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E6132" w14:textId="5A7F7E2E" w:rsidR="009E42A1" w:rsidRDefault="009E42A1" w:rsidP="00247B90">
      <w:pPr>
        <w:jc w:val="center"/>
        <w:rPr>
          <w:rFonts w:ascii="Arial" w:hAnsi="Arial" w:cs="Arial"/>
          <w:b/>
          <w:sz w:val="24"/>
          <w:szCs w:val="24"/>
        </w:rPr>
      </w:pPr>
      <w:r>
        <w:rPr>
          <w:b/>
          <w:noProof/>
        </w:rPr>
        <w:drawing>
          <wp:anchor distT="0" distB="0" distL="114300" distR="114300" simplePos="0" relativeHeight="251662336" behindDoc="0" locked="0" layoutInCell="1" allowOverlap="1" wp14:anchorId="470D2C05" wp14:editId="724589E3">
            <wp:simplePos x="0" y="0"/>
            <wp:positionH relativeFrom="column">
              <wp:posOffset>1308100</wp:posOffset>
            </wp:positionH>
            <wp:positionV relativeFrom="paragraph">
              <wp:posOffset>0</wp:posOffset>
            </wp:positionV>
            <wp:extent cx="1372235" cy="231140"/>
            <wp:effectExtent l="0" t="0" r="0" b="0"/>
            <wp:wrapThrough wrapText="bothSides">
              <wp:wrapPolygon edited="0">
                <wp:start x="0" y="0"/>
                <wp:lineTo x="0" y="18989"/>
                <wp:lineTo x="21190" y="18989"/>
                <wp:lineTo x="21190" y="0"/>
                <wp:lineTo x="0" y="0"/>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1028231126" name=""/>
                    <pic:cNvPicPr/>
                  </pic:nvPicPr>
                  <pic:blipFill>
                    <a:blip r:embed="rId7">
                      <a:extLst>
                        <a:ext uri="{28A0092B-C50C-407E-A947-70E740481C1C}">
                          <a14:useLocalDpi xmlns:a14="http://schemas.microsoft.com/office/drawing/2010/main" val="0"/>
                        </a:ext>
                      </a:extLst>
                    </a:blip>
                    <a:stretch>
                      <a:fillRect/>
                    </a:stretch>
                  </pic:blipFill>
                  <pic:spPr>
                    <a:xfrm>
                      <a:off x="0" y="0"/>
                      <a:ext cx="1372235" cy="2311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64D71AB" wp14:editId="68189FF9">
            <wp:simplePos x="0" y="0"/>
            <wp:positionH relativeFrom="column">
              <wp:posOffset>-177165</wp:posOffset>
            </wp:positionH>
            <wp:positionV relativeFrom="paragraph">
              <wp:posOffset>-685800</wp:posOffset>
            </wp:positionV>
            <wp:extent cx="940435" cy="1183005"/>
            <wp:effectExtent l="0" t="0" r="0" b="10795"/>
            <wp:wrapNone/>
            <wp:docPr id="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0435" cy="1183005"/>
                    </a:xfrm>
                    <a:prstGeom prst="rect">
                      <a:avLst/>
                    </a:prstGeom>
                  </pic:spPr>
                </pic:pic>
              </a:graphicData>
            </a:graphic>
            <wp14:sizeRelH relativeFrom="margin">
              <wp14:pctWidth>0</wp14:pctWidth>
            </wp14:sizeRelH>
            <wp14:sizeRelV relativeFrom="margin">
              <wp14:pctHeight>0</wp14:pctHeight>
            </wp14:sizeRelV>
          </wp:anchor>
        </w:drawing>
      </w:r>
    </w:p>
    <w:p w14:paraId="3570B13C" w14:textId="590C95C2" w:rsidR="00C5031B" w:rsidRPr="009E42A1" w:rsidRDefault="009E42A1" w:rsidP="009E42A1">
      <w:pPr>
        <w:jc w:val="center"/>
        <w:rPr>
          <w:rFonts w:cs="Times New Roman"/>
          <w:b/>
          <w:sz w:val="28"/>
          <w:szCs w:val="28"/>
        </w:rPr>
      </w:pPr>
      <w:r w:rsidRPr="00412FAF">
        <w:rPr>
          <w:rFonts w:cs="Times New Roman"/>
          <w:b/>
          <w:sz w:val="28"/>
          <w:szCs w:val="28"/>
        </w:rPr>
        <w:t>Voluntary Nat</w:t>
      </w:r>
      <w:r>
        <w:rPr>
          <w:rFonts w:cs="Times New Roman"/>
          <w:b/>
          <w:sz w:val="28"/>
          <w:szCs w:val="28"/>
        </w:rPr>
        <w:t>ional Review (VNR) Analysis 2016</w:t>
      </w:r>
      <w:r w:rsidRPr="00412FAF">
        <w:rPr>
          <w:rFonts w:cs="Times New Roman"/>
          <w:b/>
          <w:sz w:val="28"/>
          <w:szCs w:val="28"/>
        </w:rPr>
        <w:t xml:space="preserve"> Aggregated Chart</w:t>
      </w:r>
    </w:p>
    <w:tbl>
      <w:tblPr>
        <w:tblStyle w:val="MediumShading2-Accent5"/>
        <w:tblW w:w="5111" w:type="pct"/>
        <w:tblInd w:w="-484" w:type="dxa"/>
        <w:tblLayout w:type="fixed"/>
        <w:tblLook w:val="0660" w:firstRow="1" w:lastRow="1" w:firstColumn="0" w:lastColumn="0" w:noHBand="1" w:noVBand="1"/>
      </w:tblPr>
      <w:tblGrid>
        <w:gridCol w:w="2843"/>
        <w:gridCol w:w="1889"/>
        <w:gridCol w:w="587"/>
        <w:gridCol w:w="43"/>
        <w:gridCol w:w="89"/>
        <w:gridCol w:w="472"/>
        <w:gridCol w:w="9160"/>
        <w:gridCol w:w="2801"/>
      </w:tblGrid>
      <w:tr w:rsidR="00B94E7B" w14:paraId="700AFF0D" w14:textId="77777777" w:rsidTr="00B94E7B">
        <w:trPr>
          <w:cnfStyle w:val="100000000000" w:firstRow="1" w:lastRow="0" w:firstColumn="0" w:lastColumn="0" w:oddVBand="0" w:evenVBand="0" w:oddHBand="0" w:evenHBand="0" w:firstRowFirstColumn="0" w:firstRowLastColumn="0" w:lastRowFirstColumn="0" w:lastRowLastColumn="0"/>
        </w:trPr>
        <w:tc>
          <w:tcPr>
            <w:tcW w:w="795" w:type="pct"/>
            <w:tcBorders>
              <w:top w:val="single" w:sz="4" w:space="0" w:color="auto"/>
              <w:left w:val="single" w:sz="4" w:space="0" w:color="auto"/>
              <w:bottom w:val="single" w:sz="4" w:space="0" w:color="auto"/>
              <w:right w:val="single" w:sz="4" w:space="0" w:color="auto"/>
            </w:tcBorders>
          </w:tcPr>
          <w:p w14:paraId="3F4C20AA" w14:textId="77777777" w:rsidR="002243C9" w:rsidRPr="00A4403A" w:rsidRDefault="00D74163">
            <w:pPr>
              <w:rPr>
                <w:rFonts w:ascii="Arial" w:hAnsi="Arial" w:cs="Arial"/>
                <w:b w:val="0"/>
                <w:bCs w:val="0"/>
                <w:sz w:val="20"/>
                <w:szCs w:val="20"/>
              </w:rPr>
            </w:pPr>
            <w:r w:rsidRPr="00A4403A">
              <w:rPr>
                <w:rFonts w:ascii="Arial" w:hAnsi="Arial" w:cs="Arial"/>
                <w:sz w:val="20"/>
                <w:szCs w:val="20"/>
              </w:rPr>
              <w:t xml:space="preserve">Sustainable Development Goal </w:t>
            </w:r>
          </w:p>
          <w:p w14:paraId="668DF9BD" w14:textId="77777777" w:rsidR="002243C9" w:rsidRPr="00A4403A" w:rsidRDefault="00D74163">
            <w:pPr>
              <w:rPr>
                <w:rFonts w:ascii="Arial" w:hAnsi="Arial" w:cs="Arial"/>
                <w:b w:val="0"/>
                <w:bCs w:val="0"/>
                <w:sz w:val="20"/>
                <w:szCs w:val="20"/>
              </w:rPr>
            </w:pPr>
            <w:r w:rsidRPr="00A4403A">
              <w:rPr>
                <w:rFonts w:ascii="Arial" w:hAnsi="Arial" w:cs="Arial"/>
                <w:sz w:val="20"/>
                <w:szCs w:val="20"/>
              </w:rPr>
              <w:t>(SDG)</w:t>
            </w:r>
          </w:p>
        </w:tc>
        <w:tc>
          <w:tcPr>
            <w:tcW w:w="528" w:type="pct"/>
            <w:tcBorders>
              <w:top w:val="single" w:sz="4" w:space="0" w:color="auto"/>
              <w:left w:val="single" w:sz="4" w:space="0" w:color="auto"/>
              <w:bottom w:val="single" w:sz="4" w:space="0" w:color="auto"/>
              <w:right w:val="single" w:sz="4" w:space="0" w:color="auto"/>
            </w:tcBorders>
            <w:noWrap/>
          </w:tcPr>
          <w:p w14:paraId="6FB2BBA6" w14:textId="77777777" w:rsidR="002243C9" w:rsidRPr="00A4403A" w:rsidRDefault="00D74163">
            <w:pPr>
              <w:rPr>
                <w:rFonts w:ascii="Arial" w:hAnsi="Arial" w:cs="Arial"/>
                <w:b w:val="0"/>
                <w:bCs w:val="0"/>
                <w:sz w:val="20"/>
                <w:szCs w:val="20"/>
              </w:rPr>
            </w:pPr>
            <w:r w:rsidRPr="00A4403A">
              <w:rPr>
                <w:rFonts w:ascii="Arial" w:hAnsi="Arial" w:cs="Arial"/>
                <w:sz w:val="20"/>
                <w:szCs w:val="20"/>
              </w:rPr>
              <w:t xml:space="preserve">VNRs by Country </w:t>
            </w:r>
          </w:p>
        </w:tc>
        <w:tc>
          <w:tcPr>
            <w:tcW w:w="333" w:type="pct"/>
            <w:gridSpan w:val="4"/>
            <w:tcBorders>
              <w:top w:val="single" w:sz="4" w:space="0" w:color="auto"/>
              <w:left w:val="single" w:sz="4" w:space="0" w:color="auto"/>
              <w:bottom w:val="single" w:sz="4" w:space="0" w:color="auto"/>
              <w:right w:val="single" w:sz="4" w:space="0" w:color="auto"/>
            </w:tcBorders>
          </w:tcPr>
          <w:p w14:paraId="36D5B00A" w14:textId="77777777" w:rsidR="002243C9" w:rsidRPr="00A4403A" w:rsidRDefault="00D74163">
            <w:pPr>
              <w:rPr>
                <w:rFonts w:ascii="Arial" w:hAnsi="Arial" w:cs="Arial"/>
                <w:b w:val="0"/>
                <w:bCs w:val="0"/>
                <w:sz w:val="20"/>
                <w:szCs w:val="20"/>
              </w:rPr>
            </w:pPr>
            <w:r w:rsidRPr="00A4403A">
              <w:rPr>
                <w:rFonts w:ascii="Arial" w:hAnsi="Arial" w:cs="Arial"/>
                <w:sz w:val="20"/>
                <w:szCs w:val="20"/>
              </w:rPr>
              <w:t>Reported</w:t>
            </w:r>
          </w:p>
          <w:p w14:paraId="3ECF364A" w14:textId="77777777" w:rsidR="002243C9" w:rsidRPr="00A4403A" w:rsidRDefault="00D74163">
            <w:pPr>
              <w:rPr>
                <w:rFonts w:ascii="Arial" w:hAnsi="Arial" w:cs="Arial"/>
                <w:b w:val="0"/>
                <w:bCs w:val="0"/>
                <w:sz w:val="20"/>
                <w:szCs w:val="20"/>
              </w:rPr>
            </w:pPr>
            <w:r w:rsidRPr="00A4403A">
              <w:rPr>
                <w:rFonts w:ascii="Arial" w:hAnsi="Arial" w:cs="Arial"/>
                <w:sz w:val="20"/>
                <w:szCs w:val="20"/>
              </w:rPr>
              <w:t>Yes/No</w:t>
            </w:r>
          </w:p>
        </w:tc>
        <w:tc>
          <w:tcPr>
            <w:tcW w:w="2561" w:type="pct"/>
            <w:tcBorders>
              <w:top w:val="single" w:sz="4" w:space="0" w:color="auto"/>
              <w:left w:val="single" w:sz="4" w:space="0" w:color="auto"/>
              <w:bottom w:val="single" w:sz="4" w:space="0" w:color="auto"/>
              <w:right w:val="single" w:sz="4" w:space="0" w:color="auto"/>
            </w:tcBorders>
          </w:tcPr>
          <w:p w14:paraId="2E6299BD" w14:textId="77777777" w:rsidR="002243C9" w:rsidRPr="00A4403A" w:rsidRDefault="00D74163">
            <w:pPr>
              <w:rPr>
                <w:rFonts w:ascii="Arial" w:hAnsi="Arial" w:cs="Arial"/>
                <w:b w:val="0"/>
                <w:bCs w:val="0"/>
                <w:sz w:val="20"/>
                <w:szCs w:val="20"/>
              </w:rPr>
            </w:pPr>
            <w:r w:rsidRPr="00A4403A">
              <w:rPr>
                <w:rFonts w:ascii="Arial" w:hAnsi="Arial" w:cs="Arial"/>
                <w:sz w:val="20"/>
                <w:szCs w:val="20"/>
              </w:rPr>
              <w:t>Notes</w:t>
            </w:r>
          </w:p>
        </w:tc>
        <w:tc>
          <w:tcPr>
            <w:tcW w:w="783" w:type="pct"/>
            <w:tcBorders>
              <w:top w:val="single" w:sz="4" w:space="0" w:color="auto"/>
              <w:left w:val="single" w:sz="4" w:space="0" w:color="auto"/>
              <w:bottom w:val="single" w:sz="4" w:space="0" w:color="auto"/>
              <w:right w:val="single" w:sz="4" w:space="0" w:color="auto"/>
            </w:tcBorders>
          </w:tcPr>
          <w:p w14:paraId="17B0ADDF" w14:textId="77777777" w:rsidR="002243C9" w:rsidRPr="00A4403A" w:rsidRDefault="00D74163">
            <w:pPr>
              <w:rPr>
                <w:rFonts w:ascii="Arial" w:hAnsi="Arial" w:cs="Arial"/>
                <w:b w:val="0"/>
                <w:bCs w:val="0"/>
                <w:sz w:val="20"/>
                <w:szCs w:val="20"/>
              </w:rPr>
            </w:pPr>
            <w:r>
              <w:rPr>
                <w:rFonts w:ascii="Arial" w:hAnsi="Arial" w:cs="Arial"/>
                <w:sz w:val="20"/>
                <w:szCs w:val="20"/>
              </w:rPr>
              <w:t xml:space="preserve">Analysis </w:t>
            </w:r>
          </w:p>
        </w:tc>
      </w:tr>
      <w:tr w:rsidR="00B94E7B" w14:paraId="354829DB" w14:textId="77777777" w:rsidTr="00B94E7B">
        <w:trPr>
          <w:trHeight w:val="315"/>
        </w:trPr>
        <w:tc>
          <w:tcPr>
            <w:tcW w:w="795" w:type="pct"/>
            <w:vMerge w:val="restart"/>
            <w:tcBorders>
              <w:top w:val="single" w:sz="4" w:space="0" w:color="auto"/>
              <w:left w:val="single" w:sz="4" w:space="0" w:color="auto"/>
              <w:right w:val="single" w:sz="4" w:space="0" w:color="auto"/>
            </w:tcBorders>
            <w:shd w:val="clear" w:color="auto" w:fill="DAEEF3" w:themeFill="accent5" w:themeFillTint="33"/>
          </w:tcPr>
          <w:p w14:paraId="70E79B04" w14:textId="77777777" w:rsidR="002243C9" w:rsidRPr="00A82AC5" w:rsidRDefault="00D74163">
            <w:pPr>
              <w:rPr>
                <w:rFonts w:ascii="Arial" w:hAnsi="Arial" w:cs="Arial"/>
                <w:b/>
                <w:sz w:val="20"/>
                <w:szCs w:val="20"/>
              </w:rPr>
            </w:pPr>
            <w:r w:rsidRPr="00A82AC5">
              <w:rPr>
                <w:rFonts w:ascii="Arial" w:hAnsi="Arial" w:cs="Arial"/>
                <w:b/>
                <w:sz w:val="20"/>
                <w:szCs w:val="20"/>
              </w:rPr>
              <w:t>1.B: Institutions and policies for poverty reduction</w:t>
            </w:r>
          </w:p>
        </w:tc>
        <w:tc>
          <w:tcPr>
            <w:tcW w:w="528" w:type="pct"/>
            <w:tcBorders>
              <w:top w:val="single" w:sz="4" w:space="0" w:color="auto"/>
              <w:left w:val="single" w:sz="4" w:space="0" w:color="auto"/>
              <w:bottom w:val="single" w:sz="4" w:space="0" w:color="auto"/>
              <w:right w:val="single" w:sz="4" w:space="0" w:color="auto"/>
            </w:tcBorders>
            <w:noWrap/>
          </w:tcPr>
          <w:p w14:paraId="0032EE0E" w14:textId="77777777" w:rsidR="002243C9" w:rsidRPr="00A4403A" w:rsidRDefault="00D74163" w:rsidP="007B1A32">
            <w:pPr>
              <w:pStyle w:val="ListParagraph"/>
              <w:numPr>
                <w:ilvl w:val="0"/>
                <w:numId w:val="1"/>
              </w:numPr>
              <w:rPr>
                <w:rFonts w:ascii="Arial" w:hAnsi="Arial" w:cs="Arial"/>
                <w:sz w:val="20"/>
                <w:szCs w:val="20"/>
              </w:rPr>
            </w:pPr>
            <w:r w:rsidRPr="00A4403A">
              <w:rPr>
                <w:rFonts w:ascii="Arial" w:hAnsi="Arial" w:cs="Arial"/>
                <w:sz w:val="20"/>
                <w:szCs w:val="20"/>
              </w:rPr>
              <w:t>China</w:t>
            </w:r>
          </w:p>
        </w:tc>
        <w:tc>
          <w:tcPr>
            <w:tcW w:w="333" w:type="pct"/>
            <w:gridSpan w:val="4"/>
            <w:tcBorders>
              <w:top w:val="single" w:sz="4" w:space="0" w:color="auto"/>
              <w:left w:val="single" w:sz="4" w:space="0" w:color="auto"/>
              <w:bottom w:val="single" w:sz="4" w:space="0" w:color="auto"/>
              <w:right w:val="single" w:sz="4" w:space="0" w:color="auto"/>
            </w:tcBorders>
          </w:tcPr>
          <w:p w14:paraId="3CE33D78" w14:textId="77777777" w:rsidR="002243C9" w:rsidRPr="00A4403A" w:rsidRDefault="00D74163" w:rsidP="007B1A32">
            <w:pPr>
              <w:rPr>
                <w:rStyle w:val="SubtleEmphasis"/>
                <w:rFonts w:ascii="Arial" w:hAnsi="Arial" w:cs="Arial"/>
                <w:sz w:val="20"/>
                <w:szCs w:val="20"/>
              </w:rPr>
            </w:pPr>
            <w:r>
              <w:rPr>
                <w:rStyle w:val="SubtleEmphasis"/>
                <w:rFonts w:ascii="Arial" w:hAnsi="Arial" w:cs="Arial"/>
                <w:sz w:val="20"/>
                <w:szCs w:val="20"/>
              </w:rPr>
              <w:t>Yes</w:t>
            </w:r>
          </w:p>
          <w:p w14:paraId="74B9E8C7" w14:textId="77777777" w:rsidR="002243C9" w:rsidRPr="00A4403A" w:rsidRDefault="00EE100D">
            <w:pPr>
              <w:rPr>
                <w:rStyle w:val="SubtleEmphasis"/>
                <w:rFonts w:ascii="Arial" w:hAnsi="Arial" w:cs="Arial"/>
                <w:sz w:val="20"/>
                <w:szCs w:val="20"/>
              </w:rPr>
            </w:pPr>
          </w:p>
        </w:tc>
        <w:tc>
          <w:tcPr>
            <w:tcW w:w="2561" w:type="pct"/>
            <w:tcBorders>
              <w:top w:val="single" w:sz="4" w:space="0" w:color="auto"/>
              <w:left w:val="single" w:sz="4" w:space="0" w:color="auto"/>
              <w:bottom w:val="single" w:sz="4" w:space="0" w:color="auto"/>
              <w:right w:val="single" w:sz="4" w:space="0" w:color="auto"/>
            </w:tcBorders>
          </w:tcPr>
          <w:p w14:paraId="1B240DC3" w14:textId="77777777" w:rsidR="00106652" w:rsidRDefault="00D74163" w:rsidP="002A7546">
            <w:pPr>
              <w:rPr>
                <w:rFonts w:ascii="Arial" w:hAnsi="Arial" w:cs="Arial"/>
                <w:sz w:val="20"/>
                <w:szCs w:val="20"/>
              </w:rPr>
            </w:pPr>
            <w:r>
              <w:rPr>
                <w:rFonts w:ascii="Arial" w:hAnsi="Arial" w:cs="Arial"/>
                <w:sz w:val="20"/>
                <w:szCs w:val="20"/>
              </w:rPr>
              <w:t xml:space="preserve">As set out in Annex I, the </w:t>
            </w:r>
            <w:r w:rsidRPr="00106652">
              <w:rPr>
                <w:rFonts w:ascii="Arial" w:hAnsi="Arial" w:cs="Arial"/>
                <w:sz w:val="20"/>
                <w:szCs w:val="20"/>
              </w:rPr>
              <w:t xml:space="preserve">three reports </w:t>
            </w:r>
            <w:r>
              <w:rPr>
                <w:rFonts w:ascii="Arial" w:hAnsi="Arial" w:cs="Arial"/>
                <w:sz w:val="20"/>
                <w:szCs w:val="20"/>
              </w:rPr>
              <w:t>(</w:t>
            </w:r>
            <w:r w:rsidRPr="00106652">
              <w:rPr>
                <w:rFonts w:ascii="Arial" w:hAnsi="Arial" w:cs="Arial"/>
                <w:sz w:val="20"/>
                <w:szCs w:val="20"/>
              </w:rPr>
              <w:t>2008 Report</w:t>
            </w:r>
            <w:r>
              <w:rPr>
                <w:rFonts w:ascii="Arial" w:hAnsi="Arial" w:cs="Arial"/>
                <w:sz w:val="20"/>
                <w:szCs w:val="20"/>
              </w:rPr>
              <w:t xml:space="preserve">, </w:t>
            </w:r>
            <w:r w:rsidRPr="00106652">
              <w:rPr>
                <w:rFonts w:ascii="Arial" w:hAnsi="Arial" w:cs="Arial"/>
                <w:sz w:val="20"/>
                <w:szCs w:val="20"/>
              </w:rPr>
              <w:t>Beijing+20 Report</w:t>
            </w:r>
            <w:r>
              <w:rPr>
                <w:rFonts w:ascii="Arial" w:hAnsi="Arial" w:cs="Arial"/>
                <w:sz w:val="20"/>
                <w:szCs w:val="20"/>
              </w:rPr>
              <w:t xml:space="preserve">, </w:t>
            </w:r>
            <w:r w:rsidRPr="00106652">
              <w:rPr>
                <w:rFonts w:ascii="Arial" w:hAnsi="Arial" w:cs="Arial"/>
                <w:sz w:val="20"/>
                <w:szCs w:val="20"/>
              </w:rPr>
              <w:t>2016 Report</w:t>
            </w:r>
            <w:r>
              <w:rPr>
                <w:rFonts w:ascii="Arial" w:hAnsi="Arial" w:cs="Arial"/>
                <w:sz w:val="20"/>
                <w:szCs w:val="20"/>
              </w:rPr>
              <w:t>)</w:t>
            </w:r>
            <w:r w:rsidRPr="00106652">
              <w:rPr>
                <w:rFonts w:ascii="Arial" w:hAnsi="Arial" w:cs="Arial"/>
                <w:sz w:val="20"/>
                <w:szCs w:val="20"/>
              </w:rPr>
              <w:t xml:space="preserve"> collectively covered, either through specific references o</w:t>
            </w:r>
            <w:bookmarkStart w:id="0" w:name="_GoBack"/>
            <w:bookmarkEnd w:id="0"/>
            <w:r w:rsidRPr="00106652">
              <w:rPr>
                <w:rFonts w:ascii="Arial" w:hAnsi="Arial" w:cs="Arial"/>
                <w:sz w:val="20"/>
                <w:szCs w:val="20"/>
              </w:rPr>
              <w:t>r in substance and to various extents</w:t>
            </w:r>
          </w:p>
          <w:p w14:paraId="5130A1DE" w14:textId="77777777" w:rsidR="002243C9" w:rsidRPr="00106652" w:rsidRDefault="00EE100D" w:rsidP="00106652">
            <w:pPr>
              <w:rPr>
                <w:rFonts w:ascii="Arial" w:hAnsi="Arial" w:cs="Arial"/>
                <w:sz w:val="20"/>
                <w:szCs w:val="20"/>
              </w:rPr>
            </w:pPr>
          </w:p>
        </w:tc>
        <w:tc>
          <w:tcPr>
            <w:tcW w:w="783" w:type="pct"/>
            <w:vMerge w:val="restart"/>
            <w:tcBorders>
              <w:top w:val="single" w:sz="4" w:space="0" w:color="auto"/>
              <w:left w:val="single" w:sz="4" w:space="0" w:color="auto"/>
              <w:right w:val="single" w:sz="4" w:space="0" w:color="auto"/>
            </w:tcBorders>
          </w:tcPr>
          <w:p w14:paraId="51BEAC0C" w14:textId="77777777" w:rsidR="002243C9" w:rsidRDefault="00EE100D" w:rsidP="00440004">
            <w:pPr>
              <w:rPr>
                <w:rFonts w:ascii="Arial" w:hAnsi="Arial" w:cs="Arial"/>
                <w:sz w:val="20"/>
                <w:szCs w:val="20"/>
              </w:rPr>
            </w:pPr>
          </w:p>
          <w:p w14:paraId="1ADB1F81" w14:textId="77777777" w:rsidR="000C2F40" w:rsidRPr="000C2F40" w:rsidRDefault="00D74163" w:rsidP="000C2F40">
            <w:pPr>
              <w:rPr>
                <w:rFonts w:ascii="Arial" w:hAnsi="Arial" w:cs="Arial"/>
                <w:sz w:val="20"/>
                <w:szCs w:val="20"/>
              </w:rPr>
            </w:pPr>
            <w:r>
              <w:rPr>
                <w:rFonts w:ascii="Arial" w:hAnsi="Arial" w:cs="Arial"/>
                <w:sz w:val="20"/>
                <w:szCs w:val="20"/>
              </w:rPr>
              <w:t>18</w:t>
            </w:r>
            <w:r w:rsidRPr="000C2F40">
              <w:rPr>
                <w:rFonts w:ascii="Arial" w:hAnsi="Arial" w:cs="Arial"/>
                <w:sz w:val="20"/>
                <w:szCs w:val="20"/>
              </w:rPr>
              <w:t xml:space="preserve"> countries attempted to report on this indicator.</w:t>
            </w:r>
          </w:p>
          <w:p w14:paraId="635454DA" w14:textId="77777777" w:rsidR="00440004" w:rsidRPr="00440004" w:rsidRDefault="00D74163" w:rsidP="000C2F40">
            <w:pPr>
              <w:rPr>
                <w:rFonts w:ascii="Arial" w:hAnsi="Arial" w:cs="Arial"/>
                <w:sz w:val="20"/>
                <w:szCs w:val="20"/>
              </w:rPr>
            </w:pPr>
            <w:r>
              <w:rPr>
                <w:rFonts w:ascii="Arial" w:hAnsi="Arial" w:cs="Arial"/>
                <w:sz w:val="20"/>
                <w:szCs w:val="20"/>
              </w:rPr>
              <w:t>It is one of the highest reported indicator</w:t>
            </w:r>
          </w:p>
        </w:tc>
      </w:tr>
      <w:tr w:rsidR="00B94E7B" w14:paraId="36EDD1B5" w14:textId="77777777" w:rsidTr="00B94E7B">
        <w:trPr>
          <w:trHeight w:val="315"/>
        </w:trPr>
        <w:tc>
          <w:tcPr>
            <w:tcW w:w="795" w:type="pct"/>
            <w:vMerge/>
            <w:tcBorders>
              <w:top w:val="single" w:sz="4" w:space="0" w:color="auto"/>
              <w:left w:val="single" w:sz="4" w:space="0" w:color="auto"/>
              <w:right w:val="single" w:sz="4" w:space="0" w:color="auto"/>
            </w:tcBorders>
            <w:shd w:val="clear" w:color="auto" w:fill="DAEEF3" w:themeFill="accent5" w:themeFillTint="33"/>
          </w:tcPr>
          <w:p w14:paraId="2C7A774C" w14:textId="77777777" w:rsidR="002243C9" w:rsidRPr="00A82AC5" w:rsidRDefault="00EE100D">
            <w:pPr>
              <w:rPr>
                <w:rFonts w:ascii="Arial" w:hAnsi="Arial" w:cs="Arial"/>
                <w:b/>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713F760C" w14:textId="77777777" w:rsidR="002243C9" w:rsidRPr="00A4403A" w:rsidRDefault="00D74163" w:rsidP="007B1A32">
            <w:pPr>
              <w:pStyle w:val="ListParagraph"/>
              <w:numPr>
                <w:ilvl w:val="0"/>
                <w:numId w:val="1"/>
              </w:numPr>
              <w:rPr>
                <w:rFonts w:ascii="Arial" w:hAnsi="Arial" w:cs="Arial"/>
                <w:sz w:val="20"/>
                <w:szCs w:val="20"/>
              </w:rPr>
            </w:pPr>
            <w:r>
              <w:rPr>
                <w:rFonts w:ascii="Arial" w:hAnsi="Arial" w:cs="Arial"/>
                <w:sz w:val="20"/>
                <w:szCs w:val="20"/>
              </w:rPr>
              <w:t>Colombia</w:t>
            </w:r>
          </w:p>
        </w:tc>
        <w:tc>
          <w:tcPr>
            <w:tcW w:w="333" w:type="pct"/>
            <w:gridSpan w:val="4"/>
            <w:tcBorders>
              <w:top w:val="single" w:sz="4" w:space="0" w:color="auto"/>
              <w:left w:val="single" w:sz="4" w:space="0" w:color="auto"/>
              <w:bottom w:val="single" w:sz="4" w:space="0" w:color="auto"/>
              <w:right w:val="single" w:sz="4" w:space="0" w:color="auto"/>
            </w:tcBorders>
          </w:tcPr>
          <w:p w14:paraId="2AA0A997" w14:textId="77777777" w:rsidR="002243C9" w:rsidRPr="00A4403A" w:rsidRDefault="00D74163" w:rsidP="007B1A32">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096C9D0" w14:textId="77777777" w:rsidR="002243C9" w:rsidRPr="009278F0" w:rsidRDefault="00D74163" w:rsidP="009278F0">
            <w:pPr>
              <w:rPr>
                <w:rFonts w:ascii="Arial" w:hAnsi="Arial" w:cs="Arial"/>
                <w:sz w:val="20"/>
                <w:szCs w:val="20"/>
              </w:rPr>
            </w:pPr>
            <w:r w:rsidRPr="009278F0">
              <w:rPr>
                <w:rFonts w:ascii="Arial" w:hAnsi="Arial" w:cs="Arial"/>
                <w:sz w:val="20"/>
                <w:szCs w:val="20"/>
              </w:rPr>
              <w:t>Exclusively focused on SDG relating to chemicals, mining, toxic wastes, etc.</w:t>
            </w:r>
          </w:p>
        </w:tc>
        <w:tc>
          <w:tcPr>
            <w:tcW w:w="783" w:type="pct"/>
            <w:vMerge/>
            <w:tcBorders>
              <w:left w:val="single" w:sz="4" w:space="0" w:color="auto"/>
              <w:right w:val="single" w:sz="4" w:space="0" w:color="auto"/>
            </w:tcBorders>
          </w:tcPr>
          <w:p w14:paraId="63C92719" w14:textId="77777777" w:rsidR="002243C9" w:rsidRPr="00A4403A" w:rsidRDefault="00EE100D">
            <w:pPr>
              <w:rPr>
                <w:rFonts w:ascii="Arial" w:hAnsi="Arial" w:cs="Arial"/>
                <w:sz w:val="20"/>
                <w:szCs w:val="20"/>
              </w:rPr>
            </w:pPr>
          </w:p>
        </w:tc>
      </w:tr>
      <w:tr w:rsidR="00B94E7B" w14:paraId="70311D6E" w14:textId="77777777" w:rsidTr="00EE100D">
        <w:trPr>
          <w:trHeight w:val="944"/>
        </w:trPr>
        <w:tc>
          <w:tcPr>
            <w:tcW w:w="795" w:type="pct"/>
            <w:vMerge/>
            <w:tcBorders>
              <w:top w:val="single" w:sz="4" w:space="0" w:color="auto"/>
              <w:left w:val="single" w:sz="4" w:space="0" w:color="auto"/>
              <w:right w:val="single" w:sz="4" w:space="0" w:color="auto"/>
            </w:tcBorders>
            <w:shd w:val="clear" w:color="auto" w:fill="DAEEF3" w:themeFill="accent5" w:themeFillTint="33"/>
          </w:tcPr>
          <w:p w14:paraId="5C92EE9C" w14:textId="77777777" w:rsidR="002243C9" w:rsidRPr="00A82AC5" w:rsidRDefault="00EE100D">
            <w:pPr>
              <w:rPr>
                <w:rFonts w:ascii="Arial" w:hAnsi="Arial" w:cs="Arial"/>
                <w:b/>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0BD8B90E" w14:textId="77777777" w:rsidR="002243C9" w:rsidRDefault="00D74163" w:rsidP="007B1A32">
            <w:pPr>
              <w:pStyle w:val="ListParagraph"/>
              <w:numPr>
                <w:ilvl w:val="0"/>
                <w:numId w:val="1"/>
              </w:numPr>
              <w:rPr>
                <w:rFonts w:ascii="Arial" w:hAnsi="Arial" w:cs="Arial"/>
                <w:sz w:val="20"/>
                <w:szCs w:val="20"/>
              </w:rPr>
            </w:pPr>
            <w:r>
              <w:rPr>
                <w:rFonts w:ascii="Arial" w:hAnsi="Arial" w:cs="Arial"/>
                <w:sz w:val="20"/>
                <w:szCs w:val="20"/>
              </w:rPr>
              <w:t>Egypt</w:t>
            </w:r>
          </w:p>
        </w:tc>
        <w:tc>
          <w:tcPr>
            <w:tcW w:w="333" w:type="pct"/>
            <w:gridSpan w:val="4"/>
            <w:tcBorders>
              <w:top w:val="single" w:sz="4" w:space="0" w:color="auto"/>
              <w:left w:val="single" w:sz="4" w:space="0" w:color="auto"/>
              <w:bottom w:val="single" w:sz="4" w:space="0" w:color="auto"/>
              <w:right w:val="single" w:sz="4" w:space="0" w:color="auto"/>
            </w:tcBorders>
          </w:tcPr>
          <w:p w14:paraId="14401486" w14:textId="77777777" w:rsidR="002243C9" w:rsidRPr="00A4403A" w:rsidRDefault="00D74163" w:rsidP="007B1A32">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343BD45" w14:textId="07682253" w:rsidR="002243C9" w:rsidRPr="009278F0" w:rsidRDefault="00D74163" w:rsidP="009278F0">
            <w:pPr>
              <w:rPr>
                <w:rFonts w:ascii="Arial" w:hAnsi="Arial" w:cs="Arial"/>
                <w:sz w:val="20"/>
                <w:szCs w:val="20"/>
              </w:rPr>
            </w:pPr>
            <w:r w:rsidRPr="009278F0">
              <w:rPr>
                <w:rFonts w:ascii="Arial" w:hAnsi="Arial" w:cs="Arial"/>
                <w:sz w:val="20"/>
                <w:szCs w:val="20"/>
              </w:rPr>
              <w:t>Report devotes considerable explanation to poverty-reduction and the provisions of the constitution which address poverty, one of which (Article 11) speaks to women specifically. Egypt’s “Vision 2030 Strategic Goals” include increasing participation of “women [and] people with speci</w:t>
            </w:r>
            <w:r w:rsidR="00DF263E">
              <w:rPr>
                <w:rFonts w:ascii="Arial" w:hAnsi="Arial" w:cs="Arial"/>
                <w:sz w:val="20"/>
                <w:szCs w:val="20"/>
              </w:rPr>
              <w:t xml:space="preserve">al needs in the labor market. </w:t>
            </w:r>
            <w:r w:rsidRPr="009278F0">
              <w:rPr>
                <w:rFonts w:ascii="Arial" w:hAnsi="Arial" w:cs="Arial"/>
                <w:sz w:val="20"/>
                <w:szCs w:val="20"/>
              </w:rPr>
              <w:t>p. 24</w:t>
            </w:r>
          </w:p>
        </w:tc>
        <w:tc>
          <w:tcPr>
            <w:tcW w:w="783" w:type="pct"/>
            <w:vMerge/>
            <w:tcBorders>
              <w:left w:val="single" w:sz="4" w:space="0" w:color="auto"/>
              <w:right w:val="single" w:sz="4" w:space="0" w:color="auto"/>
            </w:tcBorders>
          </w:tcPr>
          <w:p w14:paraId="08C106DE" w14:textId="77777777" w:rsidR="002243C9" w:rsidRPr="00A4403A" w:rsidRDefault="00EE100D">
            <w:pPr>
              <w:rPr>
                <w:rFonts w:ascii="Arial" w:hAnsi="Arial" w:cs="Arial"/>
                <w:sz w:val="20"/>
                <w:szCs w:val="20"/>
              </w:rPr>
            </w:pPr>
          </w:p>
        </w:tc>
      </w:tr>
      <w:tr w:rsidR="00B94E7B" w14:paraId="56A7A513" w14:textId="77777777" w:rsidTr="00B94E7B">
        <w:trPr>
          <w:trHeight w:val="310"/>
        </w:trPr>
        <w:tc>
          <w:tcPr>
            <w:tcW w:w="795" w:type="pct"/>
            <w:vMerge/>
            <w:tcBorders>
              <w:left w:val="single" w:sz="4" w:space="0" w:color="auto"/>
              <w:right w:val="single" w:sz="4" w:space="0" w:color="auto"/>
            </w:tcBorders>
            <w:shd w:val="clear" w:color="auto" w:fill="DAEEF3" w:themeFill="accent5" w:themeFillTint="33"/>
          </w:tcPr>
          <w:p w14:paraId="2742FA4D" w14:textId="77777777" w:rsidR="002243C9" w:rsidRPr="00A4403A" w:rsidRDefault="00EE100D">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4F8920D5" w14:textId="77777777" w:rsidR="002243C9" w:rsidRPr="00A4403A" w:rsidRDefault="00D74163" w:rsidP="007B1A32">
            <w:pPr>
              <w:pStyle w:val="ListParagraph"/>
              <w:numPr>
                <w:ilvl w:val="0"/>
                <w:numId w:val="1"/>
              </w:numPr>
              <w:spacing w:after="180"/>
              <w:jc w:val="both"/>
              <w:rPr>
                <w:rFonts w:ascii="Arial" w:eastAsia="MS Mincho" w:hAnsi="Arial" w:cs="Arial"/>
                <w:sz w:val="20"/>
                <w:szCs w:val="20"/>
              </w:rPr>
            </w:pPr>
            <w:r w:rsidRPr="00A4403A">
              <w:rPr>
                <w:rFonts w:ascii="Arial" w:eastAsia="MS Mincho" w:hAnsi="Arial" w:cs="Arial"/>
                <w:sz w:val="20"/>
                <w:szCs w:val="20"/>
              </w:rPr>
              <w:t>Estonia</w:t>
            </w:r>
          </w:p>
        </w:tc>
        <w:tc>
          <w:tcPr>
            <w:tcW w:w="333" w:type="pct"/>
            <w:gridSpan w:val="4"/>
            <w:tcBorders>
              <w:top w:val="single" w:sz="4" w:space="0" w:color="auto"/>
              <w:left w:val="single" w:sz="4" w:space="0" w:color="auto"/>
              <w:bottom w:val="single" w:sz="4" w:space="0" w:color="auto"/>
              <w:right w:val="single" w:sz="4" w:space="0" w:color="auto"/>
            </w:tcBorders>
          </w:tcPr>
          <w:p w14:paraId="5ABD6272" w14:textId="77777777" w:rsidR="002243C9" w:rsidRPr="00A4403A" w:rsidRDefault="00D74163">
            <w:pPr>
              <w:rPr>
                <w:rStyle w:val="SubtleEmphasis"/>
                <w:rFonts w:ascii="Arial" w:hAnsi="Arial" w:cs="Arial"/>
                <w:sz w:val="20"/>
                <w:szCs w:val="20"/>
              </w:rPr>
            </w:pPr>
            <w:r w:rsidRPr="00A4403A">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E768BCD" w14:textId="77777777" w:rsidR="002243C9" w:rsidRPr="009278F0" w:rsidRDefault="00D74163" w:rsidP="009278F0">
            <w:pPr>
              <w:rPr>
                <w:rFonts w:ascii="Arial" w:hAnsi="Arial" w:cs="Arial"/>
                <w:sz w:val="20"/>
                <w:szCs w:val="20"/>
              </w:rPr>
            </w:pPr>
            <w:r w:rsidRPr="009278F0">
              <w:rPr>
                <w:rFonts w:ascii="Arial" w:hAnsi="Arial" w:cs="Arial"/>
                <w:sz w:val="20"/>
                <w:szCs w:val="20"/>
              </w:rPr>
              <w:t xml:space="preserve">Targets: </w:t>
            </w:r>
          </w:p>
          <w:p w14:paraId="14DE0FE4" w14:textId="77777777" w:rsidR="002243C9" w:rsidRPr="009278F0" w:rsidRDefault="00D74163" w:rsidP="009278F0">
            <w:pPr>
              <w:rPr>
                <w:rFonts w:ascii="Arial" w:hAnsi="Arial" w:cs="Arial"/>
                <w:sz w:val="20"/>
                <w:szCs w:val="20"/>
              </w:rPr>
            </w:pPr>
            <w:r w:rsidRPr="009278F0">
              <w:rPr>
                <w:rFonts w:ascii="Arial" w:hAnsi="Arial" w:cs="Arial"/>
                <w:sz w:val="20"/>
                <w:szCs w:val="20"/>
              </w:rPr>
              <w:t>reduce absolute poverty to 5.9% by 2019 (2014: 6.3%</w:t>
            </w:r>
          </w:p>
          <w:p w14:paraId="26145E32" w14:textId="77777777" w:rsidR="002243C9" w:rsidRPr="009278F0" w:rsidRDefault="00D74163" w:rsidP="009278F0">
            <w:pPr>
              <w:rPr>
                <w:rFonts w:ascii="Arial" w:hAnsi="Arial" w:cs="Arial"/>
                <w:sz w:val="20"/>
                <w:szCs w:val="20"/>
              </w:rPr>
            </w:pPr>
            <w:r w:rsidRPr="009278F0">
              <w:rPr>
                <w:rFonts w:ascii="Arial" w:hAnsi="Arial" w:cs="Arial"/>
                <w:sz w:val="20"/>
                <w:szCs w:val="20"/>
              </w:rPr>
              <w:t>reduce level of absolute poverty among children aged 0-17 to 7% by 2019 (2014: 9.1%).</w:t>
            </w:r>
          </w:p>
          <w:p w14:paraId="766E58C3" w14:textId="77777777" w:rsidR="002243C9" w:rsidRPr="00106652" w:rsidRDefault="00D74163" w:rsidP="00106652">
            <w:pPr>
              <w:rPr>
                <w:rFonts w:ascii="Arial" w:hAnsi="Arial" w:cs="Arial"/>
                <w:sz w:val="20"/>
                <w:szCs w:val="20"/>
              </w:rPr>
            </w:pPr>
            <w:r w:rsidRPr="00106652">
              <w:rPr>
                <w:rFonts w:ascii="Arial" w:hAnsi="Arial" w:cs="Arial"/>
                <w:sz w:val="20"/>
                <w:szCs w:val="20"/>
              </w:rPr>
              <w:t>(p.17)</w:t>
            </w:r>
          </w:p>
        </w:tc>
        <w:tc>
          <w:tcPr>
            <w:tcW w:w="783" w:type="pct"/>
            <w:vMerge/>
            <w:tcBorders>
              <w:left w:val="single" w:sz="4" w:space="0" w:color="auto"/>
              <w:right w:val="single" w:sz="4" w:space="0" w:color="auto"/>
            </w:tcBorders>
          </w:tcPr>
          <w:p w14:paraId="02501E50" w14:textId="77777777" w:rsidR="002243C9" w:rsidRPr="00A82AC5" w:rsidRDefault="00EE100D" w:rsidP="00A82AC5">
            <w:pPr>
              <w:rPr>
                <w:rFonts w:ascii="Arial" w:hAnsi="Arial" w:cs="Arial"/>
                <w:sz w:val="20"/>
                <w:szCs w:val="20"/>
              </w:rPr>
            </w:pPr>
          </w:p>
        </w:tc>
      </w:tr>
      <w:tr w:rsidR="00B94E7B" w14:paraId="4DE912D3" w14:textId="77777777" w:rsidTr="00B94E7B">
        <w:trPr>
          <w:trHeight w:val="310"/>
        </w:trPr>
        <w:tc>
          <w:tcPr>
            <w:tcW w:w="795" w:type="pct"/>
            <w:vMerge/>
            <w:tcBorders>
              <w:left w:val="single" w:sz="4" w:space="0" w:color="auto"/>
              <w:right w:val="single" w:sz="4" w:space="0" w:color="auto"/>
            </w:tcBorders>
            <w:shd w:val="clear" w:color="auto" w:fill="DAEEF3" w:themeFill="accent5" w:themeFillTint="33"/>
          </w:tcPr>
          <w:p w14:paraId="7874A4B7" w14:textId="77777777" w:rsidR="002243C9" w:rsidRPr="00A4403A" w:rsidRDefault="00EE100D">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2DDFF705" w14:textId="77777777" w:rsidR="002243C9" w:rsidRPr="00A4403A" w:rsidRDefault="00D74163" w:rsidP="007B1A32">
            <w:pPr>
              <w:pStyle w:val="ListParagraph"/>
              <w:numPr>
                <w:ilvl w:val="0"/>
                <w:numId w:val="1"/>
              </w:numPr>
              <w:spacing w:after="180"/>
              <w:jc w:val="both"/>
              <w:rPr>
                <w:rFonts w:ascii="Arial" w:eastAsia="MS Mincho" w:hAnsi="Arial" w:cs="Arial"/>
                <w:sz w:val="20"/>
                <w:szCs w:val="20"/>
              </w:rPr>
            </w:pPr>
            <w:r>
              <w:rPr>
                <w:rFonts w:ascii="Arial" w:eastAsia="MS Mincho" w:hAnsi="Arial" w:cs="Arial"/>
                <w:sz w:val="20"/>
                <w:szCs w:val="20"/>
              </w:rPr>
              <w:t>Finland</w:t>
            </w:r>
          </w:p>
        </w:tc>
        <w:tc>
          <w:tcPr>
            <w:tcW w:w="333" w:type="pct"/>
            <w:gridSpan w:val="4"/>
            <w:tcBorders>
              <w:top w:val="single" w:sz="4" w:space="0" w:color="auto"/>
              <w:left w:val="single" w:sz="4" w:space="0" w:color="auto"/>
              <w:bottom w:val="single" w:sz="4" w:space="0" w:color="auto"/>
              <w:right w:val="single" w:sz="4" w:space="0" w:color="auto"/>
            </w:tcBorders>
          </w:tcPr>
          <w:p w14:paraId="04143C15" w14:textId="77777777" w:rsidR="002243C9" w:rsidRPr="00A4403A" w:rsidRDefault="00D74163">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1751AD20" w14:textId="77777777" w:rsidR="002243C9" w:rsidRDefault="00D74163" w:rsidP="00106652">
            <w:pPr>
              <w:rPr>
                <w:rFonts w:ascii="Arial" w:hAnsi="Arial" w:cs="Arial"/>
                <w:sz w:val="20"/>
                <w:szCs w:val="20"/>
              </w:rPr>
            </w:pPr>
            <w:r w:rsidRPr="009278F0">
              <w:rPr>
                <w:rFonts w:ascii="Arial" w:hAnsi="Arial" w:cs="Arial"/>
                <w:sz w:val="20"/>
                <w:szCs w:val="20"/>
              </w:rPr>
              <w:t>As such, the report does not discuss the detailed PJIS indicators listed.  It only makes reference to the high level 2030</w:t>
            </w:r>
            <w:r>
              <w:rPr>
                <w:rFonts w:ascii="Arial" w:hAnsi="Arial" w:cs="Arial"/>
                <w:sz w:val="20"/>
                <w:szCs w:val="20"/>
              </w:rPr>
              <w:t xml:space="preserve"> goals at a more general level.</w:t>
            </w:r>
          </w:p>
          <w:p w14:paraId="336B60A5" w14:textId="77777777" w:rsidR="00106652" w:rsidRPr="009278F0" w:rsidRDefault="00EE100D" w:rsidP="00106652">
            <w:pPr>
              <w:rPr>
                <w:rFonts w:ascii="Arial" w:hAnsi="Arial" w:cs="Arial"/>
                <w:sz w:val="20"/>
                <w:szCs w:val="20"/>
              </w:rPr>
            </w:pPr>
          </w:p>
        </w:tc>
        <w:tc>
          <w:tcPr>
            <w:tcW w:w="783" w:type="pct"/>
            <w:vMerge/>
            <w:tcBorders>
              <w:left w:val="single" w:sz="4" w:space="0" w:color="auto"/>
              <w:right w:val="single" w:sz="4" w:space="0" w:color="auto"/>
            </w:tcBorders>
          </w:tcPr>
          <w:p w14:paraId="39676060" w14:textId="77777777" w:rsidR="002243C9" w:rsidRPr="00A82AC5" w:rsidRDefault="00EE100D" w:rsidP="00A82AC5">
            <w:pPr>
              <w:rPr>
                <w:rFonts w:ascii="Arial" w:hAnsi="Arial" w:cs="Arial"/>
                <w:sz w:val="20"/>
                <w:szCs w:val="20"/>
              </w:rPr>
            </w:pPr>
          </w:p>
        </w:tc>
      </w:tr>
      <w:tr w:rsidR="00B94E7B" w14:paraId="5F60BB00" w14:textId="77777777" w:rsidTr="00B94E7B">
        <w:trPr>
          <w:trHeight w:val="310"/>
        </w:trPr>
        <w:tc>
          <w:tcPr>
            <w:tcW w:w="795" w:type="pct"/>
            <w:vMerge/>
            <w:tcBorders>
              <w:left w:val="single" w:sz="4" w:space="0" w:color="auto"/>
              <w:right w:val="single" w:sz="4" w:space="0" w:color="auto"/>
            </w:tcBorders>
            <w:shd w:val="clear" w:color="auto" w:fill="DAEEF3" w:themeFill="accent5" w:themeFillTint="33"/>
          </w:tcPr>
          <w:p w14:paraId="0183FB3A" w14:textId="77777777" w:rsidR="002243C9" w:rsidRPr="00A4403A" w:rsidRDefault="00EE100D">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3F4999FE" w14:textId="77777777" w:rsidR="002243C9" w:rsidRPr="00A4403A" w:rsidRDefault="00D74163" w:rsidP="007B1A32">
            <w:pPr>
              <w:pStyle w:val="ListParagraph"/>
              <w:numPr>
                <w:ilvl w:val="0"/>
                <w:numId w:val="1"/>
              </w:numPr>
              <w:spacing w:after="180"/>
              <w:jc w:val="both"/>
              <w:rPr>
                <w:rFonts w:ascii="Arial" w:eastAsia="MS Mincho" w:hAnsi="Arial" w:cs="Arial"/>
                <w:sz w:val="20"/>
                <w:szCs w:val="20"/>
              </w:rPr>
            </w:pPr>
            <w:r w:rsidRPr="00A4403A">
              <w:rPr>
                <w:rFonts w:ascii="Arial" w:eastAsia="MS Mincho" w:hAnsi="Arial" w:cs="Arial"/>
                <w:sz w:val="20"/>
                <w:szCs w:val="20"/>
              </w:rPr>
              <w:t>France</w:t>
            </w:r>
          </w:p>
        </w:tc>
        <w:tc>
          <w:tcPr>
            <w:tcW w:w="333" w:type="pct"/>
            <w:gridSpan w:val="4"/>
            <w:tcBorders>
              <w:top w:val="single" w:sz="4" w:space="0" w:color="auto"/>
              <w:left w:val="single" w:sz="4" w:space="0" w:color="auto"/>
              <w:bottom w:val="single" w:sz="4" w:space="0" w:color="auto"/>
              <w:right w:val="single" w:sz="4" w:space="0" w:color="auto"/>
            </w:tcBorders>
          </w:tcPr>
          <w:p w14:paraId="05A5686A" w14:textId="77777777" w:rsidR="002243C9" w:rsidRPr="00A4403A" w:rsidRDefault="00D74163">
            <w:pPr>
              <w:rPr>
                <w:rStyle w:val="SubtleEmphasis"/>
                <w:rFonts w:ascii="Arial" w:hAnsi="Arial" w:cs="Arial"/>
                <w:sz w:val="20"/>
                <w:szCs w:val="20"/>
              </w:rPr>
            </w:pPr>
            <w:r w:rsidRPr="00A4403A">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35A35FDC" w14:textId="77777777" w:rsidR="002243C9" w:rsidRPr="009278F0" w:rsidRDefault="00D74163" w:rsidP="009278F0">
            <w:pPr>
              <w:rPr>
                <w:rFonts w:ascii="Arial" w:hAnsi="Arial" w:cs="Arial"/>
                <w:sz w:val="20"/>
                <w:szCs w:val="20"/>
              </w:rPr>
            </w:pPr>
            <w:r w:rsidRPr="009278F0">
              <w:rPr>
                <w:rFonts w:ascii="Arial" w:hAnsi="Arial" w:cs="Arial"/>
                <w:sz w:val="20"/>
                <w:szCs w:val="20"/>
              </w:rPr>
              <w:t>Addressing SDG Goal 1 in general</w:t>
            </w:r>
          </w:p>
        </w:tc>
        <w:tc>
          <w:tcPr>
            <w:tcW w:w="783" w:type="pct"/>
            <w:vMerge/>
            <w:tcBorders>
              <w:left w:val="single" w:sz="4" w:space="0" w:color="auto"/>
              <w:right w:val="single" w:sz="4" w:space="0" w:color="auto"/>
            </w:tcBorders>
          </w:tcPr>
          <w:p w14:paraId="57A13AFC" w14:textId="77777777" w:rsidR="002243C9" w:rsidRPr="00A82AC5" w:rsidRDefault="00EE100D">
            <w:pPr>
              <w:rPr>
                <w:rFonts w:ascii="Arial" w:hAnsi="Arial" w:cs="Arial"/>
                <w:sz w:val="20"/>
                <w:szCs w:val="20"/>
              </w:rPr>
            </w:pPr>
          </w:p>
        </w:tc>
      </w:tr>
      <w:tr w:rsidR="00B94E7B" w14:paraId="5E88A463" w14:textId="77777777" w:rsidTr="00B94E7B">
        <w:trPr>
          <w:trHeight w:val="310"/>
        </w:trPr>
        <w:tc>
          <w:tcPr>
            <w:tcW w:w="795" w:type="pct"/>
            <w:vMerge/>
            <w:tcBorders>
              <w:left w:val="single" w:sz="4" w:space="0" w:color="auto"/>
              <w:right w:val="single" w:sz="4" w:space="0" w:color="auto"/>
            </w:tcBorders>
            <w:shd w:val="clear" w:color="auto" w:fill="DAEEF3" w:themeFill="accent5" w:themeFillTint="33"/>
          </w:tcPr>
          <w:p w14:paraId="1CF2C698" w14:textId="77777777" w:rsidR="002243C9" w:rsidRPr="00A4403A" w:rsidRDefault="00EE100D">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28B975A9" w14:textId="77777777" w:rsidR="002243C9" w:rsidRPr="00A4403A" w:rsidRDefault="00D74163" w:rsidP="007B1A32">
            <w:pPr>
              <w:pStyle w:val="ListParagraph"/>
              <w:numPr>
                <w:ilvl w:val="0"/>
                <w:numId w:val="1"/>
              </w:numPr>
              <w:spacing w:after="180"/>
              <w:jc w:val="both"/>
              <w:rPr>
                <w:rFonts w:ascii="Arial" w:eastAsia="MS Mincho" w:hAnsi="Arial" w:cs="Arial"/>
                <w:sz w:val="20"/>
                <w:szCs w:val="20"/>
              </w:rPr>
            </w:pPr>
            <w:r w:rsidRPr="00A4403A">
              <w:rPr>
                <w:rFonts w:ascii="Arial" w:eastAsia="MS Mincho" w:hAnsi="Arial" w:cs="Arial"/>
                <w:sz w:val="20"/>
                <w:szCs w:val="20"/>
              </w:rPr>
              <w:t>Georgia</w:t>
            </w:r>
          </w:p>
        </w:tc>
        <w:tc>
          <w:tcPr>
            <w:tcW w:w="333" w:type="pct"/>
            <w:gridSpan w:val="4"/>
            <w:tcBorders>
              <w:top w:val="single" w:sz="4" w:space="0" w:color="auto"/>
              <w:left w:val="single" w:sz="4" w:space="0" w:color="auto"/>
              <w:bottom w:val="single" w:sz="4" w:space="0" w:color="auto"/>
              <w:right w:val="single" w:sz="4" w:space="0" w:color="auto"/>
            </w:tcBorders>
          </w:tcPr>
          <w:p w14:paraId="6DE38FF6" w14:textId="77777777" w:rsidR="002243C9" w:rsidRPr="00A4403A" w:rsidRDefault="00D74163">
            <w:pPr>
              <w:rPr>
                <w:rStyle w:val="SubtleEmphasis"/>
                <w:rFonts w:ascii="Arial" w:hAnsi="Arial" w:cs="Arial"/>
                <w:sz w:val="20"/>
                <w:szCs w:val="20"/>
              </w:rPr>
            </w:pPr>
            <w:r w:rsidRPr="00A4403A">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E16B9B7" w14:textId="77777777" w:rsidR="002243C9" w:rsidRPr="009278F0" w:rsidRDefault="00D74163" w:rsidP="009278F0">
            <w:pPr>
              <w:rPr>
                <w:rFonts w:ascii="Arial" w:hAnsi="Arial" w:cs="Arial"/>
                <w:sz w:val="20"/>
                <w:szCs w:val="20"/>
              </w:rPr>
            </w:pPr>
            <w:r w:rsidRPr="009278F0">
              <w:rPr>
                <w:rFonts w:ascii="Arial" w:hAnsi="Arial" w:cs="Arial"/>
                <w:sz w:val="20"/>
                <w:szCs w:val="20"/>
              </w:rPr>
              <w:t>The report states that the government’s policy has been ameliorating rural poverty conditions through targeted assistance and subsidies (p.7)</w:t>
            </w:r>
          </w:p>
          <w:p w14:paraId="58DF8A4E" w14:textId="77777777" w:rsidR="002243C9" w:rsidRPr="009278F0" w:rsidRDefault="00D74163" w:rsidP="009278F0">
            <w:pPr>
              <w:rPr>
                <w:rFonts w:ascii="Arial" w:hAnsi="Arial" w:cs="Arial"/>
                <w:sz w:val="20"/>
                <w:szCs w:val="20"/>
              </w:rPr>
            </w:pPr>
            <w:r w:rsidRPr="009278F0">
              <w:rPr>
                <w:rFonts w:ascii="Arial" w:hAnsi="Arial" w:cs="Arial"/>
                <w:sz w:val="20"/>
                <w:szCs w:val="20"/>
              </w:rPr>
              <w:t>The report says that developments with healthcare specifically has had a positive impact on poverty rates (p.9)</w:t>
            </w:r>
          </w:p>
        </w:tc>
        <w:tc>
          <w:tcPr>
            <w:tcW w:w="783" w:type="pct"/>
            <w:vMerge/>
            <w:tcBorders>
              <w:left w:val="single" w:sz="4" w:space="0" w:color="auto"/>
              <w:right w:val="single" w:sz="4" w:space="0" w:color="auto"/>
            </w:tcBorders>
          </w:tcPr>
          <w:p w14:paraId="12C9B099" w14:textId="77777777" w:rsidR="002243C9" w:rsidRPr="00A82AC5" w:rsidRDefault="00EE100D" w:rsidP="009278F0">
            <w:pPr>
              <w:pStyle w:val="ListParagraph"/>
              <w:numPr>
                <w:ilvl w:val="0"/>
                <w:numId w:val="4"/>
              </w:numPr>
              <w:rPr>
                <w:rFonts w:ascii="Arial" w:hAnsi="Arial" w:cs="Arial"/>
                <w:sz w:val="20"/>
                <w:szCs w:val="20"/>
              </w:rPr>
            </w:pPr>
          </w:p>
        </w:tc>
      </w:tr>
      <w:tr w:rsidR="00B94E7B" w14:paraId="78444B39" w14:textId="77777777" w:rsidTr="00B94E7B">
        <w:trPr>
          <w:trHeight w:val="310"/>
        </w:trPr>
        <w:tc>
          <w:tcPr>
            <w:tcW w:w="795" w:type="pct"/>
            <w:vMerge/>
            <w:tcBorders>
              <w:left w:val="single" w:sz="4" w:space="0" w:color="auto"/>
              <w:right w:val="single" w:sz="4" w:space="0" w:color="auto"/>
            </w:tcBorders>
            <w:shd w:val="clear" w:color="auto" w:fill="DAEEF3" w:themeFill="accent5" w:themeFillTint="33"/>
          </w:tcPr>
          <w:p w14:paraId="3B175CC1" w14:textId="77777777" w:rsidR="002243C9" w:rsidRPr="00A4403A" w:rsidRDefault="00EE100D">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0A4E3C72" w14:textId="77777777" w:rsidR="002243C9" w:rsidRPr="00A4403A" w:rsidRDefault="00D74163" w:rsidP="007B1A32">
            <w:pPr>
              <w:pStyle w:val="ListParagraph"/>
              <w:numPr>
                <w:ilvl w:val="0"/>
                <w:numId w:val="1"/>
              </w:numPr>
              <w:spacing w:after="180"/>
              <w:jc w:val="both"/>
              <w:rPr>
                <w:rFonts w:ascii="Arial" w:eastAsia="MS Mincho" w:hAnsi="Arial" w:cs="Arial"/>
                <w:sz w:val="20"/>
                <w:szCs w:val="20"/>
              </w:rPr>
            </w:pPr>
            <w:r>
              <w:rPr>
                <w:rFonts w:ascii="Arial" w:eastAsia="MS Mincho" w:hAnsi="Arial" w:cs="Arial"/>
                <w:sz w:val="20"/>
                <w:szCs w:val="20"/>
              </w:rPr>
              <w:t>Germany</w:t>
            </w:r>
          </w:p>
        </w:tc>
        <w:tc>
          <w:tcPr>
            <w:tcW w:w="333" w:type="pct"/>
            <w:gridSpan w:val="4"/>
            <w:tcBorders>
              <w:top w:val="single" w:sz="4" w:space="0" w:color="auto"/>
              <w:left w:val="single" w:sz="4" w:space="0" w:color="auto"/>
              <w:bottom w:val="single" w:sz="4" w:space="0" w:color="auto"/>
              <w:right w:val="single" w:sz="4" w:space="0" w:color="auto"/>
            </w:tcBorders>
          </w:tcPr>
          <w:p w14:paraId="76719D34" w14:textId="77777777" w:rsidR="002243C9" w:rsidRPr="00A4403A" w:rsidRDefault="00D74163">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FA8D224" w14:textId="77777777" w:rsidR="0049510A" w:rsidRPr="0049510A" w:rsidRDefault="00D74163" w:rsidP="0049510A">
            <w:pPr>
              <w:rPr>
                <w:rFonts w:ascii="Arial" w:hAnsi="Arial" w:cs="Arial"/>
                <w:sz w:val="20"/>
                <w:szCs w:val="20"/>
              </w:rPr>
            </w:pPr>
            <w:r>
              <w:rPr>
                <w:rFonts w:ascii="Arial" w:hAnsi="Arial" w:cs="Arial"/>
                <w:sz w:val="20"/>
                <w:szCs w:val="20"/>
              </w:rPr>
              <w:t>The report</w:t>
            </w:r>
            <w:r w:rsidRPr="0049510A">
              <w:rPr>
                <w:rFonts w:ascii="Arial" w:hAnsi="Arial" w:cs="Arial"/>
                <w:sz w:val="20"/>
                <w:szCs w:val="20"/>
              </w:rPr>
              <w:t xml:space="preserve"> states that, on a national level, the German government is aiming to combat relative poverty, especially for disadvantaged groups such as single parents. According to</w:t>
            </w:r>
            <w:r>
              <w:rPr>
                <w:rFonts w:ascii="Arial" w:hAnsi="Arial" w:cs="Arial"/>
                <w:sz w:val="20"/>
                <w:szCs w:val="20"/>
              </w:rPr>
              <w:t xml:space="preserve"> the report</w:t>
            </w:r>
            <w:r w:rsidRPr="0049510A">
              <w:rPr>
                <w:rFonts w:ascii="Arial" w:hAnsi="Arial" w:cs="Arial"/>
                <w:sz w:val="20"/>
                <w:szCs w:val="20"/>
              </w:rPr>
              <w:t>, the main steps that Germany has undertaken include poverty avoidance through decent wages / introduction of a minimum wage; making it easier to reconcile family and job (e.g. though parental benefits schemes); ensuring old age pensions are “poverty resistant”; ensuring a minimum level of protection against poverty through state support; and promoting affordable housing. The German National Sustainable Development Strategy 2016 sets out that national indicators / goals will concentrate on the social welfare system.</w:t>
            </w:r>
          </w:p>
          <w:p w14:paraId="0A92B1D5" w14:textId="77777777" w:rsidR="0049510A" w:rsidRPr="0049510A" w:rsidRDefault="00EE100D" w:rsidP="0049510A">
            <w:pPr>
              <w:rPr>
                <w:rFonts w:ascii="Arial" w:hAnsi="Arial" w:cs="Arial"/>
                <w:sz w:val="20"/>
                <w:szCs w:val="20"/>
              </w:rPr>
            </w:pPr>
          </w:p>
          <w:p w14:paraId="38BCEA82" w14:textId="77777777" w:rsidR="0049510A" w:rsidRDefault="00D74163" w:rsidP="0049510A">
            <w:pPr>
              <w:rPr>
                <w:rFonts w:ascii="Arial" w:hAnsi="Arial" w:cs="Arial"/>
                <w:sz w:val="20"/>
                <w:szCs w:val="20"/>
              </w:rPr>
            </w:pPr>
            <w:r w:rsidRPr="0049510A">
              <w:rPr>
                <w:rFonts w:ascii="Arial" w:hAnsi="Arial" w:cs="Arial"/>
                <w:sz w:val="20"/>
                <w:szCs w:val="20"/>
              </w:rPr>
              <w:t xml:space="preserve">On an international level, the VNR affirms Germany’s commitment to eradicate all dimensions of poverty worldwide and intends to support other countries in this, but does not include any specific </w:t>
            </w:r>
            <w:r w:rsidRPr="0049510A">
              <w:rPr>
                <w:rFonts w:ascii="Arial" w:hAnsi="Arial" w:cs="Arial"/>
                <w:sz w:val="20"/>
                <w:szCs w:val="20"/>
              </w:rPr>
              <w:lastRenderedPageBreak/>
              <w:t>data / examples of actions taken.</w:t>
            </w:r>
          </w:p>
          <w:p w14:paraId="427D448F" w14:textId="77777777" w:rsidR="002243C9" w:rsidRPr="0049510A" w:rsidRDefault="00EE100D" w:rsidP="0049510A">
            <w:pPr>
              <w:rPr>
                <w:rFonts w:ascii="Arial" w:hAnsi="Arial" w:cs="Arial"/>
                <w:sz w:val="20"/>
                <w:szCs w:val="20"/>
              </w:rPr>
            </w:pPr>
          </w:p>
        </w:tc>
        <w:tc>
          <w:tcPr>
            <w:tcW w:w="783" w:type="pct"/>
            <w:vMerge/>
            <w:tcBorders>
              <w:left w:val="single" w:sz="4" w:space="0" w:color="auto"/>
              <w:right w:val="single" w:sz="4" w:space="0" w:color="auto"/>
            </w:tcBorders>
          </w:tcPr>
          <w:p w14:paraId="5ABBF8CA" w14:textId="77777777" w:rsidR="002243C9" w:rsidRPr="00A82AC5" w:rsidRDefault="00EE100D" w:rsidP="009278F0">
            <w:pPr>
              <w:pStyle w:val="ListParagraph"/>
              <w:numPr>
                <w:ilvl w:val="0"/>
                <w:numId w:val="4"/>
              </w:numPr>
              <w:rPr>
                <w:rFonts w:ascii="Arial" w:hAnsi="Arial" w:cs="Arial"/>
                <w:sz w:val="20"/>
                <w:szCs w:val="20"/>
              </w:rPr>
            </w:pPr>
          </w:p>
        </w:tc>
      </w:tr>
      <w:tr w:rsidR="00B94E7B" w14:paraId="7B0C8EB8" w14:textId="77777777" w:rsidTr="00B94E7B">
        <w:trPr>
          <w:trHeight w:val="310"/>
        </w:trPr>
        <w:tc>
          <w:tcPr>
            <w:tcW w:w="795" w:type="pct"/>
            <w:vMerge/>
            <w:tcBorders>
              <w:left w:val="single" w:sz="4" w:space="0" w:color="auto"/>
              <w:right w:val="single" w:sz="4" w:space="0" w:color="auto"/>
            </w:tcBorders>
            <w:shd w:val="clear" w:color="auto" w:fill="DAEEF3" w:themeFill="accent5" w:themeFillTint="33"/>
          </w:tcPr>
          <w:p w14:paraId="6F06D4D9" w14:textId="77777777" w:rsidR="002243C9" w:rsidRPr="00A4403A" w:rsidRDefault="00EE100D">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74206E82" w14:textId="77777777" w:rsidR="002243C9" w:rsidRPr="00A4403A" w:rsidRDefault="00D74163" w:rsidP="007B1A32">
            <w:pPr>
              <w:pStyle w:val="ListParagraph"/>
              <w:numPr>
                <w:ilvl w:val="0"/>
                <w:numId w:val="1"/>
              </w:numPr>
              <w:spacing w:after="180"/>
              <w:jc w:val="both"/>
              <w:rPr>
                <w:rFonts w:ascii="Arial" w:eastAsia="MS Mincho" w:hAnsi="Arial" w:cs="Arial"/>
                <w:sz w:val="20"/>
                <w:szCs w:val="20"/>
              </w:rPr>
            </w:pPr>
            <w:r>
              <w:rPr>
                <w:rFonts w:ascii="Arial" w:eastAsia="MS Mincho" w:hAnsi="Arial" w:cs="Arial"/>
                <w:sz w:val="20"/>
                <w:szCs w:val="20"/>
              </w:rPr>
              <w:t>Madagascar</w:t>
            </w:r>
          </w:p>
        </w:tc>
        <w:tc>
          <w:tcPr>
            <w:tcW w:w="333" w:type="pct"/>
            <w:gridSpan w:val="4"/>
            <w:tcBorders>
              <w:top w:val="single" w:sz="4" w:space="0" w:color="auto"/>
              <w:left w:val="single" w:sz="4" w:space="0" w:color="auto"/>
              <w:bottom w:val="single" w:sz="4" w:space="0" w:color="auto"/>
              <w:right w:val="single" w:sz="4" w:space="0" w:color="auto"/>
            </w:tcBorders>
          </w:tcPr>
          <w:p w14:paraId="1B3C5DCD" w14:textId="77777777" w:rsidR="002243C9" w:rsidRPr="00A4403A" w:rsidRDefault="00D74163">
            <w:pPr>
              <w:rPr>
                <w:rStyle w:val="SubtleEmphasis"/>
                <w:rFonts w:ascii="Arial" w:hAnsi="Arial" w:cs="Arial"/>
                <w:sz w:val="20"/>
                <w:szCs w:val="20"/>
              </w:rPr>
            </w:pPr>
            <w:r>
              <w:rPr>
                <w:rStyle w:val="SubtleEmphasis"/>
                <w:rFonts w:ascii="Arial" w:hAnsi="Arial" w:cs="Arial"/>
                <w:sz w:val="20"/>
                <w:szCs w:val="20"/>
              </w:rPr>
              <w:t xml:space="preserve">Yes </w:t>
            </w:r>
          </w:p>
        </w:tc>
        <w:tc>
          <w:tcPr>
            <w:tcW w:w="2561" w:type="pct"/>
            <w:tcBorders>
              <w:top w:val="single" w:sz="4" w:space="0" w:color="auto"/>
              <w:left w:val="single" w:sz="4" w:space="0" w:color="auto"/>
              <w:bottom w:val="single" w:sz="4" w:space="0" w:color="auto"/>
              <w:right w:val="single" w:sz="4" w:space="0" w:color="auto"/>
            </w:tcBorders>
          </w:tcPr>
          <w:p w14:paraId="75E73C97" w14:textId="77777777" w:rsidR="00440004" w:rsidRPr="00440004" w:rsidRDefault="00D74163" w:rsidP="00440004">
            <w:pPr>
              <w:rPr>
                <w:rFonts w:ascii="Arial" w:hAnsi="Arial" w:cs="Arial"/>
                <w:sz w:val="20"/>
                <w:szCs w:val="20"/>
              </w:rPr>
            </w:pPr>
            <w:r w:rsidRPr="00440004">
              <w:rPr>
                <w:rFonts w:ascii="Arial" w:hAnsi="Arial" w:cs="Arial"/>
                <w:sz w:val="20"/>
                <w:szCs w:val="20"/>
              </w:rPr>
              <w:t>Madagascar is in the process of taking the necessary steps to meet the SDG through a government-led harmonization process with the national Plan National de Développement 2015 – 2019 (PND) (National Development Plan).</w:t>
            </w:r>
          </w:p>
          <w:p w14:paraId="430C52C2" w14:textId="77777777" w:rsidR="00440004" w:rsidRPr="00440004" w:rsidRDefault="00EE100D" w:rsidP="00440004">
            <w:pPr>
              <w:rPr>
                <w:rFonts w:ascii="Arial" w:hAnsi="Arial" w:cs="Arial"/>
                <w:sz w:val="20"/>
                <w:szCs w:val="20"/>
              </w:rPr>
            </w:pPr>
          </w:p>
          <w:p w14:paraId="4ACFB784" w14:textId="77777777" w:rsidR="00440004" w:rsidRPr="00440004" w:rsidRDefault="00D74163" w:rsidP="00440004">
            <w:pPr>
              <w:rPr>
                <w:rFonts w:ascii="Arial" w:hAnsi="Arial" w:cs="Arial"/>
                <w:sz w:val="20"/>
                <w:szCs w:val="20"/>
              </w:rPr>
            </w:pPr>
            <w:r w:rsidRPr="00440004">
              <w:rPr>
                <w:rFonts w:ascii="Arial" w:hAnsi="Arial" w:cs="Arial"/>
                <w:sz w:val="20"/>
                <w:szCs w:val="20"/>
              </w:rPr>
              <w:t>The Malagasy government has created a Comité d’Orientation et de Suivi (COS) (Steering and Monitoring Committee) and the Comité Technique (CT) (Technical Committee) to help further all the initiatives towards attaining the SDG. Both the COS and the CT are composed of government officials (especially from the Ministry of the Economy), private sector leaders, civil society members, scholars and academics as well as technocrats of all sorts).</w:t>
            </w:r>
          </w:p>
          <w:p w14:paraId="1DC01108" w14:textId="77777777" w:rsidR="00440004" w:rsidRPr="00440004" w:rsidRDefault="00EE100D" w:rsidP="00440004">
            <w:pPr>
              <w:rPr>
                <w:rFonts w:ascii="Arial" w:hAnsi="Arial" w:cs="Arial"/>
                <w:sz w:val="20"/>
                <w:szCs w:val="20"/>
              </w:rPr>
            </w:pPr>
          </w:p>
          <w:p w14:paraId="6C5A1DB8" w14:textId="77777777" w:rsidR="00440004" w:rsidRPr="00440004" w:rsidRDefault="00D74163" w:rsidP="00440004">
            <w:pPr>
              <w:rPr>
                <w:rFonts w:ascii="Arial" w:hAnsi="Arial" w:cs="Arial"/>
                <w:sz w:val="20"/>
                <w:szCs w:val="20"/>
              </w:rPr>
            </w:pPr>
            <w:r w:rsidRPr="00440004">
              <w:rPr>
                <w:rFonts w:ascii="Arial" w:hAnsi="Arial" w:cs="Arial"/>
                <w:sz w:val="20"/>
                <w:szCs w:val="20"/>
              </w:rPr>
              <w:t>In this respect, the Malagasy government has proceeded with two (2) national consultations regarding the SDG that took place in August 2015 and June 2016. These consultations sought to evaluate the articulation of the SDG program in light of the local PND program. A roadmap for attaining the SDG was developed during the first presentation.</w:t>
            </w:r>
          </w:p>
          <w:p w14:paraId="5833166D" w14:textId="77777777" w:rsidR="00440004" w:rsidRPr="00440004" w:rsidRDefault="00EE100D" w:rsidP="00440004">
            <w:pPr>
              <w:rPr>
                <w:rFonts w:ascii="Arial" w:hAnsi="Arial" w:cs="Arial"/>
                <w:sz w:val="20"/>
                <w:szCs w:val="20"/>
              </w:rPr>
            </w:pPr>
          </w:p>
          <w:p w14:paraId="3AF033BB" w14:textId="77777777" w:rsidR="00440004" w:rsidRPr="00440004" w:rsidRDefault="00D74163" w:rsidP="00440004">
            <w:pPr>
              <w:rPr>
                <w:rFonts w:ascii="Arial" w:hAnsi="Arial" w:cs="Arial"/>
                <w:sz w:val="20"/>
                <w:szCs w:val="20"/>
              </w:rPr>
            </w:pPr>
            <w:r w:rsidRPr="00440004">
              <w:rPr>
                <w:rFonts w:ascii="Arial" w:hAnsi="Arial" w:cs="Arial"/>
                <w:sz w:val="20"/>
                <w:szCs w:val="20"/>
              </w:rPr>
              <w:t>The second consultation allowed for experts from different fields and sectors to evaluate the different national needs in order to attain the SDG in light of the country’s challenges and limitations. Both consultations counted with the support of the United Nations system and the UNDP Regional Centre in Addis-Abeba.</w:t>
            </w:r>
          </w:p>
          <w:p w14:paraId="2BFD687F" w14:textId="77777777" w:rsidR="00440004" w:rsidRPr="00440004" w:rsidRDefault="00EE100D" w:rsidP="00440004">
            <w:pPr>
              <w:rPr>
                <w:rFonts w:ascii="Arial" w:hAnsi="Arial" w:cs="Arial"/>
                <w:sz w:val="20"/>
                <w:szCs w:val="20"/>
              </w:rPr>
            </w:pPr>
          </w:p>
          <w:p w14:paraId="339EA8A1" w14:textId="77777777" w:rsidR="00440004" w:rsidRPr="00440004" w:rsidRDefault="00D74163" w:rsidP="00440004">
            <w:pPr>
              <w:rPr>
                <w:rFonts w:ascii="Arial" w:hAnsi="Arial" w:cs="Arial"/>
                <w:sz w:val="20"/>
                <w:szCs w:val="20"/>
              </w:rPr>
            </w:pPr>
            <w:r w:rsidRPr="00440004">
              <w:rPr>
                <w:rFonts w:ascii="Arial" w:hAnsi="Arial" w:cs="Arial"/>
                <w:sz w:val="20"/>
                <w:szCs w:val="20"/>
              </w:rPr>
              <w:t>Some local and regional consultations have also been taking place. These have the same goals as the national consultations but the focus has been more in communicating the national efforts in attaining the SDG than discussing how to attain these from a local or regional perspective. Local and regional consultations have sought to keep all the local and regional actors informed of the steps being taken to meet the SDG as well as to receive their input in how to attain progress in this regard.</w:t>
            </w:r>
          </w:p>
          <w:p w14:paraId="68B7EFD1" w14:textId="77777777" w:rsidR="00440004" w:rsidRPr="00440004" w:rsidRDefault="00EE100D" w:rsidP="00440004">
            <w:pPr>
              <w:rPr>
                <w:rFonts w:ascii="Arial" w:hAnsi="Arial" w:cs="Arial"/>
                <w:sz w:val="20"/>
                <w:szCs w:val="20"/>
              </w:rPr>
            </w:pPr>
          </w:p>
          <w:p w14:paraId="73782221" w14:textId="77777777" w:rsidR="00440004" w:rsidRPr="00440004" w:rsidRDefault="00D74163" w:rsidP="00440004">
            <w:pPr>
              <w:rPr>
                <w:rFonts w:ascii="Arial" w:hAnsi="Arial" w:cs="Arial"/>
                <w:sz w:val="20"/>
                <w:szCs w:val="20"/>
              </w:rPr>
            </w:pPr>
            <w:r w:rsidRPr="00440004">
              <w:rPr>
                <w:rFonts w:ascii="Arial" w:hAnsi="Arial" w:cs="Arial"/>
                <w:sz w:val="20"/>
                <w:szCs w:val="20"/>
              </w:rPr>
              <w:t>Poverty-reduction is perhaps one of the most important priorities according to the report. Almost all of the efforts are directed towards this goal. Both consultations emphatically addressed this.</w:t>
            </w:r>
          </w:p>
          <w:p w14:paraId="62C239D5" w14:textId="77777777" w:rsidR="00440004" w:rsidRPr="00440004" w:rsidRDefault="00EE100D" w:rsidP="00440004">
            <w:pPr>
              <w:rPr>
                <w:rFonts w:ascii="Arial" w:hAnsi="Arial" w:cs="Arial"/>
                <w:sz w:val="20"/>
                <w:szCs w:val="20"/>
              </w:rPr>
            </w:pPr>
          </w:p>
          <w:p w14:paraId="5031854F" w14:textId="77777777" w:rsidR="00440004" w:rsidRPr="00440004" w:rsidRDefault="00D74163" w:rsidP="00440004">
            <w:pPr>
              <w:rPr>
                <w:rFonts w:ascii="Arial" w:hAnsi="Arial" w:cs="Arial"/>
                <w:sz w:val="20"/>
                <w:szCs w:val="20"/>
              </w:rPr>
            </w:pPr>
            <w:r w:rsidRPr="00440004">
              <w:rPr>
                <w:rFonts w:ascii="Arial" w:hAnsi="Arial" w:cs="Arial"/>
                <w:sz w:val="20"/>
                <w:szCs w:val="20"/>
              </w:rPr>
              <w:t>Madagascar has also aligned itself with the African position regarding Agenda 2030, which looks to promote poverty reduction through structural changes.</w:t>
            </w:r>
          </w:p>
          <w:p w14:paraId="16D3F4E1" w14:textId="77777777" w:rsidR="00440004" w:rsidRPr="00440004" w:rsidRDefault="00EE100D" w:rsidP="00440004">
            <w:pPr>
              <w:rPr>
                <w:rFonts w:ascii="Arial" w:hAnsi="Arial" w:cs="Arial"/>
                <w:sz w:val="20"/>
                <w:szCs w:val="20"/>
              </w:rPr>
            </w:pPr>
          </w:p>
          <w:p w14:paraId="5C6612A9" w14:textId="77777777" w:rsidR="00440004" w:rsidRPr="00440004" w:rsidRDefault="00D74163" w:rsidP="00440004">
            <w:pPr>
              <w:rPr>
                <w:rFonts w:ascii="Arial" w:hAnsi="Arial" w:cs="Arial"/>
                <w:sz w:val="20"/>
                <w:szCs w:val="20"/>
              </w:rPr>
            </w:pPr>
            <w:r w:rsidRPr="00440004">
              <w:rPr>
                <w:rFonts w:ascii="Arial" w:hAnsi="Arial" w:cs="Arial"/>
                <w:sz w:val="20"/>
                <w:szCs w:val="20"/>
              </w:rPr>
              <w:t>One of the main signs of progress is that the government has decided to allocate part of the national budget to all those policies focused on attaining the SDG. The report indicates that the budget allocation should begin in 2017.</w:t>
            </w:r>
          </w:p>
          <w:p w14:paraId="52E6BCB4" w14:textId="77777777" w:rsidR="00440004" w:rsidRPr="00440004" w:rsidRDefault="00EE100D" w:rsidP="00440004">
            <w:pPr>
              <w:rPr>
                <w:rFonts w:ascii="Arial" w:hAnsi="Arial" w:cs="Arial"/>
                <w:sz w:val="20"/>
                <w:szCs w:val="20"/>
              </w:rPr>
            </w:pPr>
          </w:p>
          <w:p w14:paraId="78E22106" w14:textId="77777777" w:rsidR="002243C9" w:rsidRPr="00A4403A" w:rsidRDefault="00D74163" w:rsidP="00440004">
            <w:pPr>
              <w:rPr>
                <w:rFonts w:ascii="Arial" w:hAnsi="Arial" w:cs="Arial"/>
                <w:sz w:val="20"/>
                <w:szCs w:val="20"/>
              </w:rPr>
            </w:pPr>
            <w:r w:rsidRPr="00440004">
              <w:rPr>
                <w:rFonts w:ascii="Arial" w:hAnsi="Arial" w:cs="Arial"/>
                <w:sz w:val="20"/>
                <w:szCs w:val="20"/>
              </w:rPr>
              <w:t>However, the report is not completely clear on specific, detailed descriptions of the efforts in place for poverty reduction.</w:t>
            </w:r>
          </w:p>
        </w:tc>
        <w:tc>
          <w:tcPr>
            <w:tcW w:w="783" w:type="pct"/>
            <w:vMerge/>
            <w:tcBorders>
              <w:left w:val="single" w:sz="4" w:space="0" w:color="auto"/>
              <w:right w:val="single" w:sz="4" w:space="0" w:color="auto"/>
            </w:tcBorders>
          </w:tcPr>
          <w:p w14:paraId="1619E901" w14:textId="77777777" w:rsidR="002243C9" w:rsidRPr="00A4403A" w:rsidRDefault="00EE100D" w:rsidP="00A82AC5">
            <w:pPr>
              <w:rPr>
                <w:rFonts w:ascii="Arial" w:hAnsi="Arial" w:cs="Arial"/>
                <w:sz w:val="20"/>
                <w:szCs w:val="20"/>
              </w:rPr>
            </w:pPr>
          </w:p>
        </w:tc>
      </w:tr>
      <w:tr w:rsidR="00B94E7B" w14:paraId="20C2BF17" w14:textId="77777777" w:rsidTr="00B94E7B">
        <w:trPr>
          <w:trHeight w:val="310"/>
        </w:trPr>
        <w:tc>
          <w:tcPr>
            <w:tcW w:w="795" w:type="pct"/>
            <w:vMerge/>
            <w:tcBorders>
              <w:left w:val="single" w:sz="4" w:space="0" w:color="auto"/>
              <w:right w:val="single" w:sz="4" w:space="0" w:color="auto"/>
            </w:tcBorders>
            <w:shd w:val="clear" w:color="auto" w:fill="DAEEF3" w:themeFill="accent5" w:themeFillTint="33"/>
          </w:tcPr>
          <w:p w14:paraId="2BCC345D" w14:textId="77777777" w:rsidR="002243C9" w:rsidRPr="00A4403A" w:rsidRDefault="00EE100D">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54018FA7" w14:textId="77777777" w:rsidR="002243C9" w:rsidRDefault="00D74163" w:rsidP="007B1A32">
            <w:pPr>
              <w:pStyle w:val="ListParagraph"/>
              <w:numPr>
                <w:ilvl w:val="0"/>
                <w:numId w:val="1"/>
              </w:numPr>
              <w:spacing w:after="180"/>
              <w:jc w:val="both"/>
              <w:rPr>
                <w:rFonts w:ascii="Arial" w:eastAsia="MS Mincho" w:hAnsi="Arial" w:cs="Arial"/>
                <w:sz w:val="20"/>
                <w:szCs w:val="20"/>
              </w:rPr>
            </w:pPr>
            <w:r>
              <w:rPr>
                <w:rFonts w:ascii="Arial" w:eastAsia="MS Mincho" w:hAnsi="Arial" w:cs="Arial"/>
                <w:sz w:val="20"/>
                <w:szCs w:val="20"/>
              </w:rPr>
              <w:t>Mexico</w:t>
            </w:r>
          </w:p>
        </w:tc>
        <w:tc>
          <w:tcPr>
            <w:tcW w:w="333" w:type="pct"/>
            <w:gridSpan w:val="4"/>
            <w:tcBorders>
              <w:top w:val="single" w:sz="4" w:space="0" w:color="auto"/>
              <w:left w:val="single" w:sz="4" w:space="0" w:color="auto"/>
              <w:bottom w:val="single" w:sz="4" w:space="0" w:color="auto"/>
              <w:right w:val="single" w:sz="4" w:space="0" w:color="auto"/>
            </w:tcBorders>
          </w:tcPr>
          <w:p w14:paraId="5AF0D887" w14:textId="77777777" w:rsidR="002243C9" w:rsidRPr="00A4403A" w:rsidRDefault="00D74163">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4AF8B3B" w14:textId="77777777" w:rsidR="00DA63BF" w:rsidRPr="00DA63BF" w:rsidRDefault="00D74163" w:rsidP="00DA63BF">
            <w:pPr>
              <w:rPr>
                <w:rFonts w:ascii="Arial" w:hAnsi="Arial" w:cs="Arial"/>
                <w:sz w:val="20"/>
                <w:szCs w:val="20"/>
              </w:rPr>
            </w:pPr>
            <w:r>
              <w:rPr>
                <w:rFonts w:ascii="Arial" w:hAnsi="Arial" w:cs="Arial"/>
                <w:sz w:val="20"/>
                <w:szCs w:val="20"/>
              </w:rPr>
              <w:t>The report</w:t>
            </w:r>
            <w:r w:rsidRPr="00DA63BF">
              <w:rPr>
                <w:rFonts w:ascii="Arial" w:hAnsi="Arial" w:cs="Arial"/>
                <w:sz w:val="20"/>
                <w:szCs w:val="20"/>
              </w:rPr>
              <w:t xml:space="preserve"> argues that many of the 13 structural reforms promulgated by President Enrique Peña Nieto have helped to further different objectives under the SDG. For example, Table 4 of the VNR establishes that the following reforms all helped to further the creation of institutions for policy reduction: Energy Reform, Antitrust Reform, Financial Reform, Tax Reform, Labour Reform, Education Reform, new National Code of Criminal Procedure, new Amparo Right Law, new Election and Political Reform as well as the Anticorruption Reform.</w:t>
            </w:r>
          </w:p>
          <w:p w14:paraId="3D7D4E9E" w14:textId="77777777" w:rsidR="00DA63BF" w:rsidRPr="00DA63BF" w:rsidRDefault="00EE100D" w:rsidP="00DA63BF">
            <w:pPr>
              <w:rPr>
                <w:rFonts w:ascii="Arial" w:hAnsi="Arial" w:cs="Arial"/>
                <w:sz w:val="20"/>
                <w:szCs w:val="20"/>
              </w:rPr>
            </w:pPr>
          </w:p>
          <w:p w14:paraId="0B3DEABA" w14:textId="77777777" w:rsidR="002243C9" w:rsidRPr="00A4403A" w:rsidRDefault="00D74163" w:rsidP="00DA63BF">
            <w:pPr>
              <w:rPr>
                <w:rFonts w:ascii="Arial" w:hAnsi="Arial" w:cs="Arial"/>
                <w:sz w:val="20"/>
                <w:szCs w:val="20"/>
              </w:rPr>
            </w:pPr>
            <w:r w:rsidRPr="00DA63BF">
              <w:rPr>
                <w:rFonts w:ascii="Arial" w:hAnsi="Arial" w:cs="Arial"/>
                <w:sz w:val="20"/>
                <w:szCs w:val="20"/>
              </w:rPr>
              <w:t>The Presidency has passed a decreto ley or decree in order to create Zonas Económicas Especiales or “Special Economic Zones” in the southern states of the republic, which is one of the regions most affected by poverty. Through certain incentives, these special economic zones will help in tackling poverty and to create wealth.</w:t>
            </w:r>
          </w:p>
        </w:tc>
        <w:tc>
          <w:tcPr>
            <w:tcW w:w="783" w:type="pct"/>
            <w:vMerge/>
            <w:tcBorders>
              <w:left w:val="single" w:sz="4" w:space="0" w:color="auto"/>
              <w:right w:val="single" w:sz="4" w:space="0" w:color="auto"/>
            </w:tcBorders>
          </w:tcPr>
          <w:p w14:paraId="6162A78D" w14:textId="77777777" w:rsidR="002243C9" w:rsidRPr="00A4403A" w:rsidRDefault="00EE100D" w:rsidP="00A82AC5">
            <w:pPr>
              <w:rPr>
                <w:rFonts w:ascii="Arial" w:hAnsi="Arial" w:cs="Arial"/>
                <w:sz w:val="20"/>
                <w:szCs w:val="20"/>
              </w:rPr>
            </w:pPr>
          </w:p>
        </w:tc>
      </w:tr>
      <w:tr w:rsidR="00B94E7B" w14:paraId="2127D345" w14:textId="77777777" w:rsidTr="00B94E7B">
        <w:trPr>
          <w:trHeight w:val="310"/>
        </w:trPr>
        <w:tc>
          <w:tcPr>
            <w:tcW w:w="795" w:type="pct"/>
            <w:vMerge/>
            <w:tcBorders>
              <w:left w:val="single" w:sz="4" w:space="0" w:color="auto"/>
              <w:right w:val="single" w:sz="4" w:space="0" w:color="auto"/>
            </w:tcBorders>
            <w:shd w:val="clear" w:color="auto" w:fill="DAEEF3" w:themeFill="accent5" w:themeFillTint="33"/>
          </w:tcPr>
          <w:p w14:paraId="6A299A4A" w14:textId="77777777" w:rsidR="002243C9" w:rsidRPr="00A4403A" w:rsidRDefault="00EE100D">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5910E6EB" w14:textId="77777777" w:rsidR="002243C9" w:rsidRPr="00A4403A" w:rsidRDefault="00D74163" w:rsidP="007B1A32">
            <w:pPr>
              <w:pStyle w:val="ListParagraph"/>
              <w:numPr>
                <w:ilvl w:val="0"/>
                <w:numId w:val="1"/>
              </w:numPr>
              <w:spacing w:after="180"/>
              <w:jc w:val="both"/>
              <w:rPr>
                <w:rFonts w:ascii="Arial" w:eastAsia="MS Mincho" w:hAnsi="Arial" w:cs="Arial"/>
                <w:sz w:val="20"/>
                <w:szCs w:val="20"/>
              </w:rPr>
            </w:pPr>
            <w:r w:rsidRPr="00A4403A">
              <w:rPr>
                <w:rFonts w:ascii="Arial" w:eastAsia="MS Mincho" w:hAnsi="Arial" w:cs="Arial"/>
                <w:sz w:val="20"/>
                <w:szCs w:val="20"/>
              </w:rPr>
              <w:t>Morocco</w:t>
            </w:r>
          </w:p>
        </w:tc>
        <w:tc>
          <w:tcPr>
            <w:tcW w:w="333" w:type="pct"/>
            <w:gridSpan w:val="4"/>
            <w:tcBorders>
              <w:top w:val="single" w:sz="4" w:space="0" w:color="auto"/>
              <w:left w:val="single" w:sz="4" w:space="0" w:color="auto"/>
              <w:bottom w:val="single" w:sz="4" w:space="0" w:color="auto"/>
              <w:right w:val="single" w:sz="4" w:space="0" w:color="auto"/>
            </w:tcBorders>
          </w:tcPr>
          <w:p w14:paraId="78779DA2" w14:textId="77777777" w:rsidR="002243C9" w:rsidRPr="00A4403A" w:rsidRDefault="00D74163">
            <w:pPr>
              <w:rPr>
                <w:rStyle w:val="SubtleEmphasis"/>
                <w:rFonts w:ascii="Arial" w:hAnsi="Arial" w:cs="Arial"/>
                <w:sz w:val="20"/>
                <w:szCs w:val="20"/>
              </w:rPr>
            </w:pPr>
            <w:r w:rsidRPr="00A4403A">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FE74F02" w14:textId="77777777" w:rsidR="002243C9" w:rsidRPr="00A4403A" w:rsidRDefault="00D74163">
            <w:pPr>
              <w:rPr>
                <w:rFonts w:ascii="Arial" w:hAnsi="Arial" w:cs="Arial"/>
                <w:sz w:val="20"/>
                <w:szCs w:val="20"/>
              </w:rPr>
            </w:pPr>
            <w:r>
              <w:rPr>
                <w:rFonts w:ascii="Arial" w:hAnsi="Arial" w:cs="Arial"/>
                <w:sz w:val="20"/>
                <w:szCs w:val="20"/>
              </w:rPr>
              <w:t>This indicator is d</w:t>
            </w:r>
            <w:r w:rsidRPr="00A82AC5">
              <w:rPr>
                <w:rFonts w:ascii="Arial" w:hAnsi="Arial" w:cs="Arial"/>
                <w:sz w:val="20"/>
                <w:szCs w:val="20"/>
              </w:rPr>
              <w:t>iscussed throughout entire report (specifically pgs. 21,23, 25-27; 43)</w:t>
            </w:r>
          </w:p>
        </w:tc>
        <w:tc>
          <w:tcPr>
            <w:tcW w:w="783" w:type="pct"/>
            <w:vMerge/>
            <w:tcBorders>
              <w:left w:val="single" w:sz="4" w:space="0" w:color="auto"/>
              <w:right w:val="single" w:sz="4" w:space="0" w:color="auto"/>
            </w:tcBorders>
          </w:tcPr>
          <w:p w14:paraId="07CEBCA6" w14:textId="77777777" w:rsidR="002243C9" w:rsidRPr="00A82AC5" w:rsidRDefault="00EE100D">
            <w:pPr>
              <w:rPr>
                <w:rFonts w:ascii="Arial" w:hAnsi="Arial" w:cs="Arial"/>
                <w:sz w:val="20"/>
                <w:szCs w:val="20"/>
              </w:rPr>
            </w:pPr>
          </w:p>
        </w:tc>
      </w:tr>
      <w:tr w:rsidR="00B94E7B" w14:paraId="26E908FC" w14:textId="77777777" w:rsidTr="00B94E7B">
        <w:trPr>
          <w:trHeight w:val="310"/>
        </w:trPr>
        <w:tc>
          <w:tcPr>
            <w:tcW w:w="795" w:type="pct"/>
            <w:vMerge/>
            <w:tcBorders>
              <w:left w:val="single" w:sz="4" w:space="0" w:color="auto"/>
              <w:right w:val="single" w:sz="4" w:space="0" w:color="auto"/>
            </w:tcBorders>
            <w:shd w:val="clear" w:color="auto" w:fill="DAEEF3" w:themeFill="accent5" w:themeFillTint="33"/>
          </w:tcPr>
          <w:p w14:paraId="0FE0C2EE" w14:textId="77777777" w:rsidR="002243C9" w:rsidRPr="00A4403A" w:rsidRDefault="00EE100D">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3CA2D52A" w14:textId="77777777" w:rsidR="002243C9" w:rsidRPr="00A4403A" w:rsidRDefault="00D74163" w:rsidP="007B1A32">
            <w:pPr>
              <w:pStyle w:val="ListParagraph"/>
              <w:numPr>
                <w:ilvl w:val="0"/>
                <w:numId w:val="1"/>
              </w:numPr>
              <w:spacing w:after="180"/>
              <w:jc w:val="both"/>
              <w:rPr>
                <w:rFonts w:ascii="Arial" w:eastAsia="MS Mincho" w:hAnsi="Arial" w:cs="Arial"/>
                <w:sz w:val="20"/>
                <w:szCs w:val="20"/>
              </w:rPr>
            </w:pPr>
            <w:r w:rsidRPr="00A4403A">
              <w:rPr>
                <w:rFonts w:ascii="Arial" w:eastAsia="MS Mincho" w:hAnsi="Arial" w:cs="Arial"/>
                <w:sz w:val="20"/>
                <w:szCs w:val="20"/>
              </w:rPr>
              <w:t>Montenegro</w:t>
            </w:r>
          </w:p>
        </w:tc>
        <w:tc>
          <w:tcPr>
            <w:tcW w:w="333" w:type="pct"/>
            <w:gridSpan w:val="4"/>
            <w:tcBorders>
              <w:top w:val="single" w:sz="4" w:space="0" w:color="auto"/>
              <w:left w:val="single" w:sz="4" w:space="0" w:color="auto"/>
              <w:bottom w:val="single" w:sz="4" w:space="0" w:color="auto"/>
              <w:right w:val="single" w:sz="4" w:space="0" w:color="auto"/>
            </w:tcBorders>
          </w:tcPr>
          <w:p w14:paraId="4DD888A5" w14:textId="77777777" w:rsidR="002243C9" w:rsidRPr="00A4403A" w:rsidRDefault="00D74163">
            <w:pPr>
              <w:rPr>
                <w:rStyle w:val="SubtleEmphasis"/>
                <w:rFonts w:ascii="Arial" w:hAnsi="Arial" w:cs="Arial"/>
                <w:sz w:val="20"/>
                <w:szCs w:val="20"/>
              </w:rPr>
            </w:pPr>
            <w:r w:rsidRPr="00A4403A">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6FEFA5C" w14:textId="77777777" w:rsidR="002243C9" w:rsidRPr="00A4403A" w:rsidRDefault="00D74163" w:rsidP="00E17F15">
            <w:pPr>
              <w:rPr>
                <w:rFonts w:ascii="Arial" w:hAnsi="Arial" w:cs="Arial"/>
                <w:sz w:val="20"/>
                <w:szCs w:val="20"/>
              </w:rPr>
            </w:pPr>
            <w:r>
              <w:rPr>
                <w:rFonts w:ascii="Arial" w:hAnsi="Arial" w:cs="Arial"/>
                <w:sz w:val="20"/>
                <w:szCs w:val="20"/>
              </w:rPr>
              <w:t>M</w:t>
            </w:r>
            <w:r w:rsidRPr="00E17F15">
              <w:rPr>
                <w:rFonts w:ascii="Arial" w:hAnsi="Arial" w:cs="Arial"/>
                <w:sz w:val="20"/>
                <w:szCs w:val="20"/>
              </w:rPr>
              <w:t>apping to the relevant priority areas of Montenegro’s internal strategy document fo</w:t>
            </w:r>
            <w:r>
              <w:rPr>
                <w:rFonts w:ascii="Arial" w:hAnsi="Arial" w:cs="Arial"/>
                <w:sz w:val="20"/>
                <w:szCs w:val="20"/>
              </w:rPr>
              <w:t>r sustainable development.</w:t>
            </w:r>
            <w:r w:rsidRPr="00E17F15">
              <w:rPr>
                <w:rFonts w:ascii="Arial" w:hAnsi="Arial" w:cs="Arial"/>
                <w:sz w:val="20"/>
                <w:szCs w:val="20"/>
              </w:rPr>
              <w:t xml:space="preserve"> Table 3-3 starting on page 80 of the VNR shows that every SDG is covered by at least one of the relevant priority areas of Montenegro’s internal strategy document.</w:t>
            </w:r>
            <w:r>
              <w:rPr>
                <w:rFonts w:ascii="Arial" w:hAnsi="Arial" w:cs="Arial"/>
                <w:sz w:val="20"/>
                <w:szCs w:val="20"/>
              </w:rPr>
              <w:t xml:space="preserve"> This indicator is mentioned in the </w:t>
            </w:r>
            <w:r w:rsidRPr="00132521">
              <w:rPr>
                <w:rFonts w:ascii="Arial" w:hAnsi="Arial" w:cs="Arial"/>
                <w:sz w:val="20"/>
                <w:szCs w:val="20"/>
              </w:rPr>
              <w:t>Social Resources; GPI</w:t>
            </w:r>
            <w:r>
              <w:rPr>
                <w:rFonts w:ascii="Arial" w:hAnsi="Arial" w:cs="Arial"/>
                <w:sz w:val="20"/>
                <w:szCs w:val="20"/>
              </w:rPr>
              <w:t>.</w:t>
            </w:r>
          </w:p>
        </w:tc>
        <w:tc>
          <w:tcPr>
            <w:tcW w:w="783" w:type="pct"/>
            <w:vMerge/>
            <w:tcBorders>
              <w:left w:val="single" w:sz="4" w:space="0" w:color="auto"/>
              <w:right w:val="single" w:sz="4" w:space="0" w:color="auto"/>
            </w:tcBorders>
          </w:tcPr>
          <w:p w14:paraId="7ED75BC8" w14:textId="77777777" w:rsidR="002243C9" w:rsidRPr="00A4403A" w:rsidRDefault="00EE100D">
            <w:pPr>
              <w:rPr>
                <w:rFonts w:ascii="Arial" w:hAnsi="Arial" w:cs="Arial"/>
                <w:sz w:val="20"/>
                <w:szCs w:val="20"/>
              </w:rPr>
            </w:pPr>
          </w:p>
        </w:tc>
      </w:tr>
      <w:tr w:rsidR="00B94E7B" w14:paraId="7B4754DB" w14:textId="77777777" w:rsidTr="00B94E7B">
        <w:trPr>
          <w:trHeight w:val="310"/>
        </w:trPr>
        <w:tc>
          <w:tcPr>
            <w:tcW w:w="795" w:type="pct"/>
            <w:vMerge/>
            <w:tcBorders>
              <w:left w:val="single" w:sz="4" w:space="0" w:color="auto"/>
              <w:right w:val="single" w:sz="4" w:space="0" w:color="auto"/>
            </w:tcBorders>
            <w:shd w:val="clear" w:color="auto" w:fill="DAEEF3" w:themeFill="accent5" w:themeFillTint="33"/>
          </w:tcPr>
          <w:p w14:paraId="550A72CD" w14:textId="77777777" w:rsidR="002243C9" w:rsidRPr="00A4403A" w:rsidRDefault="00EE100D">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0CE318B7" w14:textId="77777777" w:rsidR="002243C9" w:rsidRPr="00A4403A" w:rsidRDefault="00D74163" w:rsidP="007B1A32">
            <w:pPr>
              <w:pStyle w:val="ListParagraph"/>
              <w:numPr>
                <w:ilvl w:val="0"/>
                <w:numId w:val="1"/>
              </w:numPr>
              <w:spacing w:after="180"/>
              <w:jc w:val="both"/>
              <w:rPr>
                <w:rFonts w:ascii="Arial" w:eastAsia="MS Mincho" w:hAnsi="Arial" w:cs="Arial"/>
                <w:sz w:val="20"/>
                <w:szCs w:val="20"/>
              </w:rPr>
            </w:pPr>
            <w:r w:rsidRPr="00A4403A">
              <w:rPr>
                <w:rFonts w:ascii="Arial" w:eastAsia="MS Mincho" w:hAnsi="Arial" w:cs="Arial"/>
                <w:sz w:val="20"/>
                <w:szCs w:val="20"/>
              </w:rPr>
              <w:t>Norway</w:t>
            </w:r>
          </w:p>
        </w:tc>
        <w:tc>
          <w:tcPr>
            <w:tcW w:w="333" w:type="pct"/>
            <w:gridSpan w:val="4"/>
            <w:tcBorders>
              <w:top w:val="single" w:sz="4" w:space="0" w:color="auto"/>
              <w:left w:val="single" w:sz="4" w:space="0" w:color="auto"/>
              <w:bottom w:val="single" w:sz="4" w:space="0" w:color="auto"/>
              <w:right w:val="single" w:sz="4" w:space="0" w:color="auto"/>
            </w:tcBorders>
          </w:tcPr>
          <w:p w14:paraId="7F37C9B7" w14:textId="77777777" w:rsidR="002243C9" w:rsidRPr="00A4403A" w:rsidRDefault="00D74163">
            <w:pPr>
              <w:rPr>
                <w:rStyle w:val="SubtleEmphasis"/>
                <w:rFonts w:ascii="Arial" w:hAnsi="Arial" w:cs="Arial"/>
                <w:sz w:val="20"/>
                <w:szCs w:val="20"/>
              </w:rPr>
            </w:pPr>
            <w:r w:rsidRPr="00A4403A">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A427C40" w14:textId="77777777" w:rsidR="002243C9" w:rsidRPr="00A4403A" w:rsidRDefault="00D74163">
            <w:pPr>
              <w:rPr>
                <w:rFonts w:ascii="Arial" w:hAnsi="Arial" w:cs="Arial"/>
                <w:sz w:val="20"/>
                <w:szCs w:val="20"/>
              </w:rPr>
            </w:pPr>
            <w:r w:rsidRPr="00A82AC5">
              <w:rPr>
                <w:rFonts w:ascii="Arial" w:hAnsi="Arial" w:cs="Arial"/>
                <w:sz w:val="20"/>
                <w:szCs w:val="20"/>
              </w:rPr>
              <w:t>Description of what Norway is doing which fits the description of target 1.B. No data or reference to target.</w:t>
            </w:r>
          </w:p>
        </w:tc>
        <w:tc>
          <w:tcPr>
            <w:tcW w:w="783" w:type="pct"/>
            <w:vMerge/>
            <w:tcBorders>
              <w:left w:val="single" w:sz="4" w:space="0" w:color="auto"/>
              <w:right w:val="single" w:sz="4" w:space="0" w:color="auto"/>
            </w:tcBorders>
          </w:tcPr>
          <w:p w14:paraId="03A56604" w14:textId="77777777" w:rsidR="002243C9" w:rsidRPr="00A82AC5" w:rsidRDefault="00EE100D">
            <w:pPr>
              <w:rPr>
                <w:rFonts w:ascii="Arial" w:hAnsi="Arial" w:cs="Arial"/>
                <w:sz w:val="20"/>
                <w:szCs w:val="20"/>
              </w:rPr>
            </w:pPr>
          </w:p>
        </w:tc>
      </w:tr>
      <w:tr w:rsidR="00B94E7B" w14:paraId="15BE7B6F" w14:textId="77777777" w:rsidTr="00B94E7B">
        <w:trPr>
          <w:trHeight w:val="310"/>
        </w:trPr>
        <w:tc>
          <w:tcPr>
            <w:tcW w:w="795" w:type="pct"/>
            <w:vMerge/>
            <w:tcBorders>
              <w:left w:val="single" w:sz="4" w:space="0" w:color="auto"/>
              <w:right w:val="single" w:sz="4" w:space="0" w:color="auto"/>
            </w:tcBorders>
            <w:shd w:val="clear" w:color="auto" w:fill="DAEEF3" w:themeFill="accent5" w:themeFillTint="33"/>
          </w:tcPr>
          <w:p w14:paraId="7A8F589B" w14:textId="77777777" w:rsidR="002243C9" w:rsidRPr="00A4403A" w:rsidRDefault="00EE100D">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684726AC" w14:textId="77777777" w:rsidR="002243C9" w:rsidRPr="00A4403A" w:rsidRDefault="00D74163" w:rsidP="007B1A32">
            <w:pPr>
              <w:pStyle w:val="ListParagraph"/>
              <w:numPr>
                <w:ilvl w:val="0"/>
                <w:numId w:val="1"/>
              </w:numPr>
              <w:spacing w:after="180"/>
              <w:jc w:val="both"/>
              <w:rPr>
                <w:rFonts w:ascii="Arial" w:eastAsia="MS Mincho" w:hAnsi="Arial" w:cs="Arial"/>
                <w:sz w:val="20"/>
                <w:szCs w:val="20"/>
              </w:rPr>
            </w:pPr>
            <w:r>
              <w:rPr>
                <w:rFonts w:ascii="Arial" w:eastAsia="MS Mincho" w:hAnsi="Arial" w:cs="Arial"/>
                <w:sz w:val="20"/>
                <w:szCs w:val="20"/>
              </w:rPr>
              <w:t>Philippines</w:t>
            </w:r>
          </w:p>
        </w:tc>
        <w:tc>
          <w:tcPr>
            <w:tcW w:w="333" w:type="pct"/>
            <w:gridSpan w:val="4"/>
            <w:tcBorders>
              <w:top w:val="single" w:sz="4" w:space="0" w:color="auto"/>
              <w:left w:val="single" w:sz="4" w:space="0" w:color="auto"/>
              <w:bottom w:val="single" w:sz="4" w:space="0" w:color="auto"/>
              <w:right w:val="single" w:sz="4" w:space="0" w:color="auto"/>
            </w:tcBorders>
          </w:tcPr>
          <w:p w14:paraId="0CA371C6" w14:textId="77777777" w:rsidR="002243C9" w:rsidRPr="00A4403A" w:rsidRDefault="00D74163">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55071DF" w14:textId="77777777" w:rsidR="000200FF" w:rsidRPr="000200FF" w:rsidRDefault="00D74163" w:rsidP="000200FF">
            <w:pPr>
              <w:rPr>
                <w:rFonts w:ascii="Arial" w:hAnsi="Arial" w:cs="Arial"/>
                <w:sz w:val="20"/>
                <w:szCs w:val="20"/>
              </w:rPr>
            </w:pPr>
            <w:r w:rsidRPr="000200FF">
              <w:rPr>
                <w:rFonts w:ascii="Arial" w:hAnsi="Arial" w:cs="Arial"/>
                <w:sz w:val="20"/>
                <w:szCs w:val="20"/>
              </w:rPr>
              <w:t>No statistics are provided.</w:t>
            </w:r>
          </w:p>
          <w:p w14:paraId="2A2D7A04" w14:textId="77777777" w:rsidR="000200FF" w:rsidRPr="000200FF" w:rsidRDefault="00EE100D" w:rsidP="000200FF">
            <w:pPr>
              <w:rPr>
                <w:rFonts w:ascii="Arial" w:hAnsi="Arial" w:cs="Arial"/>
                <w:sz w:val="20"/>
                <w:szCs w:val="20"/>
              </w:rPr>
            </w:pPr>
          </w:p>
          <w:p w14:paraId="2DAEA4A0" w14:textId="77777777" w:rsidR="002243C9" w:rsidRPr="00A82AC5" w:rsidRDefault="00D74163" w:rsidP="000200FF">
            <w:pPr>
              <w:rPr>
                <w:rFonts w:ascii="Arial" w:hAnsi="Arial" w:cs="Arial"/>
                <w:sz w:val="20"/>
                <w:szCs w:val="20"/>
              </w:rPr>
            </w:pPr>
            <w:r w:rsidRPr="000200FF">
              <w:rPr>
                <w:rFonts w:ascii="Arial" w:hAnsi="Arial" w:cs="Arial"/>
                <w:sz w:val="20"/>
                <w:szCs w:val="20"/>
              </w:rPr>
              <w:t>The VNR identifies “poverty reduction” as part of the pillars/themes where progress is most needed.</w:t>
            </w:r>
          </w:p>
        </w:tc>
        <w:tc>
          <w:tcPr>
            <w:tcW w:w="783" w:type="pct"/>
            <w:vMerge/>
            <w:tcBorders>
              <w:left w:val="single" w:sz="4" w:space="0" w:color="auto"/>
              <w:right w:val="single" w:sz="4" w:space="0" w:color="auto"/>
            </w:tcBorders>
          </w:tcPr>
          <w:p w14:paraId="1FEE584E" w14:textId="77777777" w:rsidR="002243C9" w:rsidRPr="00A82AC5" w:rsidRDefault="00EE100D">
            <w:pPr>
              <w:rPr>
                <w:rFonts w:ascii="Arial" w:hAnsi="Arial" w:cs="Arial"/>
                <w:sz w:val="20"/>
                <w:szCs w:val="20"/>
              </w:rPr>
            </w:pPr>
          </w:p>
        </w:tc>
      </w:tr>
      <w:tr w:rsidR="00B94E7B" w14:paraId="54B9F304" w14:textId="77777777" w:rsidTr="00B94E7B">
        <w:trPr>
          <w:trHeight w:val="310"/>
        </w:trPr>
        <w:tc>
          <w:tcPr>
            <w:tcW w:w="795" w:type="pct"/>
            <w:vMerge/>
            <w:tcBorders>
              <w:left w:val="single" w:sz="4" w:space="0" w:color="auto"/>
              <w:right w:val="single" w:sz="4" w:space="0" w:color="auto"/>
            </w:tcBorders>
            <w:shd w:val="clear" w:color="auto" w:fill="DAEEF3" w:themeFill="accent5" w:themeFillTint="33"/>
          </w:tcPr>
          <w:p w14:paraId="479215A9" w14:textId="77777777" w:rsidR="002243C9" w:rsidRPr="00A4403A" w:rsidRDefault="00EE100D">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4A55C10C" w14:textId="77777777" w:rsidR="002243C9" w:rsidRDefault="00D74163" w:rsidP="007B1A32">
            <w:pPr>
              <w:pStyle w:val="ListParagraph"/>
              <w:numPr>
                <w:ilvl w:val="0"/>
                <w:numId w:val="1"/>
              </w:numPr>
              <w:spacing w:after="180"/>
              <w:jc w:val="both"/>
              <w:rPr>
                <w:rFonts w:ascii="Arial" w:eastAsia="MS Mincho" w:hAnsi="Arial" w:cs="Arial"/>
                <w:sz w:val="20"/>
                <w:szCs w:val="20"/>
              </w:rPr>
            </w:pPr>
            <w:r>
              <w:rPr>
                <w:rFonts w:ascii="Arial" w:eastAsia="MS Mincho" w:hAnsi="Arial" w:cs="Arial"/>
                <w:sz w:val="20"/>
                <w:szCs w:val="20"/>
              </w:rPr>
              <w:t>Republic of Korea</w:t>
            </w:r>
          </w:p>
        </w:tc>
        <w:tc>
          <w:tcPr>
            <w:tcW w:w="333" w:type="pct"/>
            <w:gridSpan w:val="4"/>
            <w:tcBorders>
              <w:top w:val="single" w:sz="4" w:space="0" w:color="auto"/>
              <w:left w:val="single" w:sz="4" w:space="0" w:color="auto"/>
              <w:bottom w:val="single" w:sz="4" w:space="0" w:color="auto"/>
              <w:right w:val="single" w:sz="4" w:space="0" w:color="auto"/>
            </w:tcBorders>
          </w:tcPr>
          <w:p w14:paraId="56DBBC3B" w14:textId="77777777" w:rsidR="002243C9" w:rsidRPr="00A4403A" w:rsidRDefault="00D74163">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6D0F93A" w14:textId="77777777" w:rsidR="002243C9" w:rsidRPr="004B0BFC" w:rsidRDefault="00D74163" w:rsidP="009278F0">
            <w:pPr>
              <w:pStyle w:val="ListParagraph"/>
              <w:numPr>
                <w:ilvl w:val="0"/>
                <w:numId w:val="38"/>
              </w:numPr>
              <w:rPr>
                <w:rFonts w:ascii="Arial" w:hAnsi="Arial" w:cs="Arial"/>
                <w:sz w:val="20"/>
                <w:szCs w:val="20"/>
              </w:rPr>
            </w:pPr>
            <w:r w:rsidRPr="004B0BFC">
              <w:rPr>
                <w:rFonts w:ascii="Arial" w:hAnsi="Arial" w:cs="Arial"/>
                <w:sz w:val="20"/>
                <w:szCs w:val="20"/>
              </w:rPr>
              <w:t>Mention of 5 policies in place to combat poverty</w:t>
            </w:r>
          </w:p>
          <w:p w14:paraId="59F5FF15" w14:textId="77777777" w:rsidR="002243C9" w:rsidRPr="004B0BFC" w:rsidRDefault="00D74163" w:rsidP="009278F0">
            <w:pPr>
              <w:pStyle w:val="ListParagraph"/>
              <w:numPr>
                <w:ilvl w:val="0"/>
                <w:numId w:val="38"/>
              </w:numPr>
              <w:rPr>
                <w:rFonts w:ascii="Arial" w:hAnsi="Arial" w:cs="Arial"/>
                <w:sz w:val="20"/>
                <w:szCs w:val="20"/>
              </w:rPr>
            </w:pPr>
            <w:r w:rsidRPr="004B0BFC">
              <w:rPr>
                <w:rFonts w:ascii="Arial" w:hAnsi="Arial" w:cs="Arial"/>
                <w:sz w:val="20"/>
                <w:szCs w:val="20"/>
              </w:rPr>
              <w:t>More data and policies on pp. 25, 29</w:t>
            </w:r>
          </w:p>
        </w:tc>
        <w:tc>
          <w:tcPr>
            <w:tcW w:w="783" w:type="pct"/>
            <w:vMerge/>
            <w:tcBorders>
              <w:left w:val="single" w:sz="4" w:space="0" w:color="auto"/>
              <w:right w:val="single" w:sz="4" w:space="0" w:color="auto"/>
            </w:tcBorders>
          </w:tcPr>
          <w:p w14:paraId="4D47C0BD" w14:textId="77777777" w:rsidR="002243C9" w:rsidRPr="00737B67" w:rsidRDefault="00EE100D" w:rsidP="00737B67">
            <w:pPr>
              <w:rPr>
                <w:rFonts w:ascii="Arial" w:hAnsi="Arial" w:cs="Arial"/>
                <w:sz w:val="20"/>
                <w:szCs w:val="20"/>
              </w:rPr>
            </w:pPr>
          </w:p>
        </w:tc>
      </w:tr>
      <w:tr w:rsidR="00B94E7B" w14:paraId="16969957" w14:textId="77777777" w:rsidTr="00B94E7B">
        <w:trPr>
          <w:trHeight w:val="310"/>
        </w:trPr>
        <w:tc>
          <w:tcPr>
            <w:tcW w:w="795" w:type="pct"/>
            <w:vMerge/>
            <w:tcBorders>
              <w:left w:val="single" w:sz="4" w:space="0" w:color="auto"/>
              <w:right w:val="single" w:sz="4" w:space="0" w:color="auto"/>
            </w:tcBorders>
            <w:shd w:val="clear" w:color="auto" w:fill="DAEEF3" w:themeFill="accent5" w:themeFillTint="33"/>
          </w:tcPr>
          <w:p w14:paraId="7CACD0EB" w14:textId="77777777" w:rsidR="002243C9" w:rsidRPr="00A4403A" w:rsidRDefault="00EE100D">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0CD7B9DD" w14:textId="77777777" w:rsidR="002243C9" w:rsidRPr="00A4403A" w:rsidRDefault="00D74163" w:rsidP="007B1A32">
            <w:pPr>
              <w:pStyle w:val="ListParagraph"/>
              <w:numPr>
                <w:ilvl w:val="0"/>
                <w:numId w:val="1"/>
              </w:numPr>
              <w:spacing w:after="180"/>
              <w:jc w:val="both"/>
              <w:rPr>
                <w:rFonts w:ascii="Arial" w:eastAsia="MS Mincho" w:hAnsi="Arial" w:cs="Arial"/>
                <w:sz w:val="20"/>
                <w:szCs w:val="20"/>
              </w:rPr>
            </w:pPr>
            <w:r w:rsidRPr="00A4403A">
              <w:rPr>
                <w:rFonts w:ascii="Arial" w:eastAsia="MS Mincho" w:hAnsi="Arial" w:cs="Arial"/>
                <w:sz w:val="20"/>
                <w:szCs w:val="20"/>
              </w:rPr>
              <w:t>Samoa</w:t>
            </w:r>
          </w:p>
        </w:tc>
        <w:tc>
          <w:tcPr>
            <w:tcW w:w="333" w:type="pct"/>
            <w:gridSpan w:val="4"/>
            <w:tcBorders>
              <w:top w:val="single" w:sz="4" w:space="0" w:color="auto"/>
              <w:left w:val="single" w:sz="4" w:space="0" w:color="auto"/>
              <w:bottom w:val="single" w:sz="4" w:space="0" w:color="auto"/>
              <w:right w:val="single" w:sz="4" w:space="0" w:color="auto"/>
            </w:tcBorders>
          </w:tcPr>
          <w:p w14:paraId="4B021BBE" w14:textId="77777777" w:rsidR="002243C9" w:rsidRPr="00A4403A" w:rsidRDefault="00D74163">
            <w:pPr>
              <w:rPr>
                <w:rStyle w:val="SubtleEmphasis"/>
                <w:rFonts w:ascii="Arial" w:hAnsi="Arial" w:cs="Arial"/>
                <w:sz w:val="20"/>
                <w:szCs w:val="20"/>
              </w:rPr>
            </w:pPr>
            <w:r w:rsidRPr="00A4403A">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AEF144D" w14:textId="77777777" w:rsidR="002243C9" w:rsidRPr="009278F0" w:rsidRDefault="00D74163" w:rsidP="009278F0">
            <w:pPr>
              <w:rPr>
                <w:rFonts w:ascii="Arial" w:hAnsi="Arial" w:cs="Arial"/>
                <w:sz w:val="20"/>
                <w:szCs w:val="20"/>
              </w:rPr>
            </w:pPr>
            <w:r w:rsidRPr="009278F0">
              <w:rPr>
                <w:rFonts w:ascii="Arial" w:hAnsi="Arial" w:cs="Arial"/>
                <w:sz w:val="20"/>
                <w:szCs w:val="20"/>
              </w:rPr>
              <w:t>The VNR attempts to report on this indicator. However, there is no data provided on this matter.</w:t>
            </w:r>
          </w:p>
          <w:p w14:paraId="30EAA45E" w14:textId="77777777" w:rsidR="007F784C" w:rsidRPr="009278F0" w:rsidRDefault="00D74163" w:rsidP="009278F0">
            <w:pPr>
              <w:rPr>
                <w:rFonts w:ascii="Arial" w:hAnsi="Arial" w:cs="Arial"/>
                <w:sz w:val="20"/>
                <w:szCs w:val="20"/>
              </w:rPr>
            </w:pPr>
            <w:r w:rsidRPr="009278F0">
              <w:rPr>
                <w:rFonts w:ascii="Arial" w:hAnsi="Arial" w:cs="Arial"/>
                <w:sz w:val="20"/>
                <w:szCs w:val="20"/>
              </w:rPr>
              <w:t xml:space="preserve">Section 3.6: “Lessons Learned” discusses about this </w:t>
            </w:r>
            <w:proofErr w:type="gramStart"/>
            <w:r w:rsidRPr="009278F0">
              <w:rPr>
                <w:rFonts w:ascii="Arial" w:hAnsi="Arial" w:cs="Arial"/>
                <w:sz w:val="20"/>
                <w:szCs w:val="20"/>
              </w:rPr>
              <w:t>indicator.(</w:t>
            </w:r>
            <w:proofErr w:type="gramEnd"/>
            <w:r w:rsidRPr="009278F0">
              <w:rPr>
                <w:rFonts w:ascii="Arial" w:hAnsi="Arial" w:cs="Arial"/>
                <w:sz w:val="20"/>
                <w:szCs w:val="20"/>
              </w:rPr>
              <w:t>p.6, 12,17, 21)</w:t>
            </w:r>
          </w:p>
          <w:p w14:paraId="34B06E2F" w14:textId="77777777" w:rsidR="004B0BFC" w:rsidRPr="00A4403A" w:rsidRDefault="00EE100D" w:rsidP="009278F0">
            <w:pPr>
              <w:rPr>
                <w:rFonts w:ascii="Arial" w:hAnsi="Arial" w:cs="Arial"/>
                <w:sz w:val="20"/>
                <w:szCs w:val="20"/>
              </w:rPr>
            </w:pPr>
          </w:p>
        </w:tc>
        <w:tc>
          <w:tcPr>
            <w:tcW w:w="783" w:type="pct"/>
            <w:vMerge/>
            <w:tcBorders>
              <w:left w:val="single" w:sz="4" w:space="0" w:color="auto"/>
              <w:right w:val="single" w:sz="4" w:space="0" w:color="auto"/>
            </w:tcBorders>
          </w:tcPr>
          <w:p w14:paraId="6F7FD837" w14:textId="77777777" w:rsidR="002243C9" w:rsidRPr="00A4403A" w:rsidRDefault="00EE100D">
            <w:pPr>
              <w:rPr>
                <w:rFonts w:ascii="Arial" w:hAnsi="Arial" w:cs="Arial"/>
                <w:sz w:val="20"/>
                <w:szCs w:val="20"/>
              </w:rPr>
            </w:pPr>
          </w:p>
        </w:tc>
      </w:tr>
      <w:tr w:rsidR="00B94E7B" w14:paraId="63517A30" w14:textId="77777777" w:rsidTr="00B94E7B">
        <w:trPr>
          <w:trHeight w:val="310"/>
        </w:trPr>
        <w:tc>
          <w:tcPr>
            <w:tcW w:w="795" w:type="pct"/>
            <w:vMerge/>
            <w:tcBorders>
              <w:left w:val="single" w:sz="4" w:space="0" w:color="auto"/>
              <w:right w:val="single" w:sz="4" w:space="0" w:color="auto"/>
            </w:tcBorders>
            <w:shd w:val="clear" w:color="auto" w:fill="DAEEF3" w:themeFill="accent5" w:themeFillTint="33"/>
          </w:tcPr>
          <w:p w14:paraId="2A854CB0" w14:textId="77777777" w:rsidR="002243C9" w:rsidRPr="00A4403A" w:rsidRDefault="00EE100D">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56DBCA9C" w14:textId="77777777" w:rsidR="002243C9" w:rsidRPr="00A4403A" w:rsidRDefault="00D74163" w:rsidP="007B1A32">
            <w:pPr>
              <w:pStyle w:val="ListParagraph"/>
              <w:numPr>
                <w:ilvl w:val="0"/>
                <w:numId w:val="1"/>
              </w:numPr>
              <w:spacing w:after="180"/>
              <w:jc w:val="both"/>
              <w:rPr>
                <w:rFonts w:ascii="Arial" w:eastAsia="MS Mincho" w:hAnsi="Arial" w:cs="Arial"/>
                <w:sz w:val="20"/>
                <w:szCs w:val="20"/>
              </w:rPr>
            </w:pPr>
            <w:r w:rsidRPr="00A4403A">
              <w:rPr>
                <w:rFonts w:ascii="Arial" w:eastAsia="MS Mincho" w:hAnsi="Arial" w:cs="Arial"/>
                <w:sz w:val="20"/>
                <w:szCs w:val="20"/>
              </w:rPr>
              <w:t>Sierra Leone</w:t>
            </w:r>
          </w:p>
        </w:tc>
        <w:tc>
          <w:tcPr>
            <w:tcW w:w="333" w:type="pct"/>
            <w:gridSpan w:val="4"/>
            <w:tcBorders>
              <w:top w:val="single" w:sz="4" w:space="0" w:color="auto"/>
              <w:left w:val="single" w:sz="4" w:space="0" w:color="auto"/>
              <w:bottom w:val="single" w:sz="4" w:space="0" w:color="auto"/>
              <w:right w:val="single" w:sz="4" w:space="0" w:color="auto"/>
            </w:tcBorders>
          </w:tcPr>
          <w:p w14:paraId="48F8B83C" w14:textId="77777777" w:rsidR="002243C9" w:rsidRPr="00A4403A" w:rsidRDefault="00D74163">
            <w:pPr>
              <w:rPr>
                <w:rStyle w:val="SubtleEmphasis"/>
                <w:rFonts w:ascii="Arial" w:hAnsi="Arial" w:cs="Arial"/>
                <w:sz w:val="20"/>
                <w:szCs w:val="20"/>
              </w:rPr>
            </w:pPr>
            <w:r w:rsidRPr="00A4403A">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8C0AF6A" w14:textId="77777777" w:rsidR="002243C9" w:rsidRPr="009278F0" w:rsidRDefault="00D74163" w:rsidP="009278F0">
            <w:pPr>
              <w:rPr>
                <w:rFonts w:ascii="Arial" w:hAnsi="Arial" w:cs="Arial"/>
                <w:sz w:val="20"/>
                <w:szCs w:val="20"/>
              </w:rPr>
            </w:pPr>
            <w:r w:rsidRPr="009278F0">
              <w:rPr>
                <w:rFonts w:ascii="Arial" w:hAnsi="Arial" w:cs="Arial"/>
                <w:sz w:val="20"/>
                <w:szCs w:val="20"/>
              </w:rPr>
              <w:t xml:space="preserve">The report provides data on the SDG poverty indicator. They provide a chart of data compiled from the country’s MDGs Report </w:t>
            </w:r>
            <w:proofErr w:type="gramStart"/>
            <w:r w:rsidRPr="009278F0">
              <w:rPr>
                <w:rFonts w:ascii="Arial" w:hAnsi="Arial" w:cs="Arial"/>
                <w:sz w:val="20"/>
                <w:szCs w:val="20"/>
              </w:rPr>
              <w:t>2015.(</w:t>
            </w:r>
            <w:proofErr w:type="gramEnd"/>
            <w:r w:rsidRPr="009278F0">
              <w:rPr>
                <w:rFonts w:ascii="Arial" w:hAnsi="Arial" w:cs="Arial"/>
                <w:sz w:val="20"/>
                <w:szCs w:val="20"/>
              </w:rPr>
              <w:t>p. 8)</w:t>
            </w:r>
          </w:p>
          <w:p w14:paraId="63163246" w14:textId="77777777" w:rsidR="002243C9" w:rsidRPr="009278F0" w:rsidRDefault="00D74163" w:rsidP="009278F0">
            <w:pPr>
              <w:rPr>
                <w:rFonts w:ascii="Arial" w:hAnsi="Arial" w:cs="Arial"/>
                <w:sz w:val="20"/>
                <w:szCs w:val="20"/>
              </w:rPr>
            </w:pPr>
            <w:r w:rsidRPr="009278F0">
              <w:rPr>
                <w:rFonts w:ascii="Arial" w:hAnsi="Arial" w:cs="Arial"/>
                <w:sz w:val="20"/>
                <w:szCs w:val="20"/>
              </w:rPr>
              <w:t xml:space="preserve">Pillar 6 Social Protection directly relates to SDGs 1,2 &amp;10- Reducing general </w:t>
            </w:r>
            <w:proofErr w:type="gramStart"/>
            <w:r w:rsidRPr="009278F0">
              <w:rPr>
                <w:rFonts w:ascii="Arial" w:hAnsi="Arial" w:cs="Arial"/>
                <w:sz w:val="20"/>
                <w:szCs w:val="20"/>
              </w:rPr>
              <w:t>Poverty(</w:t>
            </w:r>
            <w:proofErr w:type="gramEnd"/>
            <w:r w:rsidRPr="009278F0">
              <w:rPr>
                <w:rFonts w:ascii="Arial" w:hAnsi="Arial" w:cs="Arial"/>
                <w:sz w:val="20"/>
                <w:szCs w:val="20"/>
              </w:rPr>
              <w:t xml:space="preserve">p.13). </w:t>
            </w:r>
          </w:p>
          <w:p w14:paraId="65938D2E" w14:textId="77777777" w:rsidR="002243C9" w:rsidRPr="009278F0" w:rsidRDefault="00D74163" w:rsidP="009278F0">
            <w:pPr>
              <w:rPr>
                <w:rFonts w:ascii="Arial" w:hAnsi="Arial" w:cs="Arial"/>
                <w:sz w:val="20"/>
                <w:szCs w:val="20"/>
              </w:rPr>
            </w:pPr>
            <w:r w:rsidRPr="009278F0">
              <w:rPr>
                <w:rFonts w:ascii="Arial" w:hAnsi="Arial" w:cs="Arial"/>
                <w:sz w:val="20"/>
                <w:szCs w:val="20"/>
              </w:rPr>
              <w:t>In the report, section labelled “Food security and extreme poverty” refers to the indicator. It proposes a brief description of the importance of increased efficiency in targeting poverty and monitoring of delivery.</w:t>
            </w:r>
          </w:p>
          <w:p w14:paraId="689C112C" w14:textId="77777777" w:rsidR="004B0BFC" w:rsidRPr="00A4403A" w:rsidRDefault="00EE100D" w:rsidP="009278F0">
            <w:pPr>
              <w:rPr>
                <w:rFonts w:ascii="Arial" w:hAnsi="Arial" w:cs="Arial"/>
                <w:sz w:val="20"/>
                <w:szCs w:val="20"/>
              </w:rPr>
            </w:pPr>
          </w:p>
        </w:tc>
        <w:tc>
          <w:tcPr>
            <w:tcW w:w="783" w:type="pct"/>
            <w:vMerge/>
            <w:tcBorders>
              <w:left w:val="single" w:sz="4" w:space="0" w:color="auto"/>
              <w:right w:val="single" w:sz="4" w:space="0" w:color="auto"/>
            </w:tcBorders>
          </w:tcPr>
          <w:p w14:paraId="464BC1AA" w14:textId="77777777" w:rsidR="002243C9" w:rsidRDefault="00EE100D" w:rsidP="00A82AC5">
            <w:pPr>
              <w:rPr>
                <w:rFonts w:ascii="Arial" w:hAnsi="Arial" w:cs="Arial"/>
                <w:sz w:val="20"/>
                <w:szCs w:val="20"/>
              </w:rPr>
            </w:pPr>
          </w:p>
        </w:tc>
      </w:tr>
      <w:tr w:rsidR="00B94E7B" w14:paraId="00206AF7" w14:textId="77777777" w:rsidTr="00B94E7B">
        <w:trPr>
          <w:trHeight w:val="310"/>
        </w:trPr>
        <w:tc>
          <w:tcPr>
            <w:tcW w:w="795" w:type="pct"/>
            <w:vMerge/>
            <w:tcBorders>
              <w:left w:val="single" w:sz="4" w:space="0" w:color="auto"/>
              <w:right w:val="single" w:sz="4" w:space="0" w:color="auto"/>
            </w:tcBorders>
            <w:shd w:val="clear" w:color="auto" w:fill="DAEEF3" w:themeFill="accent5" w:themeFillTint="33"/>
          </w:tcPr>
          <w:p w14:paraId="47C95EB3" w14:textId="77777777" w:rsidR="002243C9" w:rsidRPr="00A4403A" w:rsidRDefault="00EE100D">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1342DC03" w14:textId="77777777" w:rsidR="002243C9" w:rsidRPr="00A4403A" w:rsidRDefault="00D74163" w:rsidP="007B1A32">
            <w:pPr>
              <w:pStyle w:val="ListParagraph"/>
              <w:numPr>
                <w:ilvl w:val="0"/>
                <w:numId w:val="1"/>
              </w:numPr>
              <w:spacing w:after="180"/>
              <w:jc w:val="both"/>
              <w:rPr>
                <w:rFonts w:ascii="Arial" w:eastAsia="MS Mincho" w:hAnsi="Arial" w:cs="Arial"/>
                <w:sz w:val="20"/>
                <w:szCs w:val="20"/>
              </w:rPr>
            </w:pPr>
            <w:r>
              <w:rPr>
                <w:rFonts w:ascii="Arial" w:eastAsia="MS Mincho" w:hAnsi="Arial" w:cs="Arial"/>
                <w:sz w:val="20"/>
                <w:szCs w:val="20"/>
              </w:rPr>
              <w:t>Switzerland</w:t>
            </w:r>
          </w:p>
        </w:tc>
        <w:tc>
          <w:tcPr>
            <w:tcW w:w="333" w:type="pct"/>
            <w:gridSpan w:val="4"/>
            <w:tcBorders>
              <w:top w:val="single" w:sz="4" w:space="0" w:color="auto"/>
              <w:left w:val="single" w:sz="4" w:space="0" w:color="auto"/>
              <w:bottom w:val="single" w:sz="4" w:space="0" w:color="auto"/>
              <w:right w:val="single" w:sz="4" w:space="0" w:color="auto"/>
            </w:tcBorders>
          </w:tcPr>
          <w:p w14:paraId="06FF108C" w14:textId="77777777" w:rsidR="002243C9" w:rsidRPr="00A4403A" w:rsidRDefault="00D74163">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22A79D8" w14:textId="77777777" w:rsidR="002243C9" w:rsidRDefault="00D74163" w:rsidP="00A82AC5">
            <w:pPr>
              <w:rPr>
                <w:rFonts w:ascii="Arial" w:hAnsi="Arial" w:cs="Arial"/>
                <w:sz w:val="20"/>
                <w:szCs w:val="20"/>
              </w:rPr>
            </w:pPr>
            <w:r w:rsidRPr="00CB48C3">
              <w:rPr>
                <w:rFonts w:ascii="Arial" w:hAnsi="Arial" w:cs="Arial"/>
                <w:sz w:val="20"/>
                <w:szCs w:val="20"/>
              </w:rPr>
              <w:t>Switzerland reports that is in the process of amending its existing sustainable development monitoring system (MONET) to allow it to measure the implementation of the SDGs and that it will provide a comprehensive VNR by the end of 2018.</w:t>
            </w:r>
          </w:p>
        </w:tc>
        <w:tc>
          <w:tcPr>
            <w:tcW w:w="783" w:type="pct"/>
            <w:vMerge/>
            <w:tcBorders>
              <w:left w:val="single" w:sz="4" w:space="0" w:color="auto"/>
              <w:right w:val="single" w:sz="4" w:space="0" w:color="auto"/>
            </w:tcBorders>
          </w:tcPr>
          <w:p w14:paraId="329102AD" w14:textId="77777777" w:rsidR="002243C9" w:rsidRDefault="00EE100D" w:rsidP="00A82AC5">
            <w:pPr>
              <w:rPr>
                <w:rFonts w:ascii="Arial" w:hAnsi="Arial" w:cs="Arial"/>
                <w:sz w:val="20"/>
                <w:szCs w:val="20"/>
              </w:rPr>
            </w:pPr>
          </w:p>
        </w:tc>
      </w:tr>
      <w:tr w:rsidR="00B94E7B" w14:paraId="7FA1B9BC" w14:textId="77777777" w:rsidTr="00B94E7B">
        <w:trPr>
          <w:trHeight w:val="310"/>
        </w:trPr>
        <w:tc>
          <w:tcPr>
            <w:tcW w:w="795" w:type="pct"/>
            <w:vMerge/>
            <w:tcBorders>
              <w:left w:val="single" w:sz="4" w:space="0" w:color="auto"/>
              <w:right w:val="single" w:sz="4" w:space="0" w:color="auto"/>
            </w:tcBorders>
            <w:shd w:val="clear" w:color="auto" w:fill="DAEEF3" w:themeFill="accent5" w:themeFillTint="33"/>
          </w:tcPr>
          <w:p w14:paraId="76B42E1D" w14:textId="77777777" w:rsidR="002243C9" w:rsidRPr="00A4403A" w:rsidRDefault="00EE100D">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795A0B10" w14:textId="77777777" w:rsidR="002243C9" w:rsidRPr="00A4403A" w:rsidRDefault="00D74163" w:rsidP="007B1A32">
            <w:pPr>
              <w:pStyle w:val="ListParagraph"/>
              <w:numPr>
                <w:ilvl w:val="0"/>
                <w:numId w:val="1"/>
              </w:numPr>
              <w:spacing w:after="180"/>
              <w:jc w:val="both"/>
              <w:rPr>
                <w:rFonts w:ascii="Arial" w:eastAsia="MS Mincho" w:hAnsi="Arial" w:cs="Arial"/>
                <w:sz w:val="20"/>
                <w:szCs w:val="20"/>
              </w:rPr>
            </w:pPr>
            <w:r w:rsidRPr="00A4403A">
              <w:rPr>
                <w:rFonts w:ascii="Arial" w:eastAsia="MS Mincho" w:hAnsi="Arial" w:cs="Arial"/>
                <w:sz w:val="20"/>
                <w:szCs w:val="20"/>
              </w:rPr>
              <w:t>Togo</w:t>
            </w:r>
          </w:p>
        </w:tc>
        <w:tc>
          <w:tcPr>
            <w:tcW w:w="333" w:type="pct"/>
            <w:gridSpan w:val="4"/>
            <w:tcBorders>
              <w:top w:val="single" w:sz="4" w:space="0" w:color="auto"/>
              <w:left w:val="single" w:sz="4" w:space="0" w:color="auto"/>
              <w:bottom w:val="single" w:sz="4" w:space="0" w:color="auto"/>
              <w:right w:val="single" w:sz="4" w:space="0" w:color="auto"/>
            </w:tcBorders>
          </w:tcPr>
          <w:p w14:paraId="0E676F0F" w14:textId="77777777" w:rsidR="002243C9" w:rsidRPr="00A4403A" w:rsidRDefault="00D74163">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311C4ADF" w14:textId="77777777" w:rsidR="002243C9" w:rsidRPr="00A4403A" w:rsidRDefault="00EE100D">
            <w:pPr>
              <w:rPr>
                <w:rFonts w:ascii="Arial" w:hAnsi="Arial" w:cs="Arial"/>
                <w:sz w:val="20"/>
                <w:szCs w:val="20"/>
              </w:rPr>
            </w:pPr>
          </w:p>
        </w:tc>
        <w:tc>
          <w:tcPr>
            <w:tcW w:w="783" w:type="pct"/>
            <w:vMerge/>
            <w:tcBorders>
              <w:left w:val="single" w:sz="4" w:space="0" w:color="auto"/>
              <w:right w:val="single" w:sz="4" w:space="0" w:color="auto"/>
            </w:tcBorders>
          </w:tcPr>
          <w:p w14:paraId="25711E3C" w14:textId="77777777" w:rsidR="002243C9" w:rsidRPr="00A4403A" w:rsidRDefault="00EE100D">
            <w:pPr>
              <w:rPr>
                <w:rFonts w:ascii="Arial" w:hAnsi="Arial" w:cs="Arial"/>
                <w:sz w:val="20"/>
                <w:szCs w:val="20"/>
              </w:rPr>
            </w:pPr>
          </w:p>
        </w:tc>
      </w:tr>
      <w:tr w:rsidR="00B94E7B" w14:paraId="09C1F549" w14:textId="77777777" w:rsidTr="00B94E7B">
        <w:trPr>
          <w:trHeight w:val="310"/>
        </w:trPr>
        <w:tc>
          <w:tcPr>
            <w:tcW w:w="795" w:type="pct"/>
            <w:vMerge/>
            <w:tcBorders>
              <w:left w:val="single" w:sz="4" w:space="0" w:color="auto"/>
              <w:right w:val="single" w:sz="4" w:space="0" w:color="auto"/>
            </w:tcBorders>
            <w:shd w:val="clear" w:color="auto" w:fill="DAEEF3" w:themeFill="accent5" w:themeFillTint="33"/>
          </w:tcPr>
          <w:p w14:paraId="7A5F6E9C" w14:textId="77777777" w:rsidR="002243C9" w:rsidRPr="00A4403A" w:rsidRDefault="00EE100D">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3A2346B1" w14:textId="77777777" w:rsidR="002243C9" w:rsidRPr="00A4403A" w:rsidRDefault="00D74163" w:rsidP="007B1A32">
            <w:pPr>
              <w:pStyle w:val="ListParagraph"/>
              <w:numPr>
                <w:ilvl w:val="0"/>
                <w:numId w:val="1"/>
              </w:numPr>
              <w:spacing w:after="180"/>
              <w:jc w:val="both"/>
              <w:rPr>
                <w:rFonts w:ascii="Arial" w:eastAsia="MS Mincho" w:hAnsi="Arial" w:cs="Arial"/>
                <w:sz w:val="20"/>
                <w:szCs w:val="20"/>
              </w:rPr>
            </w:pPr>
            <w:r>
              <w:rPr>
                <w:rFonts w:ascii="Arial" w:eastAsia="MS Mincho" w:hAnsi="Arial" w:cs="Arial"/>
                <w:sz w:val="20"/>
                <w:szCs w:val="20"/>
              </w:rPr>
              <w:t>Turkey</w:t>
            </w:r>
          </w:p>
        </w:tc>
        <w:tc>
          <w:tcPr>
            <w:tcW w:w="333" w:type="pct"/>
            <w:gridSpan w:val="4"/>
            <w:tcBorders>
              <w:top w:val="single" w:sz="4" w:space="0" w:color="auto"/>
              <w:left w:val="single" w:sz="4" w:space="0" w:color="auto"/>
              <w:bottom w:val="single" w:sz="4" w:space="0" w:color="auto"/>
              <w:right w:val="single" w:sz="4" w:space="0" w:color="auto"/>
            </w:tcBorders>
          </w:tcPr>
          <w:p w14:paraId="765BBD0E" w14:textId="77777777" w:rsidR="002243C9" w:rsidRPr="00A4403A" w:rsidRDefault="00D74163">
            <w:pPr>
              <w:rPr>
                <w:rStyle w:val="SubtleEmphasis"/>
                <w:rFonts w:ascii="Arial" w:hAnsi="Arial" w:cs="Arial"/>
                <w:sz w:val="20"/>
                <w:szCs w:val="20"/>
              </w:rPr>
            </w:pPr>
            <w:r>
              <w:rPr>
                <w:rStyle w:val="SubtleEmphasis"/>
                <w:rFonts w:ascii="Arial" w:hAnsi="Arial" w:cs="Arial"/>
                <w:sz w:val="20"/>
                <w:szCs w:val="20"/>
              </w:rPr>
              <w:t xml:space="preserve">Yes </w:t>
            </w:r>
          </w:p>
        </w:tc>
        <w:tc>
          <w:tcPr>
            <w:tcW w:w="2561" w:type="pct"/>
            <w:tcBorders>
              <w:top w:val="single" w:sz="4" w:space="0" w:color="auto"/>
              <w:left w:val="single" w:sz="4" w:space="0" w:color="auto"/>
              <w:bottom w:val="single" w:sz="4" w:space="0" w:color="auto"/>
              <w:right w:val="single" w:sz="4" w:space="0" w:color="auto"/>
            </w:tcBorders>
          </w:tcPr>
          <w:p w14:paraId="3870AA3D" w14:textId="77777777" w:rsidR="00656E87" w:rsidRPr="009278F0" w:rsidRDefault="00D74163" w:rsidP="009278F0">
            <w:pPr>
              <w:rPr>
                <w:rFonts w:ascii="Arial" w:hAnsi="Arial" w:cs="Arial"/>
                <w:sz w:val="20"/>
                <w:szCs w:val="20"/>
              </w:rPr>
            </w:pPr>
            <w:r w:rsidRPr="009278F0">
              <w:rPr>
                <w:rFonts w:ascii="Arial" w:hAnsi="Arial" w:cs="Arial"/>
                <w:sz w:val="20"/>
                <w:szCs w:val="20"/>
              </w:rPr>
              <w:t>A brief summary of progress with some data is provided. (pg. 10)</w:t>
            </w:r>
          </w:p>
          <w:p w14:paraId="553FAC38" w14:textId="77777777" w:rsidR="00656E87" w:rsidRPr="00656E87" w:rsidRDefault="00EE100D" w:rsidP="009278F0">
            <w:pPr>
              <w:rPr>
                <w:rFonts w:ascii="Arial" w:hAnsi="Arial" w:cs="Arial"/>
                <w:sz w:val="20"/>
                <w:szCs w:val="20"/>
              </w:rPr>
            </w:pPr>
          </w:p>
          <w:p w14:paraId="06BEB3D1" w14:textId="77777777" w:rsidR="002243C9" w:rsidRPr="009278F0" w:rsidRDefault="00D74163" w:rsidP="009278F0">
            <w:pPr>
              <w:rPr>
                <w:rFonts w:ascii="Arial" w:hAnsi="Arial" w:cs="Arial"/>
                <w:sz w:val="20"/>
                <w:szCs w:val="20"/>
              </w:rPr>
            </w:pPr>
            <w:r w:rsidRPr="009278F0">
              <w:rPr>
                <w:rFonts w:ascii="Arial" w:hAnsi="Arial" w:cs="Arial"/>
                <w:sz w:val="20"/>
                <w:szCs w:val="20"/>
              </w:rPr>
              <w:t>Policy is focused on relative poverty. (pg. 18)</w:t>
            </w:r>
          </w:p>
          <w:p w14:paraId="5D0519BD" w14:textId="77777777" w:rsidR="000E529A" w:rsidRPr="000E529A" w:rsidRDefault="00EE100D" w:rsidP="000E529A">
            <w:pPr>
              <w:rPr>
                <w:rFonts w:ascii="Arial" w:hAnsi="Arial" w:cs="Arial"/>
                <w:sz w:val="20"/>
                <w:szCs w:val="20"/>
              </w:rPr>
            </w:pPr>
          </w:p>
        </w:tc>
        <w:tc>
          <w:tcPr>
            <w:tcW w:w="783" w:type="pct"/>
            <w:vMerge/>
            <w:tcBorders>
              <w:left w:val="single" w:sz="4" w:space="0" w:color="auto"/>
              <w:right w:val="single" w:sz="4" w:space="0" w:color="auto"/>
            </w:tcBorders>
          </w:tcPr>
          <w:p w14:paraId="27B94612" w14:textId="77777777" w:rsidR="002243C9" w:rsidRPr="00A4403A" w:rsidRDefault="00EE100D">
            <w:pPr>
              <w:rPr>
                <w:rFonts w:ascii="Arial" w:hAnsi="Arial" w:cs="Arial"/>
                <w:sz w:val="20"/>
                <w:szCs w:val="20"/>
              </w:rPr>
            </w:pPr>
          </w:p>
        </w:tc>
      </w:tr>
      <w:tr w:rsidR="00B94E7B" w14:paraId="6D61917E" w14:textId="77777777" w:rsidTr="00B94E7B">
        <w:trPr>
          <w:trHeight w:val="60"/>
        </w:trPr>
        <w:tc>
          <w:tcPr>
            <w:tcW w:w="795" w:type="pct"/>
            <w:vMerge/>
            <w:tcBorders>
              <w:left w:val="single" w:sz="4" w:space="0" w:color="auto"/>
              <w:right w:val="single" w:sz="4" w:space="0" w:color="auto"/>
            </w:tcBorders>
            <w:shd w:val="clear" w:color="auto" w:fill="DAEEF3" w:themeFill="accent5" w:themeFillTint="33"/>
          </w:tcPr>
          <w:p w14:paraId="70EBB5B4" w14:textId="77777777" w:rsidR="002243C9" w:rsidRPr="00A4403A" w:rsidRDefault="00EE100D">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1DA69F79" w14:textId="77777777" w:rsidR="002243C9" w:rsidRPr="00A4403A" w:rsidRDefault="00D74163" w:rsidP="007B1A32">
            <w:pPr>
              <w:pStyle w:val="ListParagraph"/>
              <w:numPr>
                <w:ilvl w:val="0"/>
                <w:numId w:val="1"/>
              </w:numPr>
              <w:spacing w:after="180"/>
              <w:jc w:val="both"/>
              <w:rPr>
                <w:rFonts w:ascii="Arial" w:eastAsia="MS Mincho" w:hAnsi="Arial" w:cs="Arial"/>
                <w:sz w:val="20"/>
                <w:szCs w:val="20"/>
              </w:rPr>
            </w:pPr>
            <w:r w:rsidRPr="00A4403A">
              <w:rPr>
                <w:rFonts w:ascii="Arial" w:eastAsia="MS Mincho" w:hAnsi="Arial" w:cs="Arial"/>
                <w:sz w:val="20"/>
                <w:szCs w:val="20"/>
              </w:rPr>
              <w:t xml:space="preserve">Uganda </w:t>
            </w:r>
          </w:p>
        </w:tc>
        <w:tc>
          <w:tcPr>
            <w:tcW w:w="333" w:type="pct"/>
            <w:gridSpan w:val="4"/>
            <w:tcBorders>
              <w:top w:val="single" w:sz="4" w:space="0" w:color="auto"/>
              <w:left w:val="single" w:sz="4" w:space="0" w:color="auto"/>
              <w:bottom w:val="single" w:sz="4" w:space="0" w:color="auto"/>
              <w:right w:val="single" w:sz="4" w:space="0" w:color="auto"/>
            </w:tcBorders>
          </w:tcPr>
          <w:p w14:paraId="1C4099C9" w14:textId="77777777" w:rsidR="002243C9" w:rsidRPr="00A4403A" w:rsidRDefault="00D74163">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55869AA" w14:textId="77777777" w:rsidR="002243C9" w:rsidRPr="00A4403A" w:rsidRDefault="00D74163">
            <w:pPr>
              <w:rPr>
                <w:rFonts w:ascii="Arial" w:hAnsi="Arial" w:cs="Arial"/>
                <w:sz w:val="20"/>
                <w:szCs w:val="20"/>
              </w:rPr>
            </w:pPr>
            <w:r w:rsidRPr="00A82AC5">
              <w:rPr>
                <w:rFonts w:ascii="Arial" w:hAnsi="Arial" w:cs="Arial"/>
                <w:sz w:val="20"/>
                <w:szCs w:val="20"/>
              </w:rPr>
              <w:t>No baseline data available in Uganda for SDG indicator 1.b.1</w:t>
            </w:r>
          </w:p>
        </w:tc>
        <w:tc>
          <w:tcPr>
            <w:tcW w:w="783" w:type="pct"/>
            <w:vMerge/>
            <w:tcBorders>
              <w:left w:val="single" w:sz="4" w:space="0" w:color="auto"/>
              <w:right w:val="single" w:sz="4" w:space="0" w:color="auto"/>
            </w:tcBorders>
          </w:tcPr>
          <w:p w14:paraId="5BDAA10F" w14:textId="77777777" w:rsidR="002243C9" w:rsidRPr="00A82AC5" w:rsidRDefault="00EE100D">
            <w:pPr>
              <w:rPr>
                <w:rFonts w:ascii="Arial" w:hAnsi="Arial" w:cs="Arial"/>
                <w:sz w:val="20"/>
                <w:szCs w:val="20"/>
              </w:rPr>
            </w:pPr>
          </w:p>
        </w:tc>
      </w:tr>
      <w:tr w:rsidR="00B94E7B" w14:paraId="308DEC2B" w14:textId="77777777" w:rsidTr="00B94E7B">
        <w:trPr>
          <w:trHeight w:val="60"/>
        </w:trPr>
        <w:tc>
          <w:tcPr>
            <w:tcW w:w="795" w:type="pct"/>
            <w:vMerge/>
            <w:tcBorders>
              <w:left w:val="single" w:sz="4" w:space="0" w:color="auto"/>
              <w:right w:val="single" w:sz="4" w:space="0" w:color="auto"/>
            </w:tcBorders>
            <w:shd w:val="clear" w:color="auto" w:fill="DAEEF3" w:themeFill="accent5" w:themeFillTint="33"/>
          </w:tcPr>
          <w:p w14:paraId="53176ED5" w14:textId="77777777" w:rsidR="002243C9" w:rsidRPr="00A4403A" w:rsidRDefault="00EE100D">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4503B61F" w14:textId="77777777" w:rsidR="002243C9" w:rsidRPr="00A4403A" w:rsidRDefault="00D74163" w:rsidP="007B1A32">
            <w:pPr>
              <w:pStyle w:val="ListParagraph"/>
              <w:numPr>
                <w:ilvl w:val="0"/>
                <w:numId w:val="1"/>
              </w:numPr>
              <w:spacing w:after="180"/>
              <w:jc w:val="both"/>
              <w:rPr>
                <w:rFonts w:ascii="Arial" w:eastAsia="MS Mincho" w:hAnsi="Arial" w:cs="Arial"/>
                <w:sz w:val="20"/>
                <w:szCs w:val="20"/>
              </w:rPr>
            </w:pPr>
            <w:r>
              <w:rPr>
                <w:rFonts w:ascii="Arial" w:eastAsia="MS Mincho" w:hAnsi="Arial" w:cs="Arial"/>
                <w:sz w:val="20"/>
                <w:szCs w:val="20"/>
              </w:rPr>
              <w:t>Venezuela</w:t>
            </w:r>
          </w:p>
        </w:tc>
        <w:tc>
          <w:tcPr>
            <w:tcW w:w="333" w:type="pct"/>
            <w:gridSpan w:val="4"/>
            <w:tcBorders>
              <w:top w:val="single" w:sz="4" w:space="0" w:color="auto"/>
              <w:left w:val="single" w:sz="4" w:space="0" w:color="auto"/>
              <w:bottom w:val="single" w:sz="4" w:space="0" w:color="auto"/>
              <w:right w:val="single" w:sz="4" w:space="0" w:color="auto"/>
            </w:tcBorders>
          </w:tcPr>
          <w:p w14:paraId="3A6EADCF" w14:textId="77777777" w:rsidR="002243C9" w:rsidRPr="00A4403A" w:rsidRDefault="00D74163">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30EC347" w14:textId="77777777" w:rsidR="004D60BC" w:rsidRPr="004D60BC" w:rsidRDefault="00D74163" w:rsidP="004D60BC">
            <w:pPr>
              <w:rPr>
                <w:rFonts w:ascii="Arial" w:hAnsi="Arial" w:cs="Arial"/>
                <w:sz w:val="20"/>
                <w:szCs w:val="20"/>
              </w:rPr>
            </w:pPr>
            <w:r w:rsidRPr="004D60BC">
              <w:rPr>
                <w:rFonts w:ascii="Arial" w:hAnsi="Arial" w:cs="Arial"/>
                <w:sz w:val="20"/>
                <w:szCs w:val="20"/>
              </w:rPr>
              <w:t xml:space="preserve">The Venezuela VNR explains the many measures Venezuela has been taking since the establishment of the 1999 constitution. Many of the measures are focused on poverty and inequality reduction, as this is one of the main goals of the Chavez and Maduro governments. </w:t>
            </w:r>
          </w:p>
          <w:p w14:paraId="286655E8" w14:textId="77777777" w:rsidR="004D60BC" w:rsidRPr="004D60BC" w:rsidRDefault="00EE100D" w:rsidP="004D60BC">
            <w:pPr>
              <w:rPr>
                <w:rFonts w:ascii="Arial" w:hAnsi="Arial" w:cs="Arial"/>
                <w:sz w:val="20"/>
                <w:szCs w:val="20"/>
              </w:rPr>
            </w:pPr>
          </w:p>
          <w:p w14:paraId="78FA7A52" w14:textId="77777777" w:rsidR="004D60BC" w:rsidRPr="004D60BC" w:rsidRDefault="00D74163" w:rsidP="004D60BC">
            <w:pPr>
              <w:rPr>
                <w:rFonts w:ascii="Arial" w:hAnsi="Arial" w:cs="Arial"/>
                <w:sz w:val="20"/>
                <w:szCs w:val="20"/>
              </w:rPr>
            </w:pPr>
            <w:r w:rsidRPr="004D60BC">
              <w:rPr>
                <w:rFonts w:ascii="Arial" w:hAnsi="Arial" w:cs="Arial"/>
                <w:sz w:val="20"/>
                <w:szCs w:val="20"/>
              </w:rPr>
              <w:t>The government adopted in 2013 the Plan para la Patria or “Motherland’s Plan” (hereinafter, the “National Development Plan” or “NDP”). According to the VNR, the is a mirror plan of the SDG and the government has already been dealing with many of the SDG indicators when tackling the NDP goals.</w:t>
            </w:r>
          </w:p>
          <w:p w14:paraId="3C33A236" w14:textId="77777777" w:rsidR="004D60BC" w:rsidRPr="004D60BC" w:rsidRDefault="00EE100D" w:rsidP="004D60BC">
            <w:pPr>
              <w:rPr>
                <w:rFonts w:ascii="Arial" w:hAnsi="Arial" w:cs="Arial"/>
                <w:sz w:val="20"/>
                <w:szCs w:val="20"/>
              </w:rPr>
            </w:pPr>
          </w:p>
          <w:p w14:paraId="23E2C65D" w14:textId="77777777" w:rsidR="004D60BC" w:rsidRPr="004D60BC" w:rsidRDefault="00D74163" w:rsidP="004D60BC">
            <w:pPr>
              <w:rPr>
                <w:rFonts w:ascii="Arial" w:hAnsi="Arial" w:cs="Arial"/>
                <w:sz w:val="20"/>
                <w:szCs w:val="20"/>
              </w:rPr>
            </w:pPr>
            <w:r w:rsidRPr="004D60BC">
              <w:rPr>
                <w:rFonts w:ascii="Arial" w:hAnsi="Arial" w:cs="Arial"/>
                <w:sz w:val="20"/>
                <w:szCs w:val="20"/>
              </w:rPr>
              <w:t>Also, Venezuela has embarked on a different political-economical model which the VNR describes as “Transition to Socialism”. The Transition to Socialism plan seeks to protect the people in the form of (1) pro-growth policies, focused by an increase in the GDP, (2) inclusion policies, focused on a citizen right to health, education and food, (3) inequality, focused by a goal to inequality as measured by the Gini coefficient, (4) popular organization, focused on participatory democracy and citizenship involvement beyond the election process in communal committees, (5) universalization of public policies, which aims at having the state public policies cover the totality of the population, (6) living conditions, which aims at transforming the objective living standards of the population.</w:t>
            </w:r>
          </w:p>
          <w:p w14:paraId="4DE0A1F8" w14:textId="77777777" w:rsidR="004D60BC" w:rsidRPr="004D60BC" w:rsidRDefault="00EE100D" w:rsidP="004D60BC">
            <w:pPr>
              <w:rPr>
                <w:rFonts w:ascii="Arial" w:hAnsi="Arial" w:cs="Arial"/>
                <w:sz w:val="20"/>
                <w:szCs w:val="20"/>
              </w:rPr>
            </w:pPr>
          </w:p>
          <w:p w14:paraId="3DB28C2C" w14:textId="77777777" w:rsidR="004D60BC" w:rsidRPr="004D60BC" w:rsidRDefault="00D74163" w:rsidP="004D60BC">
            <w:pPr>
              <w:rPr>
                <w:rFonts w:ascii="Arial" w:hAnsi="Arial" w:cs="Arial"/>
                <w:sz w:val="20"/>
                <w:szCs w:val="20"/>
              </w:rPr>
            </w:pPr>
            <w:r w:rsidRPr="004D60BC">
              <w:rPr>
                <w:rFonts w:ascii="Arial" w:hAnsi="Arial" w:cs="Arial"/>
                <w:sz w:val="20"/>
                <w:szCs w:val="20"/>
              </w:rPr>
              <w:t xml:space="preserve">Venezuela approved in November 2014 an Organic Law “Sistema Nacional de Misiones, Grandes Misiones y Micro Misiones” or “Missions”. Missions are a form of public policy entity that engages segments of the population in the implementation of policies and the accountability process of those policies.  </w:t>
            </w:r>
          </w:p>
          <w:p w14:paraId="05B84F1A" w14:textId="77777777" w:rsidR="004D60BC" w:rsidRPr="004D60BC" w:rsidRDefault="00EE100D" w:rsidP="004D60BC">
            <w:pPr>
              <w:rPr>
                <w:rFonts w:ascii="Arial" w:hAnsi="Arial" w:cs="Arial"/>
                <w:sz w:val="20"/>
                <w:szCs w:val="20"/>
              </w:rPr>
            </w:pPr>
          </w:p>
          <w:p w14:paraId="0ABF4721" w14:textId="77777777" w:rsidR="002243C9" w:rsidRPr="00A82AC5" w:rsidRDefault="00D74163" w:rsidP="004D60BC">
            <w:pPr>
              <w:rPr>
                <w:rFonts w:ascii="Arial" w:hAnsi="Arial" w:cs="Arial"/>
                <w:sz w:val="20"/>
                <w:szCs w:val="20"/>
              </w:rPr>
            </w:pPr>
            <w:r w:rsidRPr="004D60BC">
              <w:rPr>
                <w:rFonts w:ascii="Arial" w:hAnsi="Arial" w:cs="Arial"/>
                <w:sz w:val="20"/>
                <w:szCs w:val="20"/>
              </w:rPr>
              <w:t>The government leads many of the missions to address challenges in multiple areas such as health, education, youth, and climate change, among others. The missions are particular entities composed of different sector actors from the community, civil society and the government. The idea behind the concept of the mission is to engage multiple stakeholders in addressing different challenges and, thus, to rely on an inclusive, participatory entity in the process of tackling different problems.</w:t>
            </w:r>
          </w:p>
        </w:tc>
        <w:tc>
          <w:tcPr>
            <w:tcW w:w="783" w:type="pct"/>
            <w:vMerge/>
            <w:tcBorders>
              <w:left w:val="single" w:sz="4" w:space="0" w:color="auto"/>
              <w:right w:val="single" w:sz="4" w:space="0" w:color="auto"/>
            </w:tcBorders>
          </w:tcPr>
          <w:p w14:paraId="671876AE" w14:textId="77777777" w:rsidR="002243C9" w:rsidRPr="00A82AC5" w:rsidRDefault="00EE100D">
            <w:pPr>
              <w:rPr>
                <w:rFonts w:ascii="Arial" w:hAnsi="Arial" w:cs="Arial"/>
                <w:sz w:val="20"/>
                <w:szCs w:val="20"/>
              </w:rPr>
            </w:pPr>
          </w:p>
        </w:tc>
      </w:tr>
      <w:tr w:rsidR="00B94E7B" w14:paraId="4BCB687C" w14:textId="77777777" w:rsidTr="00B94E7B">
        <w:trPr>
          <w:trHeight w:val="169"/>
        </w:trPr>
        <w:tc>
          <w:tcPr>
            <w:tcW w:w="795" w:type="pct"/>
            <w:vMerge/>
            <w:tcBorders>
              <w:left w:val="single" w:sz="4" w:space="0" w:color="auto"/>
              <w:right w:val="single" w:sz="4" w:space="0" w:color="auto"/>
            </w:tcBorders>
            <w:shd w:val="clear" w:color="auto" w:fill="DAEEF3" w:themeFill="accent5" w:themeFillTint="33"/>
          </w:tcPr>
          <w:p w14:paraId="4FAA0A3B" w14:textId="77777777" w:rsidR="002243C9" w:rsidRPr="00A4403A" w:rsidRDefault="00EE100D">
            <w:pPr>
              <w:rPr>
                <w:rFonts w:ascii="Arial" w:hAnsi="Arial" w:cs="Arial"/>
                <w:sz w:val="20"/>
                <w:szCs w:val="20"/>
              </w:rPr>
            </w:pPr>
          </w:p>
        </w:tc>
        <w:tc>
          <w:tcPr>
            <w:tcW w:w="528" w:type="pct"/>
            <w:vMerge w:val="restart"/>
            <w:tcBorders>
              <w:left w:val="single" w:sz="4" w:space="0" w:color="auto"/>
              <w:right w:val="single" w:sz="4" w:space="0" w:color="auto"/>
            </w:tcBorders>
            <w:shd w:val="clear" w:color="auto" w:fill="B6DDE8" w:themeFill="accent5" w:themeFillTint="66"/>
            <w:noWrap/>
          </w:tcPr>
          <w:p w14:paraId="495766C1" w14:textId="77777777" w:rsidR="002243C9" w:rsidRPr="00876A7F" w:rsidRDefault="00D74163" w:rsidP="0067428C">
            <w:pPr>
              <w:spacing w:after="180"/>
              <w:jc w:val="both"/>
              <w:rPr>
                <w:rFonts w:ascii="Arial" w:eastAsia="MS Mincho" w:hAnsi="Arial" w:cs="Arial"/>
                <w:b/>
                <w:sz w:val="20"/>
                <w:szCs w:val="20"/>
              </w:rPr>
            </w:pPr>
            <w:r w:rsidRPr="00876A7F">
              <w:rPr>
                <w:rFonts w:ascii="Arial" w:eastAsia="MS Mincho" w:hAnsi="Arial" w:cs="Arial"/>
                <w:b/>
                <w:sz w:val="20"/>
                <w:szCs w:val="20"/>
              </w:rPr>
              <w:t>Total VNRs</w:t>
            </w:r>
            <w:r>
              <w:rPr>
                <w:rFonts w:ascii="Arial" w:eastAsia="MS Mincho" w:hAnsi="Arial" w:cs="Arial"/>
                <w:b/>
                <w:sz w:val="20"/>
                <w:szCs w:val="20"/>
              </w:rPr>
              <w:t xml:space="preserve"> (22)</w:t>
            </w:r>
          </w:p>
        </w:tc>
        <w:tc>
          <w:tcPr>
            <w:tcW w:w="176" w:type="pct"/>
            <w:gridSpan w:val="2"/>
            <w:tcBorders>
              <w:top w:val="single" w:sz="4" w:space="0" w:color="auto"/>
              <w:left w:val="single" w:sz="4" w:space="0" w:color="auto"/>
              <w:bottom w:val="single" w:sz="4" w:space="0" w:color="auto"/>
              <w:right w:val="single" w:sz="4" w:space="0" w:color="auto"/>
            </w:tcBorders>
          </w:tcPr>
          <w:p w14:paraId="390DD47A" w14:textId="77777777" w:rsidR="002243C9" w:rsidRPr="00A4403A" w:rsidRDefault="00D74163">
            <w:pPr>
              <w:rPr>
                <w:rStyle w:val="SubtleEmphasis"/>
                <w:rFonts w:ascii="Arial" w:hAnsi="Arial" w:cs="Arial"/>
                <w:sz w:val="20"/>
                <w:szCs w:val="20"/>
              </w:rPr>
            </w:pPr>
            <w:r>
              <w:rPr>
                <w:rStyle w:val="SubtleEmphasis"/>
                <w:rFonts w:ascii="Arial" w:hAnsi="Arial" w:cs="Arial"/>
                <w:sz w:val="20"/>
                <w:szCs w:val="20"/>
              </w:rPr>
              <w:t>Yes</w:t>
            </w:r>
          </w:p>
        </w:tc>
        <w:tc>
          <w:tcPr>
            <w:tcW w:w="157" w:type="pct"/>
            <w:gridSpan w:val="2"/>
            <w:tcBorders>
              <w:top w:val="single" w:sz="4" w:space="0" w:color="auto"/>
              <w:left w:val="single" w:sz="4" w:space="0" w:color="auto"/>
              <w:bottom w:val="single" w:sz="4" w:space="0" w:color="auto"/>
              <w:right w:val="single" w:sz="4" w:space="0" w:color="auto"/>
            </w:tcBorders>
          </w:tcPr>
          <w:p w14:paraId="629D2868" w14:textId="77777777" w:rsidR="002243C9" w:rsidRPr="00A4403A" w:rsidRDefault="00D74163">
            <w:pPr>
              <w:rPr>
                <w:rStyle w:val="SubtleEmphasis"/>
                <w:rFonts w:ascii="Arial" w:hAnsi="Arial" w:cs="Arial"/>
                <w:sz w:val="20"/>
                <w:szCs w:val="20"/>
              </w:rPr>
            </w:pPr>
            <w:r>
              <w:rPr>
                <w:rStyle w:val="SubtleEmphasis"/>
                <w:rFonts w:ascii="Arial" w:hAnsi="Arial" w:cs="Arial"/>
                <w:sz w:val="20"/>
                <w:szCs w:val="20"/>
              </w:rPr>
              <w:t>18</w:t>
            </w:r>
          </w:p>
        </w:tc>
        <w:tc>
          <w:tcPr>
            <w:tcW w:w="2561" w:type="pct"/>
            <w:vMerge w:val="restart"/>
            <w:tcBorders>
              <w:left w:val="single" w:sz="4" w:space="0" w:color="auto"/>
              <w:right w:val="single" w:sz="4" w:space="0" w:color="auto"/>
            </w:tcBorders>
          </w:tcPr>
          <w:p w14:paraId="422400B0" w14:textId="77777777" w:rsidR="002243C9" w:rsidRPr="00A4403A" w:rsidRDefault="00EE100D">
            <w:pPr>
              <w:rPr>
                <w:rFonts w:ascii="Arial" w:hAnsi="Arial" w:cs="Arial"/>
                <w:sz w:val="20"/>
                <w:szCs w:val="20"/>
              </w:rPr>
            </w:pPr>
          </w:p>
        </w:tc>
        <w:tc>
          <w:tcPr>
            <w:tcW w:w="783" w:type="pct"/>
            <w:vMerge/>
            <w:tcBorders>
              <w:left w:val="single" w:sz="4" w:space="0" w:color="auto"/>
              <w:right w:val="single" w:sz="4" w:space="0" w:color="auto"/>
            </w:tcBorders>
          </w:tcPr>
          <w:p w14:paraId="7A3B30C8" w14:textId="77777777" w:rsidR="002243C9" w:rsidRPr="00A4403A" w:rsidRDefault="00EE100D">
            <w:pPr>
              <w:rPr>
                <w:rFonts w:ascii="Arial" w:hAnsi="Arial" w:cs="Arial"/>
                <w:sz w:val="20"/>
                <w:szCs w:val="20"/>
              </w:rPr>
            </w:pPr>
          </w:p>
        </w:tc>
      </w:tr>
      <w:tr w:rsidR="00B94E7B" w14:paraId="7FD6CB24" w14:textId="77777777" w:rsidTr="00B94E7B">
        <w:trPr>
          <w:trHeight w:val="169"/>
        </w:trPr>
        <w:tc>
          <w:tcPr>
            <w:tcW w:w="795" w:type="pct"/>
            <w:vMerge/>
            <w:tcBorders>
              <w:left w:val="single" w:sz="4" w:space="0" w:color="auto"/>
              <w:bottom w:val="single" w:sz="4" w:space="0" w:color="auto"/>
              <w:right w:val="single" w:sz="4" w:space="0" w:color="auto"/>
            </w:tcBorders>
            <w:shd w:val="clear" w:color="auto" w:fill="DAEEF3" w:themeFill="accent5" w:themeFillTint="33"/>
          </w:tcPr>
          <w:p w14:paraId="55743264" w14:textId="77777777" w:rsidR="002243C9" w:rsidRPr="00A4403A" w:rsidRDefault="00EE100D">
            <w:pPr>
              <w:rPr>
                <w:rFonts w:ascii="Arial" w:hAnsi="Arial" w:cs="Arial"/>
                <w:sz w:val="20"/>
                <w:szCs w:val="20"/>
              </w:rPr>
            </w:pPr>
          </w:p>
        </w:tc>
        <w:tc>
          <w:tcPr>
            <w:tcW w:w="528" w:type="pct"/>
            <w:vMerge/>
            <w:tcBorders>
              <w:left w:val="single" w:sz="4" w:space="0" w:color="auto"/>
              <w:bottom w:val="single" w:sz="4" w:space="0" w:color="auto"/>
              <w:right w:val="single" w:sz="4" w:space="0" w:color="auto"/>
            </w:tcBorders>
            <w:shd w:val="clear" w:color="auto" w:fill="B6DDE8" w:themeFill="accent5" w:themeFillTint="66"/>
            <w:noWrap/>
          </w:tcPr>
          <w:p w14:paraId="65BDFBE5" w14:textId="77777777" w:rsidR="002243C9" w:rsidRPr="00A4403A" w:rsidRDefault="00EE100D" w:rsidP="0067428C">
            <w:pPr>
              <w:spacing w:after="180"/>
              <w:jc w:val="both"/>
              <w:rPr>
                <w:rFonts w:ascii="Arial" w:eastAsia="MS Mincho" w:hAnsi="Arial" w:cs="Arial"/>
                <w:sz w:val="20"/>
                <w:szCs w:val="20"/>
              </w:rPr>
            </w:pPr>
          </w:p>
        </w:tc>
        <w:tc>
          <w:tcPr>
            <w:tcW w:w="176" w:type="pct"/>
            <w:gridSpan w:val="2"/>
            <w:tcBorders>
              <w:top w:val="single" w:sz="4" w:space="0" w:color="auto"/>
              <w:left w:val="single" w:sz="4" w:space="0" w:color="auto"/>
              <w:bottom w:val="single" w:sz="4" w:space="0" w:color="auto"/>
              <w:right w:val="single" w:sz="4" w:space="0" w:color="auto"/>
            </w:tcBorders>
          </w:tcPr>
          <w:p w14:paraId="44756AAA" w14:textId="77777777" w:rsidR="002243C9" w:rsidRPr="00A4403A" w:rsidRDefault="00D74163">
            <w:pPr>
              <w:rPr>
                <w:rStyle w:val="SubtleEmphasis"/>
                <w:rFonts w:ascii="Arial" w:hAnsi="Arial" w:cs="Arial"/>
                <w:sz w:val="20"/>
                <w:szCs w:val="20"/>
              </w:rPr>
            </w:pPr>
            <w:r>
              <w:rPr>
                <w:rStyle w:val="SubtleEmphasis"/>
                <w:rFonts w:ascii="Arial" w:hAnsi="Arial" w:cs="Arial"/>
                <w:sz w:val="20"/>
                <w:szCs w:val="20"/>
              </w:rPr>
              <w:t>No</w:t>
            </w:r>
          </w:p>
        </w:tc>
        <w:tc>
          <w:tcPr>
            <w:tcW w:w="157" w:type="pct"/>
            <w:gridSpan w:val="2"/>
            <w:tcBorders>
              <w:top w:val="single" w:sz="4" w:space="0" w:color="auto"/>
              <w:left w:val="single" w:sz="4" w:space="0" w:color="auto"/>
              <w:bottom w:val="single" w:sz="4" w:space="0" w:color="auto"/>
              <w:right w:val="single" w:sz="4" w:space="0" w:color="auto"/>
            </w:tcBorders>
          </w:tcPr>
          <w:p w14:paraId="6789D9DE" w14:textId="77777777" w:rsidR="002243C9" w:rsidRPr="00A4403A" w:rsidRDefault="00D74163">
            <w:pPr>
              <w:rPr>
                <w:rStyle w:val="SubtleEmphasis"/>
                <w:rFonts w:ascii="Arial" w:hAnsi="Arial" w:cs="Arial"/>
                <w:sz w:val="20"/>
                <w:szCs w:val="20"/>
              </w:rPr>
            </w:pPr>
            <w:r>
              <w:rPr>
                <w:rStyle w:val="SubtleEmphasis"/>
                <w:rFonts w:ascii="Arial" w:hAnsi="Arial" w:cs="Arial"/>
                <w:sz w:val="20"/>
                <w:szCs w:val="20"/>
              </w:rPr>
              <w:t>4</w:t>
            </w:r>
          </w:p>
        </w:tc>
        <w:tc>
          <w:tcPr>
            <w:tcW w:w="2561" w:type="pct"/>
            <w:vMerge/>
            <w:tcBorders>
              <w:left w:val="single" w:sz="4" w:space="0" w:color="auto"/>
              <w:bottom w:val="single" w:sz="4" w:space="0" w:color="auto"/>
              <w:right w:val="single" w:sz="4" w:space="0" w:color="auto"/>
            </w:tcBorders>
          </w:tcPr>
          <w:p w14:paraId="2E77F8E2" w14:textId="77777777" w:rsidR="002243C9" w:rsidRPr="00A4403A" w:rsidRDefault="00EE100D">
            <w:pPr>
              <w:rPr>
                <w:rFonts w:ascii="Arial" w:hAnsi="Arial" w:cs="Arial"/>
                <w:sz w:val="20"/>
                <w:szCs w:val="20"/>
              </w:rPr>
            </w:pPr>
          </w:p>
        </w:tc>
        <w:tc>
          <w:tcPr>
            <w:tcW w:w="783" w:type="pct"/>
            <w:tcBorders>
              <w:left w:val="single" w:sz="4" w:space="0" w:color="auto"/>
              <w:bottom w:val="single" w:sz="4" w:space="0" w:color="auto"/>
              <w:right w:val="single" w:sz="4" w:space="0" w:color="auto"/>
            </w:tcBorders>
          </w:tcPr>
          <w:p w14:paraId="4B93CAC5" w14:textId="77777777" w:rsidR="002243C9" w:rsidRPr="00A4403A" w:rsidRDefault="00EE100D">
            <w:pPr>
              <w:rPr>
                <w:rFonts w:ascii="Arial" w:hAnsi="Arial" w:cs="Arial"/>
                <w:sz w:val="20"/>
                <w:szCs w:val="20"/>
              </w:rPr>
            </w:pPr>
          </w:p>
        </w:tc>
      </w:tr>
      <w:tr w:rsidR="00B94E7B" w14:paraId="06313638" w14:textId="77777777" w:rsidTr="00B94E7B">
        <w:trPr>
          <w:trHeight w:val="44"/>
        </w:trPr>
        <w:tc>
          <w:tcPr>
            <w:tcW w:w="795" w:type="pct"/>
            <w:vMerge w:val="restart"/>
            <w:tcBorders>
              <w:left w:val="single" w:sz="4" w:space="0" w:color="auto"/>
              <w:right w:val="single" w:sz="4" w:space="0" w:color="auto"/>
            </w:tcBorders>
            <w:shd w:val="clear" w:color="auto" w:fill="DAEEF3" w:themeFill="accent5" w:themeFillTint="33"/>
          </w:tcPr>
          <w:p w14:paraId="6E3C33A3" w14:textId="77777777" w:rsidR="002243C9" w:rsidRPr="00DB4186" w:rsidRDefault="00D74163">
            <w:pPr>
              <w:rPr>
                <w:rFonts w:ascii="Arial" w:hAnsi="Arial" w:cs="Arial"/>
                <w:b/>
                <w:sz w:val="20"/>
                <w:szCs w:val="20"/>
              </w:rPr>
            </w:pPr>
            <w:proofErr w:type="gramStart"/>
            <w:r w:rsidRPr="00DB4186">
              <w:rPr>
                <w:rFonts w:ascii="Arial" w:hAnsi="Arial" w:cs="Arial"/>
                <w:b/>
                <w:sz w:val="20"/>
                <w:szCs w:val="20"/>
              </w:rPr>
              <w:t>4.5 :</w:t>
            </w:r>
            <w:proofErr w:type="gramEnd"/>
            <w:r w:rsidRPr="00DB4186">
              <w:rPr>
                <w:rFonts w:ascii="Arial" w:hAnsi="Arial" w:cs="Arial"/>
                <w:b/>
                <w:sz w:val="20"/>
                <w:szCs w:val="20"/>
              </w:rPr>
              <w:t xml:space="preserve"> All forms of discrimination in education</w:t>
            </w:r>
          </w:p>
        </w:tc>
        <w:tc>
          <w:tcPr>
            <w:tcW w:w="528" w:type="pct"/>
            <w:tcBorders>
              <w:left w:val="single" w:sz="4" w:space="0" w:color="auto"/>
              <w:bottom w:val="single" w:sz="4" w:space="0" w:color="auto"/>
              <w:right w:val="single" w:sz="4" w:space="0" w:color="auto"/>
            </w:tcBorders>
            <w:noWrap/>
          </w:tcPr>
          <w:p w14:paraId="1695F552" w14:textId="77777777" w:rsidR="002243C9" w:rsidRPr="00A4403A" w:rsidRDefault="00D74163" w:rsidP="00825796">
            <w:pPr>
              <w:pStyle w:val="ListParagraph"/>
              <w:numPr>
                <w:ilvl w:val="0"/>
                <w:numId w:val="2"/>
              </w:numPr>
              <w:spacing w:after="180"/>
              <w:jc w:val="both"/>
              <w:rPr>
                <w:rFonts w:ascii="Arial" w:eastAsia="MS Mincho" w:hAnsi="Arial" w:cs="Arial"/>
                <w:sz w:val="20"/>
                <w:szCs w:val="20"/>
              </w:rPr>
            </w:pPr>
            <w:r w:rsidRPr="00A4403A">
              <w:rPr>
                <w:rFonts w:ascii="Arial" w:eastAsia="MS Mincho" w:hAnsi="Arial" w:cs="Arial"/>
                <w:sz w:val="20"/>
                <w:szCs w:val="20"/>
              </w:rPr>
              <w:t>China</w:t>
            </w:r>
          </w:p>
        </w:tc>
        <w:tc>
          <w:tcPr>
            <w:tcW w:w="333" w:type="pct"/>
            <w:gridSpan w:val="4"/>
            <w:tcBorders>
              <w:top w:val="single" w:sz="4" w:space="0" w:color="auto"/>
              <w:left w:val="single" w:sz="4" w:space="0" w:color="auto"/>
              <w:bottom w:val="single" w:sz="4" w:space="0" w:color="auto"/>
              <w:right w:val="single" w:sz="4" w:space="0" w:color="auto"/>
            </w:tcBorders>
          </w:tcPr>
          <w:p w14:paraId="11F0FD12" w14:textId="77777777" w:rsidR="002243C9" w:rsidRPr="00A4403A" w:rsidRDefault="00D74163">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5294A71" w14:textId="77777777" w:rsidR="00D2684C" w:rsidRPr="004B0BFC" w:rsidRDefault="00D74163" w:rsidP="004B0BFC">
            <w:pPr>
              <w:rPr>
                <w:rFonts w:ascii="Arial" w:hAnsi="Arial" w:cs="Arial"/>
                <w:sz w:val="20"/>
                <w:szCs w:val="20"/>
              </w:rPr>
            </w:pPr>
            <w:r w:rsidRPr="004B0BFC">
              <w:rPr>
                <w:rFonts w:ascii="Arial" w:hAnsi="Arial" w:cs="Arial"/>
                <w:sz w:val="20"/>
                <w:szCs w:val="20"/>
              </w:rPr>
              <w:t xml:space="preserve">References to SDG and other PJIS (or “peaceful, just, and inclusive societies”) targets and indicators: </w:t>
            </w:r>
          </w:p>
          <w:p w14:paraId="7C19C603" w14:textId="77777777" w:rsidR="00D2684C" w:rsidRPr="009278F0" w:rsidRDefault="00D74163" w:rsidP="009278F0">
            <w:pPr>
              <w:rPr>
                <w:rFonts w:ascii="Arial" w:hAnsi="Arial" w:cs="Arial"/>
                <w:sz w:val="20"/>
                <w:szCs w:val="20"/>
              </w:rPr>
            </w:pPr>
            <w:r w:rsidRPr="009278F0">
              <w:rPr>
                <w:rFonts w:ascii="Arial" w:hAnsi="Arial" w:cs="Arial"/>
                <w:sz w:val="20"/>
                <w:szCs w:val="20"/>
              </w:rPr>
              <w:t>As set out in more details in Annex I hereto, the three reports described above collectively covered, either through specific references or in substance and to various extents</w:t>
            </w:r>
            <w:r w:rsidRPr="009278F0">
              <w:rPr>
                <w:rFonts w:ascii="Arial" w:hAnsi="Arial" w:cs="Arial"/>
                <w:sz w:val="20"/>
                <w:szCs w:val="20"/>
              </w:rPr>
              <w:tab/>
            </w:r>
          </w:p>
          <w:p w14:paraId="03CE4FB0" w14:textId="77777777" w:rsidR="002243C9" w:rsidRPr="009278F0" w:rsidRDefault="00D74163" w:rsidP="009278F0">
            <w:pPr>
              <w:rPr>
                <w:rFonts w:ascii="Arial" w:hAnsi="Arial" w:cs="Arial"/>
                <w:sz w:val="20"/>
                <w:szCs w:val="20"/>
              </w:rPr>
            </w:pPr>
            <w:r w:rsidRPr="009278F0">
              <w:rPr>
                <w:rFonts w:ascii="Arial" w:hAnsi="Arial" w:cs="Arial"/>
                <w:sz w:val="20"/>
                <w:szCs w:val="20"/>
              </w:rPr>
              <w:lastRenderedPageBreak/>
              <w:t xml:space="preserve">Beijing+20 Report  </w:t>
            </w:r>
          </w:p>
          <w:p w14:paraId="1CD3CA50" w14:textId="77777777" w:rsidR="004B0BFC" w:rsidRPr="004B0BFC" w:rsidRDefault="00EE100D" w:rsidP="004B0BFC">
            <w:pPr>
              <w:pStyle w:val="ListParagraph"/>
              <w:ind w:left="360"/>
              <w:rPr>
                <w:rFonts w:ascii="Arial" w:hAnsi="Arial" w:cs="Arial"/>
                <w:sz w:val="20"/>
                <w:szCs w:val="20"/>
              </w:rPr>
            </w:pPr>
          </w:p>
        </w:tc>
        <w:tc>
          <w:tcPr>
            <w:tcW w:w="783" w:type="pct"/>
            <w:vMerge w:val="restart"/>
            <w:tcBorders>
              <w:top w:val="single" w:sz="4" w:space="0" w:color="auto"/>
              <w:left w:val="single" w:sz="4" w:space="0" w:color="auto"/>
              <w:right w:val="single" w:sz="4" w:space="0" w:color="auto"/>
            </w:tcBorders>
          </w:tcPr>
          <w:p w14:paraId="04051B75" w14:textId="77777777" w:rsidR="000C2F40" w:rsidRPr="000C2F40" w:rsidRDefault="00D74163" w:rsidP="000C2F40">
            <w:pPr>
              <w:rPr>
                <w:rFonts w:ascii="Arial" w:hAnsi="Arial" w:cs="Arial"/>
                <w:sz w:val="20"/>
                <w:szCs w:val="20"/>
              </w:rPr>
            </w:pPr>
            <w:r>
              <w:rPr>
                <w:rFonts w:ascii="Arial" w:hAnsi="Arial" w:cs="Arial"/>
                <w:sz w:val="20"/>
                <w:szCs w:val="20"/>
              </w:rPr>
              <w:lastRenderedPageBreak/>
              <w:t xml:space="preserve"> 17</w:t>
            </w:r>
            <w:r w:rsidRPr="000C2F40">
              <w:rPr>
                <w:rFonts w:ascii="Arial" w:hAnsi="Arial" w:cs="Arial"/>
                <w:sz w:val="20"/>
                <w:szCs w:val="20"/>
              </w:rPr>
              <w:t xml:space="preserve"> countries attempted to report on this indicator.</w:t>
            </w:r>
          </w:p>
          <w:p w14:paraId="52FB1A6A" w14:textId="77777777" w:rsidR="002243C9" w:rsidRPr="00A4403A" w:rsidRDefault="00D74163" w:rsidP="000C2F40">
            <w:pPr>
              <w:rPr>
                <w:rFonts w:ascii="Arial" w:hAnsi="Arial" w:cs="Arial"/>
                <w:sz w:val="20"/>
                <w:szCs w:val="20"/>
              </w:rPr>
            </w:pPr>
            <w:r w:rsidRPr="000C2F40">
              <w:rPr>
                <w:rFonts w:ascii="Arial" w:hAnsi="Arial" w:cs="Arial"/>
                <w:sz w:val="20"/>
                <w:szCs w:val="20"/>
              </w:rPr>
              <w:t>It is one of the highest reported indicator</w:t>
            </w:r>
          </w:p>
        </w:tc>
      </w:tr>
      <w:tr w:rsidR="00B94E7B" w14:paraId="3808AF3B"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28F9B06D" w14:textId="77777777" w:rsidR="002243C9" w:rsidRPr="00A4403A" w:rsidRDefault="00EE100D">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DF21447" w14:textId="77777777" w:rsidR="002243C9" w:rsidRPr="00A4403A" w:rsidRDefault="00D74163" w:rsidP="00825796">
            <w:pPr>
              <w:pStyle w:val="ListParagraph"/>
              <w:numPr>
                <w:ilvl w:val="0"/>
                <w:numId w:val="2"/>
              </w:numPr>
              <w:spacing w:after="180"/>
              <w:jc w:val="both"/>
              <w:rPr>
                <w:rFonts w:ascii="Arial" w:eastAsia="MS Mincho" w:hAnsi="Arial" w:cs="Arial"/>
                <w:sz w:val="20"/>
                <w:szCs w:val="20"/>
              </w:rPr>
            </w:pPr>
            <w:r>
              <w:rPr>
                <w:rFonts w:ascii="Arial" w:eastAsia="MS Mincho" w:hAnsi="Arial" w:cs="Arial"/>
                <w:sz w:val="20"/>
                <w:szCs w:val="20"/>
              </w:rPr>
              <w:t>Colombia</w:t>
            </w:r>
          </w:p>
        </w:tc>
        <w:tc>
          <w:tcPr>
            <w:tcW w:w="333" w:type="pct"/>
            <w:gridSpan w:val="4"/>
            <w:tcBorders>
              <w:top w:val="single" w:sz="4" w:space="0" w:color="auto"/>
              <w:left w:val="single" w:sz="4" w:space="0" w:color="auto"/>
              <w:bottom w:val="single" w:sz="4" w:space="0" w:color="auto"/>
              <w:right w:val="single" w:sz="4" w:space="0" w:color="auto"/>
            </w:tcBorders>
          </w:tcPr>
          <w:p w14:paraId="1B0090A2" w14:textId="77777777" w:rsidR="002243C9" w:rsidRPr="00A4403A" w:rsidRDefault="00D74163">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FB94A19" w14:textId="77777777" w:rsidR="002243C9" w:rsidRPr="00A4403A" w:rsidRDefault="00D74163">
            <w:pPr>
              <w:rPr>
                <w:rFonts w:ascii="Arial" w:hAnsi="Arial" w:cs="Arial"/>
                <w:sz w:val="20"/>
                <w:szCs w:val="20"/>
              </w:rPr>
            </w:pPr>
            <w:r>
              <w:rPr>
                <w:rFonts w:ascii="Arial" w:hAnsi="Arial" w:cs="Arial"/>
                <w:sz w:val="20"/>
                <w:szCs w:val="20"/>
              </w:rPr>
              <w:t>E</w:t>
            </w:r>
            <w:r w:rsidRPr="00333536">
              <w:rPr>
                <w:rFonts w:ascii="Arial" w:hAnsi="Arial" w:cs="Arial"/>
                <w:sz w:val="20"/>
                <w:szCs w:val="20"/>
              </w:rPr>
              <w:t>xclusively focused on SDG relating to chemicals, mining, toxic wastes, etc.</w:t>
            </w:r>
          </w:p>
        </w:tc>
        <w:tc>
          <w:tcPr>
            <w:tcW w:w="783" w:type="pct"/>
            <w:vMerge/>
            <w:tcBorders>
              <w:left w:val="single" w:sz="4" w:space="0" w:color="auto"/>
              <w:right w:val="single" w:sz="4" w:space="0" w:color="auto"/>
            </w:tcBorders>
          </w:tcPr>
          <w:p w14:paraId="025CAA94" w14:textId="77777777" w:rsidR="002243C9" w:rsidRPr="00A4403A" w:rsidRDefault="00EE100D">
            <w:pPr>
              <w:rPr>
                <w:rFonts w:ascii="Arial" w:hAnsi="Arial" w:cs="Arial"/>
                <w:sz w:val="20"/>
                <w:szCs w:val="20"/>
              </w:rPr>
            </w:pPr>
          </w:p>
        </w:tc>
      </w:tr>
      <w:tr w:rsidR="00B94E7B" w14:paraId="66740377"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40373E81" w14:textId="77777777" w:rsidR="002243C9" w:rsidRPr="00A4403A" w:rsidRDefault="00EE100D">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265C411" w14:textId="77777777" w:rsidR="002243C9" w:rsidRDefault="00D74163" w:rsidP="00825796">
            <w:pPr>
              <w:pStyle w:val="ListParagraph"/>
              <w:numPr>
                <w:ilvl w:val="0"/>
                <w:numId w:val="2"/>
              </w:numPr>
              <w:spacing w:after="180"/>
              <w:jc w:val="both"/>
              <w:rPr>
                <w:rFonts w:ascii="Arial" w:eastAsia="MS Mincho" w:hAnsi="Arial" w:cs="Arial"/>
                <w:sz w:val="20"/>
                <w:szCs w:val="20"/>
              </w:rPr>
            </w:pPr>
            <w:r>
              <w:rPr>
                <w:rFonts w:ascii="Arial" w:eastAsia="MS Mincho" w:hAnsi="Arial" w:cs="Arial"/>
                <w:sz w:val="20"/>
                <w:szCs w:val="20"/>
              </w:rPr>
              <w:t>Egypt</w:t>
            </w:r>
          </w:p>
        </w:tc>
        <w:tc>
          <w:tcPr>
            <w:tcW w:w="333" w:type="pct"/>
            <w:gridSpan w:val="4"/>
            <w:tcBorders>
              <w:top w:val="single" w:sz="4" w:space="0" w:color="auto"/>
              <w:left w:val="single" w:sz="4" w:space="0" w:color="auto"/>
              <w:bottom w:val="single" w:sz="4" w:space="0" w:color="auto"/>
              <w:right w:val="single" w:sz="4" w:space="0" w:color="auto"/>
            </w:tcBorders>
          </w:tcPr>
          <w:p w14:paraId="351F748D" w14:textId="77777777" w:rsidR="002243C9" w:rsidRPr="00A4403A" w:rsidRDefault="00D74163">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2C71DCA" w14:textId="77777777" w:rsidR="007A6693" w:rsidRPr="007A6693" w:rsidRDefault="00D74163" w:rsidP="007A6693">
            <w:pPr>
              <w:rPr>
                <w:rFonts w:ascii="Arial" w:hAnsi="Arial" w:cs="Arial"/>
                <w:sz w:val="20"/>
                <w:szCs w:val="20"/>
              </w:rPr>
            </w:pPr>
            <w:r w:rsidRPr="007A6693">
              <w:rPr>
                <w:rFonts w:ascii="Arial" w:hAnsi="Arial" w:cs="Arial"/>
                <w:sz w:val="20"/>
                <w:szCs w:val="20"/>
              </w:rPr>
              <w:t xml:space="preserve">Report does not address this goal specifically, but the theme of education and initiatives that support increasing access for girls and vulnerable and poor households. Constitution guarantees equal access to persons with disabilities and ministerial decree calls for implementing students with disabilities into the school system, etc. </w:t>
            </w:r>
          </w:p>
          <w:p w14:paraId="7BCE9CAE" w14:textId="77777777" w:rsidR="002243C9" w:rsidRPr="00A4403A" w:rsidRDefault="00D74163" w:rsidP="007A6693">
            <w:pPr>
              <w:rPr>
                <w:rFonts w:ascii="Arial" w:hAnsi="Arial" w:cs="Arial"/>
                <w:sz w:val="20"/>
                <w:szCs w:val="20"/>
              </w:rPr>
            </w:pPr>
            <w:r w:rsidRPr="007A6693">
              <w:rPr>
                <w:rFonts w:ascii="Arial" w:hAnsi="Arial" w:cs="Arial"/>
                <w:sz w:val="20"/>
                <w:szCs w:val="20"/>
              </w:rPr>
              <w:t>p. 41</w:t>
            </w:r>
          </w:p>
        </w:tc>
        <w:tc>
          <w:tcPr>
            <w:tcW w:w="783" w:type="pct"/>
            <w:vMerge/>
            <w:tcBorders>
              <w:left w:val="single" w:sz="4" w:space="0" w:color="auto"/>
              <w:right w:val="single" w:sz="4" w:space="0" w:color="auto"/>
            </w:tcBorders>
          </w:tcPr>
          <w:p w14:paraId="405DB84C" w14:textId="77777777" w:rsidR="002243C9" w:rsidRPr="00A4403A" w:rsidRDefault="00EE100D">
            <w:pPr>
              <w:rPr>
                <w:rFonts w:ascii="Arial" w:hAnsi="Arial" w:cs="Arial"/>
                <w:sz w:val="20"/>
                <w:szCs w:val="20"/>
              </w:rPr>
            </w:pPr>
          </w:p>
        </w:tc>
      </w:tr>
      <w:tr w:rsidR="00B94E7B" w14:paraId="6444496B"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0BB5CD7E" w14:textId="77777777" w:rsidR="002243C9" w:rsidRPr="00A4403A" w:rsidRDefault="00EE100D">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8990568" w14:textId="77777777" w:rsidR="002243C9" w:rsidRPr="00A4403A" w:rsidRDefault="00D74163" w:rsidP="00825796">
            <w:pPr>
              <w:pStyle w:val="ListParagraph"/>
              <w:numPr>
                <w:ilvl w:val="0"/>
                <w:numId w:val="2"/>
              </w:numPr>
              <w:spacing w:after="180"/>
              <w:jc w:val="both"/>
              <w:rPr>
                <w:rFonts w:ascii="Arial" w:eastAsia="MS Mincho" w:hAnsi="Arial" w:cs="Arial"/>
                <w:sz w:val="20"/>
                <w:szCs w:val="20"/>
              </w:rPr>
            </w:pPr>
            <w:r>
              <w:rPr>
                <w:rFonts w:ascii="Arial" w:eastAsia="MS Mincho" w:hAnsi="Arial" w:cs="Arial"/>
                <w:sz w:val="20"/>
                <w:szCs w:val="20"/>
              </w:rPr>
              <w:t>Estonia</w:t>
            </w:r>
          </w:p>
        </w:tc>
        <w:tc>
          <w:tcPr>
            <w:tcW w:w="333" w:type="pct"/>
            <w:gridSpan w:val="4"/>
            <w:tcBorders>
              <w:top w:val="single" w:sz="4" w:space="0" w:color="auto"/>
              <w:left w:val="single" w:sz="4" w:space="0" w:color="auto"/>
              <w:bottom w:val="single" w:sz="4" w:space="0" w:color="auto"/>
              <w:right w:val="single" w:sz="4" w:space="0" w:color="auto"/>
            </w:tcBorders>
          </w:tcPr>
          <w:p w14:paraId="01714E30" w14:textId="77777777" w:rsidR="002243C9" w:rsidRPr="00A4403A" w:rsidRDefault="00D74163">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2D12E06" w14:textId="77777777" w:rsidR="002243C9" w:rsidRPr="009278F0" w:rsidRDefault="00D74163" w:rsidP="009278F0">
            <w:pPr>
              <w:rPr>
                <w:rFonts w:ascii="Arial" w:hAnsi="Arial" w:cs="Arial"/>
                <w:sz w:val="20"/>
                <w:szCs w:val="20"/>
              </w:rPr>
            </w:pPr>
            <w:r w:rsidRPr="009278F0">
              <w:rPr>
                <w:rFonts w:ascii="Arial" w:hAnsi="Arial" w:cs="Arial"/>
                <w:sz w:val="20"/>
                <w:szCs w:val="20"/>
              </w:rPr>
              <w:t xml:space="preserve">Targets: </w:t>
            </w:r>
          </w:p>
          <w:p w14:paraId="5DDF8AEC" w14:textId="77777777" w:rsidR="002243C9" w:rsidRPr="009278F0" w:rsidRDefault="00D74163" w:rsidP="009278F0">
            <w:pPr>
              <w:rPr>
                <w:rFonts w:ascii="Arial" w:hAnsi="Arial" w:cs="Arial"/>
                <w:sz w:val="20"/>
                <w:szCs w:val="20"/>
              </w:rPr>
            </w:pPr>
            <w:r>
              <w:rPr>
                <w:rFonts w:ascii="Arial" w:hAnsi="Arial" w:cs="Arial"/>
                <w:sz w:val="20"/>
                <w:szCs w:val="20"/>
              </w:rPr>
              <w:t>R</w:t>
            </w:r>
            <w:r w:rsidRPr="009278F0">
              <w:rPr>
                <w:rFonts w:ascii="Arial" w:hAnsi="Arial" w:cs="Arial"/>
                <w:sz w:val="20"/>
                <w:szCs w:val="20"/>
              </w:rPr>
              <w:t>educe to 9.5% the proportion of young people (18-24) with primary or lower level education discontinuing their studies by 2020 (2015: 11.2%)</w:t>
            </w:r>
          </w:p>
          <w:p w14:paraId="63E176F2" w14:textId="77777777" w:rsidR="002243C9" w:rsidRPr="009278F0" w:rsidRDefault="00D74163" w:rsidP="009278F0">
            <w:pPr>
              <w:rPr>
                <w:rFonts w:ascii="Arial" w:hAnsi="Arial" w:cs="Arial"/>
                <w:sz w:val="20"/>
                <w:szCs w:val="20"/>
              </w:rPr>
            </w:pPr>
            <w:r>
              <w:rPr>
                <w:rFonts w:ascii="Arial" w:hAnsi="Arial" w:cs="Arial"/>
                <w:sz w:val="20"/>
                <w:szCs w:val="20"/>
              </w:rPr>
              <w:t>M</w:t>
            </w:r>
            <w:r w:rsidRPr="009278F0">
              <w:rPr>
                <w:rFonts w:ascii="Arial" w:hAnsi="Arial" w:cs="Arial"/>
                <w:sz w:val="20"/>
                <w:szCs w:val="20"/>
              </w:rPr>
              <w:t>aintain at 30% t</w:t>
            </w:r>
            <w:r>
              <w:rPr>
                <w:rFonts w:ascii="Arial" w:hAnsi="Arial" w:cs="Arial"/>
                <w:sz w:val="20"/>
                <w:szCs w:val="20"/>
              </w:rPr>
              <w:t xml:space="preserve">he proportion of adults (24-64) </w:t>
            </w:r>
            <w:r w:rsidRPr="009278F0">
              <w:rPr>
                <w:rFonts w:ascii="Arial" w:hAnsi="Arial" w:cs="Arial"/>
                <w:sz w:val="20"/>
                <w:szCs w:val="20"/>
              </w:rPr>
              <w:t>without special or vocational education by 2020 (2015: 29.2%)</w:t>
            </w:r>
          </w:p>
          <w:p w14:paraId="5B9CFB61" w14:textId="77777777" w:rsidR="002243C9" w:rsidRPr="009278F0" w:rsidRDefault="00D74163" w:rsidP="009278F0">
            <w:pPr>
              <w:rPr>
                <w:rFonts w:ascii="Arial" w:hAnsi="Arial" w:cs="Arial"/>
                <w:sz w:val="20"/>
                <w:szCs w:val="20"/>
              </w:rPr>
            </w:pPr>
            <w:r>
              <w:rPr>
                <w:rFonts w:ascii="Arial" w:hAnsi="Arial" w:cs="Arial"/>
                <w:sz w:val="20"/>
                <w:szCs w:val="20"/>
              </w:rPr>
              <w:t>I</w:t>
            </w:r>
            <w:r w:rsidRPr="009278F0">
              <w:rPr>
                <w:rFonts w:ascii="Arial" w:hAnsi="Arial" w:cs="Arial"/>
                <w:sz w:val="20"/>
                <w:szCs w:val="20"/>
              </w:rPr>
              <w:t>ncrease to 20% the percentage of adults in education by 2020 (2015: 12.2%)</w:t>
            </w:r>
          </w:p>
          <w:p w14:paraId="30648D6F" w14:textId="77777777" w:rsidR="002243C9" w:rsidRPr="009278F0" w:rsidRDefault="00D74163" w:rsidP="009278F0">
            <w:pPr>
              <w:rPr>
                <w:rFonts w:ascii="Arial" w:hAnsi="Arial" w:cs="Arial"/>
                <w:sz w:val="20"/>
                <w:szCs w:val="20"/>
              </w:rPr>
            </w:pPr>
            <w:r w:rsidRPr="009278F0">
              <w:rPr>
                <w:rFonts w:ascii="Arial" w:hAnsi="Arial" w:cs="Arial"/>
                <w:sz w:val="20"/>
                <w:szCs w:val="20"/>
              </w:rPr>
              <w:t>40% of 30-34 year olds with third level education in their age group by 2020 (2015: 45.2%).</w:t>
            </w:r>
          </w:p>
          <w:p w14:paraId="1C92A2F5" w14:textId="77777777" w:rsidR="004B0BFC" w:rsidRPr="00F52950" w:rsidRDefault="00D74163" w:rsidP="00F52950">
            <w:pPr>
              <w:rPr>
                <w:rFonts w:ascii="Arial" w:hAnsi="Arial" w:cs="Arial"/>
                <w:sz w:val="20"/>
                <w:szCs w:val="20"/>
              </w:rPr>
            </w:pPr>
            <w:r>
              <w:rPr>
                <w:rFonts w:ascii="Arial" w:hAnsi="Arial" w:cs="Arial"/>
                <w:sz w:val="20"/>
                <w:szCs w:val="20"/>
              </w:rPr>
              <w:t>(</w:t>
            </w:r>
            <w:r w:rsidRPr="00F52950">
              <w:rPr>
                <w:rFonts w:ascii="Arial" w:hAnsi="Arial" w:cs="Arial"/>
                <w:sz w:val="20"/>
                <w:szCs w:val="20"/>
              </w:rPr>
              <w:t>p. 23</w:t>
            </w:r>
            <w:r>
              <w:rPr>
                <w:rFonts w:ascii="Arial" w:hAnsi="Arial" w:cs="Arial"/>
                <w:sz w:val="20"/>
                <w:szCs w:val="20"/>
              </w:rPr>
              <w:t>)</w:t>
            </w:r>
          </w:p>
        </w:tc>
        <w:tc>
          <w:tcPr>
            <w:tcW w:w="783" w:type="pct"/>
            <w:vMerge/>
            <w:tcBorders>
              <w:left w:val="single" w:sz="4" w:space="0" w:color="auto"/>
              <w:right w:val="single" w:sz="4" w:space="0" w:color="auto"/>
            </w:tcBorders>
          </w:tcPr>
          <w:p w14:paraId="40825D5B" w14:textId="77777777" w:rsidR="002243C9" w:rsidRPr="00A82AC5" w:rsidRDefault="00EE100D" w:rsidP="00A82AC5">
            <w:pPr>
              <w:rPr>
                <w:rFonts w:ascii="Arial" w:hAnsi="Arial" w:cs="Arial"/>
                <w:sz w:val="20"/>
                <w:szCs w:val="20"/>
              </w:rPr>
            </w:pPr>
          </w:p>
        </w:tc>
      </w:tr>
      <w:tr w:rsidR="00B94E7B" w14:paraId="35FF8288"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2AC17426" w14:textId="77777777" w:rsidR="002243C9" w:rsidRPr="00A4403A" w:rsidRDefault="00EE100D">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A91AD52" w14:textId="77777777" w:rsidR="002243C9" w:rsidRDefault="00D74163" w:rsidP="00825796">
            <w:pPr>
              <w:pStyle w:val="ListParagraph"/>
              <w:numPr>
                <w:ilvl w:val="0"/>
                <w:numId w:val="2"/>
              </w:numPr>
              <w:spacing w:after="180"/>
              <w:jc w:val="both"/>
              <w:rPr>
                <w:rFonts w:ascii="Arial" w:eastAsia="MS Mincho" w:hAnsi="Arial" w:cs="Arial"/>
                <w:sz w:val="20"/>
                <w:szCs w:val="20"/>
              </w:rPr>
            </w:pPr>
            <w:r>
              <w:rPr>
                <w:rFonts w:ascii="Arial" w:eastAsia="MS Mincho" w:hAnsi="Arial" w:cs="Arial"/>
                <w:sz w:val="20"/>
                <w:szCs w:val="20"/>
              </w:rPr>
              <w:t>Finland</w:t>
            </w:r>
          </w:p>
        </w:tc>
        <w:tc>
          <w:tcPr>
            <w:tcW w:w="333" w:type="pct"/>
            <w:gridSpan w:val="4"/>
            <w:tcBorders>
              <w:top w:val="single" w:sz="4" w:space="0" w:color="auto"/>
              <w:left w:val="single" w:sz="4" w:space="0" w:color="auto"/>
              <w:bottom w:val="single" w:sz="4" w:space="0" w:color="auto"/>
              <w:right w:val="single" w:sz="4" w:space="0" w:color="auto"/>
            </w:tcBorders>
          </w:tcPr>
          <w:p w14:paraId="21B302A0" w14:textId="77777777" w:rsidR="002243C9" w:rsidRDefault="00D74163">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B7873D0" w14:textId="77777777" w:rsidR="003A2174" w:rsidRPr="00E96DE6" w:rsidRDefault="00D74163" w:rsidP="009278F0">
            <w:pPr>
              <w:pStyle w:val="wText"/>
              <w:rPr>
                <w:rFonts w:ascii="Arial" w:eastAsia="Times New Roman" w:hAnsi="Arial" w:cs="Arial"/>
                <w:sz w:val="20"/>
                <w:szCs w:val="20"/>
                <w:lang w:val="en-GB"/>
              </w:rPr>
            </w:pPr>
            <w:r w:rsidRPr="00E96DE6">
              <w:rPr>
                <w:rFonts w:ascii="Arial" w:eastAsia="Times New Roman" w:hAnsi="Arial" w:cs="Arial"/>
                <w:sz w:val="20"/>
                <w:szCs w:val="20"/>
                <w:lang w:val="en-GB"/>
              </w:rPr>
              <w:t>As such, the report does not discus</w:t>
            </w:r>
            <w:r>
              <w:rPr>
                <w:rFonts w:ascii="Arial" w:eastAsia="Times New Roman" w:hAnsi="Arial" w:cs="Arial"/>
                <w:sz w:val="20"/>
                <w:szCs w:val="20"/>
                <w:lang w:val="en-GB"/>
              </w:rPr>
              <w:t>s the detailed PJIS indicators</w:t>
            </w:r>
            <w:r w:rsidRPr="00E96DE6">
              <w:rPr>
                <w:rFonts w:ascii="Arial" w:eastAsia="Times New Roman" w:hAnsi="Arial" w:cs="Arial"/>
                <w:sz w:val="20"/>
                <w:szCs w:val="20"/>
                <w:lang w:val="en-GB"/>
              </w:rPr>
              <w:t>.  It only makes reference to the high level 203</w:t>
            </w:r>
            <w:r>
              <w:rPr>
                <w:rFonts w:ascii="Arial" w:eastAsia="Times New Roman" w:hAnsi="Arial" w:cs="Arial"/>
                <w:sz w:val="20"/>
                <w:szCs w:val="20"/>
                <w:lang w:val="en-GB"/>
              </w:rPr>
              <w:t>0 goals at a more general level.</w:t>
            </w:r>
          </w:p>
          <w:p w14:paraId="06FFDB8A" w14:textId="77777777" w:rsidR="002243C9" w:rsidRPr="00A82AC5" w:rsidRDefault="00EE100D" w:rsidP="009278F0">
            <w:pPr>
              <w:rPr>
                <w:rFonts w:ascii="Arial" w:hAnsi="Arial" w:cs="Arial"/>
                <w:sz w:val="20"/>
                <w:szCs w:val="20"/>
              </w:rPr>
            </w:pPr>
          </w:p>
        </w:tc>
        <w:tc>
          <w:tcPr>
            <w:tcW w:w="783" w:type="pct"/>
            <w:vMerge/>
            <w:tcBorders>
              <w:left w:val="single" w:sz="4" w:space="0" w:color="auto"/>
              <w:right w:val="single" w:sz="4" w:space="0" w:color="auto"/>
            </w:tcBorders>
          </w:tcPr>
          <w:p w14:paraId="2096030B" w14:textId="77777777" w:rsidR="002243C9" w:rsidRPr="00A82AC5" w:rsidRDefault="00EE100D" w:rsidP="00A82AC5">
            <w:pPr>
              <w:rPr>
                <w:rFonts w:ascii="Arial" w:hAnsi="Arial" w:cs="Arial"/>
                <w:sz w:val="20"/>
                <w:szCs w:val="20"/>
              </w:rPr>
            </w:pPr>
          </w:p>
        </w:tc>
      </w:tr>
      <w:tr w:rsidR="00B94E7B" w14:paraId="368D3949"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63F6477" w14:textId="77777777" w:rsidR="002243C9" w:rsidRPr="00A4403A" w:rsidRDefault="00EE100D">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8FDE086" w14:textId="77777777" w:rsidR="002243C9" w:rsidRPr="00A4403A" w:rsidRDefault="00D74163" w:rsidP="00825796">
            <w:pPr>
              <w:pStyle w:val="ListParagraph"/>
              <w:numPr>
                <w:ilvl w:val="0"/>
                <w:numId w:val="2"/>
              </w:numPr>
              <w:spacing w:after="180"/>
              <w:jc w:val="both"/>
              <w:rPr>
                <w:rFonts w:ascii="Arial" w:eastAsia="MS Mincho" w:hAnsi="Arial" w:cs="Arial"/>
                <w:sz w:val="20"/>
                <w:szCs w:val="20"/>
              </w:rPr>
            </w:pPr>
            <w:r w:rsidRPr="00A4403A">
              <w:rPr>
                <w:rFonts w:ascii="Arial" w:eastAsia="MS Mincho" w:hAnsi="Arial" w:cs="Arial"/>
                <w:sz w:val="20"/>
                <w:szCs w:val="20"/>
              </w:rPr>
              <w:t>France</w:t>
            </w:r>
          </w:p>
        </w:tc>
        <w:tc>
          <w:tcPr>
            <w:tcW w:w="333" w:type="pct"/>
            <w:gridSpan w:val="4"/>
            <w:tcBorders>
              <w:top w:val="single" w:sz="4" w:space="0" w:color="auto"/>
              <w:left w:val="single" w:sz="4" w:space="0" w:color="auto"/>
              <w:bottom w:val="single" w:sz="4" w:space="0" w:color="auto"/>
              <w:right w:val="single" w:sz="4" w:space="0" w:color="auto"/>
            </w:tcBorders>
          </w:tcPr>
          <w:p w14:paraId="6E9B76D4" w14:textId="77777777" w:rsidR="002243C9" w:rsidRPr="00A4403A" w:rsidRDefault="00D74163">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D2A9069" w14:textId="77777777" w:rsidR="002243C9" w:rsidRPr="00A4403A" w:rsidRDefault="00D74163">
            <w:pPr>
              <w:rPr>
                <w:rFonts w:ascii="Arial" w:hAnsi="Arial" w:cs="Arial"/>
                <w:sz w:val="20"/>
                <w:szCs w:val="20"/>
              </w:rPr>
            </w:pPr>
            <w:r w:rsidRPr="006E380E">
              <w:rPr>
                <w:rFonts w:ascii="Arial" w:hAnsi="Arial" w:cs="Arial"/>
                <w:sz w:val="20"/>
                <w:szCs w:val="20"/>
              </w:rPr>
              <w:t>Addressing SDG Goal 4 in general</w:t>
            </w:r>
          </w:p>
        </w:tc>
        <w:tc>
          <w:tcPr>
            <w:tcW w:w="783" w:type="pct"/>
            <w:vMerge/>
            <w:tcBorders>
              <w:left w:val="single" w:sz="4" w:space="0" w:color="auto"/>
              <w:right w:val="single" w:sz="4" w:space="0" w:color="auto"/>
            </w:tcBorders>
          </w:tcPr>
          <w:p w14:paraId="44F2ED7A" w14:textId="77777777" w:rsidR="002243C9" w:rsidRPr="006E380E" w:rsidRDefault="00EE100D">
            <w:pPr>
              <w:rPr>
                <w:rFonts w:ascii="Arial" w:hAnsi="Arial" w:cs="Arial"/>
                <w:sz w:val="20"/>
                <w:szCs w:val="20"/>
              </w:rPr>
            </w:pPr>
          </w:p>
        </w:tc>
      </w:tr>
      <w:tr w:rsidR="00B94E7B" w14:paraId="39BFCBB1"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2DB88CC" w14:textId="77777777" w:rsidR="002243C9" w:rsidRPr="00A4403A" w:rsidRDefault="00EE100D">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B1BEDCD" w14:textId="77777777" w:rsidR="002243C9" w:rsidRPr="00A4403A" w:rsidRDefault="00D74163" w:rsidP="00825796">
            <w:pPr>
              <w:pStyle w:val="ListParagraph"/>
              <w:numPr>
                <w:ilvl w:val="0"/>
                <w:numId w:val="2"/>
              </w:numPr>
              <w:spacing w:after="180"/>
              <w:jc w:val="both"/>
              <w:rPr>
                <w:rFonts w:ascii="Arial" w:eastAsia="MS Mincho" w:hAnsi="Arial" w:cs="Arial"/>
                <w:sz w:val="20"/>
                <w:szCs w:val="20"/>
              </w:rPr>
            </w:pPr>
            <w:r w:rsidRPr="00A4403A">
              <w:rPr>
                <w:rFonts w:ascii="Arial" w:eastAsia="MS Mincho" w:hAnsi="Arial" w:cs="Arial"/>
                <w:sz w:val="20"/>
                <w:szCs w:val="20"/>
              </w:rPr>
              <w:t>Georgia</w:t>
            </w:r>
          </w:p>
        </w:tc>
        <w:tc>
          <w:tcPr>
            <w:tcW w:w="333" w:type="pct"/>
            <w:gridSpan w:val="4"/>
            <w:tcBorders>
              <w:top w:val="single" w:sz="4" w:space="0" w:color="auto"/>
              <w:left w:val="single" w:sz="4" w:space="0" w:color="auto"/>
              <w:bottom w:val="single" w:sz="4" w:space="0" w:color="auto"/>
              <w:right w:val="single" w:sz="4" w:space="0" w:color="auto"/>
            </w:tcBorders>
          </w:tcPr>
          <w:p w14:paraId="197E9656" w14:textId="77777777" w:rsidR="002243C9" w:rsidRPr="00A4403A" w:rsidRDefault="00D74163">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85A11F3" w14:textId="77777777" w:rsidR="002243C9" w:rsidRDefault="00D74163">
            <w:pPr>
              <w:rPr>
                <w:rFonts w:ascii="Arial" w:hAnsi="Arial" w:cs="Arial"/>
                <w:sz w:val="20"/>
                <w:szCs w:val="20"/>
              </w:rPr>
            </w:pPr>
            <w:r w:rsidRPr="006E380E">
              <w:rPr>
                <w:rFonts w:ascii="Arial" w:hAnsi="Arial" w:cs="Arial"/>
                <w:sz w:val="20"/>
                <w:szCs w:val="20"/>
              </w:rPr>
              <w:t>The report mentions how important the advancement of the system of education is in providing high education to all people (</w:t>
            </w:r>
            <w:r>
              <w:rPr>
                <w:rFonts w:ascii="Arial" w:hAnsi="Arial" w:cs="Arial"/>
                <w:sz w:val="20"/>
                <w:szCs w:val="20"/>
              </w:rPr>
              <w:t>p.</w:t>
            </w:r>
            <w:r w:rsidRPr="006E380E">
              <w:rPr>
                <w:rFonts w:ascii="Arial" w:hAnsi="Arial" w:cs="Arial"/>
                <w:sz w:val="20"/>
                <w:szCs w:val="20"/>
              </w:rPr>
              <w:t>4)</w:t>
            </w:r>
          </w:p>
          <w:p w14:paraId="226F4D4E" w14:textId="77777777" w:rsidR="004B0BFC" w:rsidRPr="00A4403A" w:rsidRDefault="00EE100D">
            <w:pPr>
              <w:rPr>
                <w:rFonts w:ascii="Arial" w:hAnsi="Arial" w:cs="Arial"/>
                <w:sz w:val="20"/>
                <w:szCs w:val="20"/>
              </w:rPr>
            </w:pPr>
          </w:p>
        </w:tc>
        <w:tc>
          <w:tcPr>
            <w:tcW w:w="783" w:type="pct"/>
            <w:vMerge/>
            <w:tcBorders>
              <w:left w:val="single" w:sz="4" w:space="0" w:color="auto"/>
              <w:right w:val="single" w:sz="4" w:space="0" w:color="auto"/>
            </w:tcBorders>
          </w:tcPr>
          <w:p w14:paraId="22F55B64" w14:textId="77777777" w:rsidR="002243C9" w:rsidRPr="006E380E" w:rsidRDefault="00EE100D">
            <w:pPr>
              <w:rPr>
                <w:rFonts w:ascii="Arial" w:hAnsi="Arial" w:cs="Arial"/>
                <w:sz w:val="20"/>
                <w:szCs w:val="20"/>
              </w:rPr>
            </w:pPr>
          </w:p>
        </w:tc>
      </w:tr>
      <w:tr w:rsidR="00B94E7B" w14:paraId="0B34CCFE"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DF62044" w14:textId="77777777" w:rsidR="002243C9" w:rsidRPr="00A4403A" w:rsidRDefault="00EE100D">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64097D0" w14:textId="77777777" w:rsidR="002243C9" w:rsidRPr="00A4403A" w:rsidRDefault="00D74163" w:rsidP="00825796">
            <w:pPr>
              <w:pStyle w:val="ListParagraph"/>
              <w:numPr>
                <w:ilvl w:val="0"/>
                <w:numId w:val="2"/>
              </w:numPr>
              <w:spacing w:after="180"/>
              <w:jc w:val="both"/>
              <w:rPr>
                <w:rFonts w:ascii="Arial" w:eastAsia="MS Mincho" w:hAnsi="Arial" w:cs="Arial"/>
                <w:sz w:val="20"/>
                <w:szCs w:val="20"/>
              </w:rPr>
            </w:pPr>
            <w:r>
              <w:rPr>
                <w:rFonts w:ascii="Arial" w:eastAsia="MS Mincho" w:hAnsi="Arial" w:cs="Arial"/>
                <w:sz w:val="20"/>
                <w:szCs w:val="20"/>
              </w:rPr>
              <w:t>Germany</w:t>
            </w:r>
          </w:p>
        </w:tc>
        <w:tc>
          <w:tcPr>
            <w:tcW w:w="333" w:type="pct"/>
            <w:gridSpan w:val="4"/>
            <w:tcBorders>
              <w:top w:val="single" w:sz="4" w:space="0" w:color="auto"/>
              <w:left w:val="single" w:sz="4" w:space="0" w:color="auto"/>
              <w:bottom w:val="single" w:sz="4" w:space="0" w:color="auto"/>
              <w:right w:val="single" w:sz="4" w:space="0" w:color="auto"/>
            </w:tcBorders>
          </w:tcPr>
          <w:p w14:paraId="670CC87F" w14:textId="77777777" w:rsidR="002243C9" w:rsidRDefault="00D74163">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074AA58" w14:textId="77777777" w:rsidR="0049510A" w:rsidRPr="0049510A" w:rsidRDefault="00D74163" w:rsidP="0049510A">
            <w:pPr>
              <w:rPr>
                <w:rFonts w:ascii="Arial" w:hAnsi="Arial" w:cs="Arial"/>
                <w:sz w:val="20"/>
                <w:szCs w:val="20"/>
              </w:rPr>
            </w:pPr>
            <w:r w:rsidRPr="0049510A">
              <w:rPr>
                <w:rFonts w:ascii="Arial" w:hAnsi="Arial" w:cs="Arial"/>
                <w:sz w:val="20"/>
                <w:szCs w:val="20"/>
              </w:rPr>
              <w:t xml:space="preserve">The VNR covers statements that the German government is working towards making education / opportunities less dependent on social background, promoting early childhood education to improve equality of opportunity, providing for children / young people with and without disabilities to learn together and promoting children from high-risk backgrounds. </w:t>
            </w:r>
          </w:p>
          <w:p w14:paraId="46B7D5A0" w14:textId="77777777" w:rsidR="0049510A" w:rsidRPr="0049510A" w:rsidRDefault="00D74163" w:rsidP="0049510A">
            <w:pPr>
              <w:rPr>
                <w:rFonts w:ascii="Arial" w:hAnsi="Arial" w:cs="Arial"/>
                <w:sz w:val="20"/>
                <w:szCs w:val="20"/>
              </w:rPr>
            </w:pPr>
            <w:r w:rsidRPr="0049510A">
              <w:rPr>
                <w:rFonts w:ascii="Arial" w:hAnsi="Arial" w:cs="Arial"/>
                <w:sz w:val="20"/>
                <w:szCs w:val="20"/>
              </w:rPr>
              <w:t>The VNR also notes that the government aims to close the gender gap in terms of educational opportunities, in part by increasing the number of top-level women academics and scientists and by the ‘National Part for Women in MINT professions (which includes more than 200 partners from politics, business, the science and research community and the media).</w:t>
            </w:r>
          </w:p>
          <w:p w14:paraId="158B2515" w14:textId="77777777" w:rsidR="002243C9" w:rsidRPr="006E380E" w:rsidRDefault="00D74163" w:rsidP="0049510A">
            <w:pPr>
              <w:rPr>
                <w:rFonts w:ascii="Arial" w:hAnsi="Arial" w:cs="Arial"/>
                <w:sz w:val="20"/>
                <w:szCs w:val="20"/>
              </w:rPr>
            </w:pPr>
            <w:r w:rsidRPr="0049510A">
              <w:rPr>
                <w:rFonts w:ascii="Arial" w:hAnsi="Arial" w:cs="Arial"/>
                <w:sz w:val="20"/>
                <w:szCs w:val="20"/>
              </w:rPr>
              <w:t>Otherwise the information is mainly forward-looking / aspirational, without much concrete data to indicate progress.</w:t>
            </w:r>
          </w:p>
        </w:tc>
        <w:tc>
          <w:tcPr>
            <w:tcW w:w="783" w:type="pct"/>
            <w:vMerge/>
            <w:tcBorders>
              <w:left w:val="single" w:sz="4" w:space="0" w:color="auto"/>
              <w:right w:val="single" w:sz="4" w:space="0" w:color="auto"/>
            </w:tcBorders>
          </w:tcPr>
          <w:p w14:paraId="161A54D3" w14:textId="77777777" w:rsidR="002243C9" w:rsidRPr="006E380E" w:rsidRDefault="00EE100D">
            <w:pPr>
              <w:rPr>
                <w:rFonts w:ascii="Arial" w:hAnsi="Arial" w:cs="Arial"/>
                <w:sz w:val="20"/>
                <w:szCs w:val="20"/>
              </w:rPr>
            </w:pPr>
          </w:p>
        </w:tc>
      </w:tr>
      <w:tr w:rsidR="00B94E7B" w14:paraId="70695286"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3A8D171" w14:textId="77777777" w:rsidR="002243C9" w:rsidRPr="00A4403A" w:rsidRDefault="00EE100D">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E77931F" w14:textId="77777777" w:rsidR="002243C9" w:rsidRPr="00A4403A" w:rsidRDefault="00D74163" w:rsidP="00825796">
            <w:pPr>
              <w:pStyle w:val="ListParagraph"/>
              <w:numPr>
                <w:ilvl w:val="0"/>
                <w:numId w:val="2"/>
              </w:numPr>
              <w:spacing w:after="180"/>
              <w:jc w:val="both"/>
              <w:rPr>
                <w:rFonts w:ascii="Arial" w:eastAsia="MS Mincho" w:hAnsi="Arial" w:cs="Arial"/>
                <w:sz w:val="20"/>
                <w:szCs w:val="20"/>
              </w:rPr>
            </w:pPr>
            <w:r>
              <w:rPr>
                <w:rFonts w:ascii="Arial" w:eastAsia="MS Mincho" w:hAnsi="Arial" w:cs="Arial"/>
                <w:sz w:val="20"/>
                <w:szCs w:val="20"/>
              </w:rPr>
              <w:t>Madagascar</w:t>
            </w:r>
          </w:p>
        </w:tc>
        <w:tc>
          <w:tcPr>
            <w:tcW w:w="333" w:type="pct"/>
            <w:gridSpan w:val="4"/>
            <w:tcBorders>
              <w:top w:val="single" w:sz="4" w:space="0" w:color="auto"/>
              <w:left w:val="single" w:sz="4" w:space="0" w:color="auto"/>
              <w:bottom w:val="single" w:sz="4" w:space="0" w:color="auto"/>
              <w:right w:val="single" w:sz="4" w:space="0" w:color="auto"/>
            </w:tcBorders>
          </w:tcPr>
          <w:p w14:paraId="4C53F982" w14:textId="77777777" w:rsidR="002243C9" w:rsidRPr="00A4403A" w:rsidRDefault="00D74163">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C97C3C5" w14:textId="77777777" w:rsidR="00440004" w:rsidRPr="00440004" w:rsidRDefault="00D74163" w:rsidP="00440004">
            <w:pPr>
              <w:rPr>
                <w:rFonts w:ascii="Arial" w:hAnsi="Arial" w:cs="Arial"/>
                <w:sz w:val="20"/>
                <w:szCs w:val="20"/>
              </w:rPr>
            </w:pPr>
            <w:r w:rsidRPr="00440004">
              <w:rPr>
                <w:rFonts w:ascii="Arial" w:hAnsi="Arial" w:cs="Arial"/>
                <w:sz w:val="20"/>
                <w:szCs w:val="20"/>
              </w:rPr>
              <w:t>The report focuses on the newly enacted Déclaration de la Plateforme des Personnes Handicapées de Magagascar sur les ODD (Declaration on the Madagascar Handicapped Persons Platform on the SDG), which is attached as Annex 2 of the report and which establishes and recognizes the Malagasy aspiration (</w:t>
            </w:r>
            <w:proofErr w:type="gramStart"/>
            <w:r w:rsidRPr="00440004">
              <w:rPr>
                <w:rFonts w:ascii="Arial" w:hAnsi="Arial" w:cs="Arial"/>
                <w:sz w:val="20"/>
                <w:szCs w:val="20"/>
              </w:rPr>
              <w:t>declaration)  to</w:t>
            </w:r>
            <w:proofErr w:type="gramEnd"/>
            <w:r w:rsidRPr="00440004">
              <w:rPr>
                <w:rFonts w:ascii="Arial" w:hAnsi="Arial" w:cs="Arial"/>
                <w:sz w:val="20"/>
                <w:szCs w:val="20"/>
              </w:rPr>
              <w:t xml:space="preserve"> meet the SDG objectives with regards to handicapped people.</w:t>
            </w:r>
          </w:p>
          <w:p w14:paraId="753E4AB5" w14:textId="77777777" w:rsidR="00440004" w:rsidRPr="00440004" w:rsidRDefault="00EE100D" w:rsidP="00440004">
            <w:pPr>
              <w:rPr>
                <w:rFonts w:ascii="Arial" w:hAnsi="Arial" w:cs="Arial"/>
                <w:sz w:val="20"/>
                <w:szCs w:val="20"/>
              </w:rPr>
            </w:pPr>
          </w:p>
          <w:p w14:paraId="71C50267" w14:textId="77777777" w:rsidR="002243C9" w:rsidRPr="00A4403A" w:rsidRDefault="00D74163" w:rsidP="00440004">
            <w:pPr>
              <w:rPr>
                <w:rFonts w:ascii="Arial" w:hAnsi="Arial" w:cs="Arial"/>
                <w:sz w:val="20"/>
                <w:szCs w:val="20"/>
              </w:rPr>
            </w:pPr>
            <w:r w:rsidRPr="00440004">
              <w:rPr>
                <w:rFonts w:ascii="Arial" w:hAnsi="Arial" w:cs="Arial"/>
                <w:sz w:val="20"/>
                <w:szCs w:val="20"/>
              </w:rPr>
              <w:t>The report, however, offers scant references to other types of discrimination in education.</w:t>
            </w:r>
          </w:p>
        </w:tc>
        <w:tc>
          <w:tcPr>
            <w:tcW w:w="783" w:type="pct"/>
            <w:vMerge/>
            <w:tcBorders>
              <w:left w:val="single" w:sz="4" w:space="0" w:color="auto"/>
              <w:right w:val="single" w:sz="4" w:space="0" w:color="auto"/>
            </w:tcBorders>
          </w:tcPr>
          <w:p w14:paraId="2DFA24FA" w14:textId="77777777" w:rsidR="002243C9" w:rsidRPr="00A4403A" w:rsidRDefault="00EE100D">
            <w:pPr>
              <w:rPr>
                <w:rFonts w:ascii="Arial" w:hAnsi="Arial" w:cs="Arial"/>
                <w:sz w:val="20"/>
                <w:szCs w:val="20"/>
              </w:rPr>
            </w:pPr>
          </w:p>
        </w:tc>
      </w:tr>
      <w:tr w:rsidR="00B94E7B" w14:paraId="6616875E"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38FD85E" w14:textId="77777777" w:rsidR="002243C9" w:rsidRPr="00A4403A" w:rsidRDefault="00EE100D">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06C4107" w14:textId="77777777" w:rsidR="002243C9" w:rsidRDefault="00D74163" w:rsidP="00825796">
            <w:pPr>
              <w:pStyle w:val="ListParagraph"/>
              <w:numPr>
                <w:ilvl w:val="0"/>
                <w:numId w:val="2"/>
              </w:numPr>
              <w:spacing w:after="180"/>
              <w:jc w:val="both"/>
              <w:rPr>
                <w:rFonts w:ascii="Arial" w:eastAsia="MS Mincho" w:hAnsi="Arial" w:cs="Arial"/>
                <w:sz w:val="20"/>
                <w:szCs w:val="20"/>
              </w:rPr>
            </w:pPr>
            <w:r>
              <w:rPr>
                <w:rFonts w:ascii="Arial" w:eastAsia="MS Mincho" w:hAnsi="Arial" w:cs="Arial"/>
                <w:sz w:val="20"/>
                <w:szCs w:val="20"/>
              </w:rPr>
              <w:t xml:space="preserve">Mexico </w:t>
            </w:r>
          </w:p>
        </w:tc>
        <w:tc>
          <w:tcPr>
            <w:tcW w:w="333" w:type="pct"/>
            <w:gridSpan w:val="4"/>
            <w:tcBorders>
              <w:top w:val="single" w:sz="4" w:space="0" w:color="auto"/>
              <w:left w:val="single" w:sz="4" w:space="0" w:color="auto"/>
              <w:bottom w:val="single" w:sz="4" w:space="0" w:color="auto"/>
              <w:right w:val="single" w:sz="4" w:space="0" w:color="auto"/>
            </w:tcBorders>
          </w:tcPr>
          <w:p w14:paraId="240769D5" w14:textId="77777777" w:rsidR="002243C9" w:rsidRPr="00A4403A" w:rsidRDefault="00D74163">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B73E460" w14:textId="77777777" w:rsidR="002243C9" w:rsidRPr="00A4403A" w:rsidRDefault="00D74163">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380D021B" w14:textId="77777777" w:rsidR="002243C9" w:rsidRPr="00A4403A" w:rsidRDefault="00EE100D">
            <w:pPr>
              <w:rPr>
                <w:rFonts w:ascii="Arial" w:hAnsi="Arial" w:cs="Arial"/>
                <w:sz w:val="20"/>
                <w:szCs w:val="20"/>
              </w:rPr>
            </w:pPr>
          </w:p>
        </w:tc>
      </w:tr>
      <w:tr w:rsidR="00B94E7B" w14:paraId="7E1C6553"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9541EE2" w14:textId="77777777" w:rsidR="002243C9" w:rsidRPr="00A4403A" w:rsidRDefault="00EE100D">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B316FA2" w14:textId="77777777" w:rsidR="002243C9" w:rsidRPr="00A4403A" w:rsidRDefault="00D74163" w:rsidP="00825796">
            <w:pPr>
              <w:pStyle w:val="ListParagraph"/>
              <w:numPr>
                <w:ilvl w:val="0"/>
                <w:numId w:val="2"/>
              </w:numPr>
              <w:spacing w:after="180"/>
              <w:jc w:val="both"/>
              <w:rPr>
                <w:rFonts w:ascii="Arial" w:eastAsia="MS Mincho" w:hAnsi="Arial" w:cs="Arial"/>
                <w:sz w:val="20"/>
                <w:szCs w:val="20"/>
              </w:rPr>
            </w:pPr>
            <w:r w:rsidRPr="00A4403A">
              <w:rPr>
                <w:rFonts w:ascii="Arial" w:eastAsia="MS Mincho" w:hAnsi="Arial" w:cs="Arial"/>
                <w:sz w:val="20"/>
                <w:szCs w:val="20"/>
              </w:rPr>
              <w:t>Morocco</w:t>
            </w:r>
          </w:p>
        </w:tc>
        <w:tc>
          <w:tcPr>
            <w:tcW w:w="333" w:type="pct"/>
            <w:gridSpan w:val="4"/>
            <w:tcBorders>
              <w:top w:val="single" w:sz="4" w:space="0" w:color="auto"/>
              <w:left w:val="single" w:sz="4" w:space="0" w:color="auto"/>
              <w:bottom w:val="single" w:sz="4" w:space="0" w:color="auto"/>
              <w:right w:val="single" w:sz="4" w:space="0" w:color="auto"/>
            </w:tcBorders>
          </w:tcPr>
          <w:p w14:paraId="32948826" w14:textId="77777777" w:rsidR="002243C9" w:rsidRPr="00A4403A" w:rsidRDefault="00D74163">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737DBAC" w14:textId="77777777" w:rsidR="002243C9" w:rsidRPr="006E380E" w:rsidRDefault="00D74163" w:rsidP="006E380E">
            <w:pPr>
              <w:rPr>
                <w:rFonts w:ascii="Arial" w:hAnsi="Arial" w:cs="Arial"/>
                <w:sz w:val="20"/>
                <w:szCs w:val="20"/>
              </w:rPr>
            </w:pPr>
            <w:r w:rsidRPr="006E380E">
              <w:rPr>
                <w:rFonts w:ascii="Arial" w:hAnsi="Arial" w:cs="Arial"/>
                <w:sz w:val="20"/>
                <w:szCs w:val="20"/>
              </w:rPr>
              <w:t>Gender discri</w:t>
            </w:r>
            <w:r>
              <w:rPr>
                <w:rFonts w:ascii="Arial" w:hAnsi="Arial" w:cs="Arial"/>
                <w:sz w:val="20"/>
                <w:szCs w:val="20"/>
              </w:rPr>
              <w:t>mination mentioned briefly on pg</w:t>
            </w:r>
            <w:r w:rsidRPr="006E380E">
              <w:rPr>
                <w:rFonts w:ascii="Arial" w:hAnsi="Arial" w:cs="Arial"/>
                <w:sz w:val="20"/>
                <w:szCs w:val="20"/>
              </w:rPr>
              <w:t>. 23-25; 26-27</w:t>
            </w:r>
          </w:p>
          <w:p w14:paraId="04F2FC00" w14:textId="77777777" w:rsidR="002243C9" w:rsidRDefault="00D74163" w:rsidP="006E380E">
            <w:pPr>
              <w:rPr>
                <w:rFonts w:ascii="Arial" w:hAnsi="Arial" w:cs="Arial"/>
                <w:sz w:val="20"/>
                <w:szCs w:val="20"/>
              </w:rPr>
            </w:pPr>
            <w:r w:rsidRPr="006E380E">
              <w:rPr>
                <w:rFonts w:ascii="Arial" w:hAnsi="Arial" w:cs="Arial"/>
                <w:sz w:val="20"/>
                <w:szCs w:val="20"/>
              </w:rPr>
              <w:t>No mention of persons with disabilities or the indigenous.</w:t>
            </w:r>
          </w:p>
          <w:p w14:paraId="78BA4D69" w14:textId="77777777" w:rsidR="004B0BFC" w:rsidRPr="00A4403A" w:rsidRDefault="00EE100D" w:rsidP="006E380E">
            <w:pPr>
              <w:rPr>
                <w:rFonts w:ascii="Arial" w:hAnsi="Arial" w:cs="Arial"/>
                <w:sz w:val="20"/>
                <w:szCs w:val="20"/>
              </w:rPr>
            </w:pPr>
          </w:p>
        </w:tc>
        <w:tc>
          <w:tcPr>
            <w:tcW w:w="783" w:type="pct"/>
            <w:vMerge/>
            <w:tcBorders>
              <w:left w:val="single" w:sz="4" w:space="0" w:color="auto"/>
              <w:right w:val="single" w:sz="4" w:space="0" w:color="auto"/>
            </w:tcBorders>
          </w:tcPr>
          <w:p w14:paraId="1E38A4F1" w14:textId="77777777" w:rsidR="002243C9" w:rsidRPr="006E380E" w:rsidRDefault="00EE100D" w:rsidP="006E380E">
            <w:pPr>
              <w:rPr>
                <w:rFonts w:ascii="Arial" w:hAnsi="Arial" w:cs="Arial"/>
                <w:sz w:val="20"/>
                <w:szCs w:val="20"/>
              </w:rPr>
            </w:pPr>
          </w:p>
        </w:tc>
      </w:tr>
      <w:tr w:rsidR="00B94E7B" w14:paraId="18E6454A"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2680EB3" w14:textId="77777777" w:rsidR="002243C9" w:rsidRPr="00A4403A" w:rsidRDefault="00EE100D">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D08B216" w14:textId="77777777" w:rsidR="002243C9" w:rsidRPr="00A4403A" w:rsidRDefault="00D74163" w:rsidP="00825796">
            <w:pPr>
              <w:pStyle w:val="ListParagraph"/>
              <w:numPr>
                <w:ilvl w:val="0"/>
                <w:numId w:val="2"/>
              </w:numPr>
              <w:spacing w:after="180"/>
              <w:jc w:val="both"/>
              <w:rPr>
                <w:rFonts w:ascii="Arial" w:eastAsia="MS Mincho" w:hAnsi="Arial" w:cs="Arial"/>
                <w:sz w:val="20"/>
                <w:szCs w:val="20"/>
              </w:rPr>
            </w:pPr>
            <w:r w:rsidRPr="00A4403A">
              <w:rPr>
                <w:rFonts w:ascii="Arial" w:eastAsia="MS Mincho" w:hAnsi="Arial" w:cs="Arial"/>
                <w:sz w:val="20"/>
                <w:szCs w:val="20"/>
              </w:rPr>
              <w:t>Montenegro</w:t>
            </w:r>
          </w:p>
        </w:tc>
        <w:tc>
          <w:tcPr>
            <w:tcW w:w="333" w:type="pct"/>
            <w:gridSpan w:val="4"/>
            <w:tcBorders>
              <w:top w:val="single" w:sz="4" w:space="0" w:color="auto"/>
              <w:left w:val="single" w:sz="4" w:space="0" w:color="auto"/>
              <w:bottom w:val="single" w:sz="4" w:space="0" w:color="auto"/>
              <w:right w:val="single" w:sz="4" w:space="0" w:color="auto"/>
            </w:tcBorders>
          </w:tcPr>
          <w:p w14:paraId="21A4AD4B" w14:textId="77777777" w:rsidR="002243C9" w:rsidRPr="00A4403A" w:rsidRDefault="00D74163">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598CBAC" w14:textId="77777777" w:rsidR="002243C9" w:rsidRPr="00A4403A" w:rsidRDefault="00D74163" w:rsidP="00F52950">
            <w:pPr>
              <w:rPr>
                <w:rFonts w:ascii="Arial" w:hAnsi="Arial" w:cs="Arial"/>
                <w:sz w:val="20"/>
                <w:szCs w:val="20"/>
              </w:rPr>
            </w:pPr>
            <w:r w:rsidRPr="00E17F15">
              <w:rPr>
                <w:rFonts w:ascii="Arial" w:hAnsi="Arial" w:cs="Arial"/>
                <w:sz w:val="20"/>
                <w:szCs w:val="20"/>
              </w:rPr>
              <w:t xml:space="preserve">Mapping to the relevant priority areas of Montenegro’s internal strategy document for sustainable development. Table 3-3 starting on page 80 of the VNR shows that every SDG is covered by at least one of the relevant priority areas of Montenegro’s internal strategy document. </w:t>
            </w:r>
            <w:r>
              <w:rPr>
                <w:rFonts w:ascii="Arial" w:hAnsi="Arial" w:cs="Arial"/>
                <w:sz w:val="20"/>
                <w:szCs w:val="20"/>
              </w:rPr>
              <w:t xml:space="preserve">Indicator is mentioned in the </w:t>
            </w:r>
            <w:r w:rsidRPr="00132521">
              <w:rPr>
                <w:rFonts w:ascii="Arial" w:hAnsi="Arial" w:cs="Arial"/>
                <w:sz w:val="20"/>
                <w:szCs w:val="20"/>
              </w:rPr>
              <w:t>Human Resources; SPI; GII</w:t>
            </w:r>
          </w:p>
        </w:tc>
        <w:tc>
          <w:tcPr>
            <w:tcW w:w="783" w:type="pct"/>
            <w:vMerge/>
            <w:tcBorders>
              <w:left w:val="single" w:sz="4" w:space="0" w:color="auto"/>
              <w:right w:val="single" w:sz="4" w:space="0" w:color="auto"/>
            </w:tcBorders>
          </w:tcPr>
          <w:p w14:paraId="11CA4C85" w14:textId="77777777" w:rsidR="002243C9" w:rsidRPr="00A4403A" w:rsidRDefault="00EE100D">
            <w:pPr>
              <w:rPr>
                <w:rFonts w:ascii="Arial" w:hAnsi="Arial" w:cs="Arial"/>
                <w:sz w:val="20"/>
                <w:szCs w:val="20"/>
              </w:rPr>
            </w:pPr>
          </w:p>
        </w:tc>
      </w:tr>
      <w:tr w:rsidR="00B94E7B" w14:paraId="228888D1"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4FCD97C" w14:textId="77777777" w:rsidR="002243C9" w:rsidRPr="00A4403A" w:rsidRDefault="00EE100D">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3304D55" w14:textId="77777777" w:rsidR="002243C9" w:rsidRPr="00A4403A" w:rsidRDefault="00D74163" w:rsidP="00825796">
            <w:pPr>
              <w:pStyle w:val="ListParagraph"/>
              <w:numPr>
                <w:ilvl w:val="0"/>
                <w:numId w:val="2"/>
              </w:numPr>
              <w:spacing w:after="180"/>
              <w:jc w:val="both"/>
              <w:rPr>
                <w:rFonts w:ascii="Arial" w:eastAsia="MS Mincho" w:hAnsi="Arial" w:cs="Arial"/>
                <w:sz w:val="20"/>
                <w:szCs w:val="20"/>
              </w:rPr>
            </w:pPr>
            <w:r w:rsidRPr="00A4403A">
              <w:rPr>
                <w:rFonts w:ascii="Arial" w:eastAsia="MS Mincho" w:hAnsi="Arial" w:cs="Arial"/>
                <w:sz w:val="20"/>
                <w:szCs w:val="20"/>
              </w:rPr>
              <w:t>Norway</w:t>
            </w:r>
          </w:p>
        </w:tc>
        <w:tc>
          <w:tcPr>
            <w:tcW w:w="333" w:type="pct"/>
            <w:gridSpan w:val="4"/>
            <w:tcBorders>
              <w:top w:val="single" w:sz="4" w:space="0" w:color="auto"/>
              <w:left w:val="single" w:sz="4" w:space="0" w:color="auto"/>
              <w:bottom w:val="single" w:sz="4" w:space="0" w:color="auto"/>
              <w:right w:val="single" w:sz="4" w:space="0" w:color="auto"/>
            </w:tcBorders>
          </w:tcPr>
          <w:p w14:paraId="6F135CD7" w14:textId="77777777" w:rsidR="002243C9" w:rsidRPr="00A4403A" w:rsidRDefault="00D74163">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4DD8F54" w14:textId="77777777" w:rsidR="002243C9" w:rsidRPr="00A4403A" w:rsidRDefault="00D74163">
            <w:pPr>
              <w:rPr>
                <w:rFonts w:ascii="Arial" w:hAnsi="Arial" w:cs="Arial"/>
                <w:sz w:val="20"/>
                <w:szCs w:val="20"/>
              </w:rPr>
            </w:pPr>
            <w:r w:rsidRPr="006E380E">
              <w:rPr>
                <w:rFonts w:ascii="Arial" w:hAnsi="Arial" w:cs="Arial"/>
                <w:sz w:val="20"/>
                <w:szCs w:val="20"/>
              </w:rPr>
              <w:t>Specific reference to target 4.5 and description of what Norway is doing to meet the target.</w:t>
            </w:r>
          </w:p>
        </w:tc>
        <w:tc>
          <w:tcPr>
            <w:tcW w:w="783" w:type="pct"/>
            <w:vMerge/>
            <w:tcBorders>
              <w:left w:val="single" w:sz="4" w:space="0" w:color="auto"/>
              <w:right w:val="single" w:sz="4" w:space="0" w:color="auto"/>
            </w:tcBorders>
          </w:tcPr>
          <w:p w14:paraId="52D07796" w14:textId="77777777" w:rsidR="002243C9" w:rsidRPr="006E380E" w:rsidRDefault="00EE100D">
            <w:pPr>
              <w:rPr>
                <w:rFonts w:ascii="Arial" w:hAnsi="Arial" w:cs="Arial"/>
                <w:sz w:val="20"/>
                <w:szCs w:val="20"/>
              </w:rPr>
            </w:pPr>
          </w:p>
        </w:tc>
      </w:tr>
      <w:tr w:rsidR="00B94E7B" w14:paraId="25CD14CF"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AF56CCD" w14:textId="77777777" w:rsidR="002243C9" w:rsidRPr="00A4403A" w:rsidRDefault="00EE100D">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45BDB1F" w14:textId="77777777" w:rsidR="002243C9" w:rsidRPr="00A4403A" w:rsidRDefault="00D74163" w:rsidP="00825796">
            <w:pPr>
              <w:pStyle w:val="ListParagraph"/>
              <w:numPr>
                <w:ilvl w:val="0"/>
                <w:numId w:val="2"/>
              </w:numPr>
              <w:spacing w:after="180"/>
              <w:jc w:val="both"/>
              <w:rPr>
                <w:rFonts w:ascii="Arial" w:eastAsia="MS Mincho" w:hAnsi="Arial" w:cs="Arial"/>
                <w:sz w:val="20"/>
                <w:szCs w:val="20"/>
              </w:rPr>
            </w:pPr>
            <w:r>
              <w:rPr>
                <w:rFonts w:ascii="Arial" w:eastAsia="MS Mincho" w:hAnsi="Arial" w:cs="Arial"/>
                <w:sz w:val="20"/>
                <w:szCs w:val="20"/>
              </w:rPr>
              <w:t>Philippines</w:t>
            </w:r>
          </w:p>
        </w:tc>
        <w:tc>
          <w:tcPr>
            <w:tcW w:w="333" w:type="pct"/>
            <w:gridSpan w:val="4"/>
            <w:tcBorders>
              <w:top w:val="single" w:sz="4" w:space="0" w:color="auto"/>
              <w:left w:val="single" w:sz="4" w:space="0" w:color="auto"/>
              <w:bottom w:val="single" w:sz="4" w:space="0" w:color="auto"/>
              <w:right w:val="single" w:sz="4" w:space="0" w:color="auto"/>
            </w:tcBorders>
          </w:tcPr>
          <w:p w14:paraId="32F22EC5" w14:textId="77777777" w:rsidR="002243C9" w:rsidRDefault="00D74163">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FF914BC" w14:textId="77777777" w:rsidR="000200FF" w:rsidRPr="000200FF" w:rsidRDefault="00D74163" w:rsidP="000200FF">
            <w:pPr>
              <w:rPr>
                <w:rFonts w:ascii="Arial" w:hAnsi="Arial" w:cs="Arial"/>
                <w:sz w:val="20"/>
                <w:szCs w:val="20"/>
              </w:rPr>
            </w:pPr>
            <w:r>
              <w:rPr>
                <w:rFonts w:ascii="Arial" w:hAnsi="Arial" w:cs="Arial"/>
                <w:sz w:val="20"/>
                <w:szCs w:val="20"/>
              </w:rPr>
              <w:t>No statistics are provided.</w:t>
            </w:r>
          </w:p>
          <w:p w14:paraId="619D299E" w14:textId="77777777" w:rsidR="002243C9" w:rsidRPr="006E380E" w:rsidRDefault="00D74163" w:rsidP="000200FF">
            <w:pPr>
              <w:rPr>
                <w:rFonts w:ascii="Arial" w:hAnsi="Arial" w:cs="Arial"/>
                <w:sz w:val="20"/>
                <w:szCs w:val="20"/>
              </w:rPr>
            </w:pPr>
            <w:r w:rsidRPr="000200FF">
              <w:rPr>
                <w:rFonts w:ascii="Arial" w:hAnsi="Arial" w:cs="Arial"/>
                <w:sz w:val="20"/>
                <w:szCs w:val="20"/>
              </w:rPr>
              <w:t>The VNR notes that the Philippines aspires to achieve education for all.</w:t>
            </w:r>
          </w:p>
        </w:tc>
        <w:tc>
          <w:tcPr>
            <w:tcW w:w="783" w:type="pct"/>
            <w:vMerge/>
            <w:tcBorders>
              <w:left w:val="single" w:sz="4" w:space="0" w:color="auto"/>
              <w:right w:val="single" w:sz="4" w:space="0" w:color="auto"/>
            </w:tcBorders>
          </w:tcPr>
          <w:p w14:paraId="65526A83" w14:textId="77777777" w:rsidR="002243C9" w:rsidRPr="006E380E" w:rsidRDefault="00EE100D">
            <w:pPr>
              <w:rPr>
                <w:rFonts w:ascii="Arial" w:hAnsi="Arial" w:cs="Arial"/>
                <w:sz w:val="20"/>
                <w:szCs w:val="20"/>
              </w:rPr>
            </w:pPr>
          </w:p>
        </w:tc>
      </w:tr>
      <w:tr w:rsidR="00B94E7B" w14:paraId="3E31582E"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7A40E48" w14:textId="77777777" w:rsidR="002243C9" w:rsidRPr="00A4403A" w:rsidRDefault="00EE100D">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BC4CC20" w14:textId="77777777" w:rsidR="002243C9" w:rsidRDefault="00D74163" w:rsidP="00825796">
            <w:pPr>
              <w:pStyle w:val="ListParagraph"/>
              <w:numPr>
                <w:ilvl w:val="0"/>
                <w:numId w:val="2"/>
              </w:numPr>
              <w:spacing w:after="180"/>
              <w:jc w:val="both"/>
              <w:rPr>
                <w:rFonts w:ascii="Arial" w:eastAsia="MS Mincho" w:hAnsi="Arial" w:cs="Arial"/>
                <w:sz w:val="20"/>
                <w:szCs w:val="20"/>
              </w:rPr>
            </w:pPr>
            <w:r>
              <w:rPr>
                <w:rFonts w:ascii="Arial" w:eastAsia="MS Mincho" w:hAnsi="Arial" w:cs="Arial"/>
                <w:sz w:val="20"/>
                <w:szCs w:val="20"/>
              </w:rPr>
              <w:t>Republic of Korea</w:t>
            </w:r>
          </w:p>
        </w:tc>
        <w:tc>
          <w:tcPr>
            <w:tcW w:w="333" w:type="pct"/>
            <w:gridSpan w:val="4"/>
            <w:tcBorders>
              <w:top w:val="single" w:sz="4" w:space="0" w:color="auto"/>
              <w:left w:val="single" w:sz="4" w:space="0" w:color="auto"/>
              <w:bottom w:val="single" w:sz="4" w:space="0" w:color="auto"/>
              <w:right w:val="single" w:sz="4" w:space="0" w:color="auto"/>
            </w:tcBorders>
          </w:tcPr>
          <w:p w14:paraId="47D7DE03" w14:textId="77777777" w:rsidR="002243C9" w:rsidRDefault="00D74163">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3F6CF2A1" w14:textId="77777777" w:rsidR="002243C9" w:rsidRPr="006E380E" w:rsidRDefault="00D74163">
            <w:pPr>
              <w:rPr>
                <w:rFonts w:ascii="Arial" w:hAnsi="Arial" w:cs="Arial"/>
                <w:sz w:val="20"/>
                <w:szCs w:val="20"/>
              </w:rPr>
            </w:pPr>
            <w:r w:rsidRPr="00A9556F">
              <w:rPr>
                <w:rFonts w:ascii="Arial" w:hAnsi="Arial" w:cs="Arial"/>
                <w:sz w:val="20"/>
                <w:szCs w:val="20"/>
              </w:rPr>
              <w:t>Policies mentioned throughout but no qualitative data</w:t>
            </w:r>
          </w:p>
        </w:tc>
        <w:tc>
          <w:tcPr>
            <w:tcW w:w="783" w:type="pct"/>
            <w:vMerge/>
            <w:tcBorders>
              <w:left w:val="single" w:sz="4" w:space="0" w:color="auto"/>
              <w:right w:val="single" w:sz="4" w:space="0" w:color="auto"/>
            </w:tcBorders>
          </w:tcPr>
          <w:p w14:paraId="51A4E6A6" w14:textId="77777777" w:rsidR="002243C9" w:rsidRPr="006E380E" w:rsidRDefault="00EE100D">
            <w:pPr>
              <w:rPr>
                <w:rFonts w:ascii="Arial" w:hAnsi="Arial" w:cs="Arial"/>
                <w:sz w:val="20"/>
                <w:szCs w:val="20"/>
              </w:rPr>
            </w:pPr>
          </w:p>
        </w:tc>
      </w:tr>
      <w:tr w:rsidR="00B94E7B" w14:paraId="2F9CA2BB"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610A971" w14:textId="77777777" w:rsidR="002243C9" w:rsidRPr="00A4403A" w:rsidRDefault="00EE100D">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8410787" w14:textId="77777777" w:rsidR="002243C9" w:rsidRPr="00A4403A" w:rsidRDefault="00D74163" w:rsidP="00825796">
            <w:pPr>
              <w:pStyle w:val="ListParagraph"/>
              <w:numPr>
                <w:ilvl w:val="0"/>
                <w:numId w:val="2"/>
              </w:numPr>
              <w:spacing w:after="180"/>
              <w:jc w:val="both"/>
              <w:rPr>
                <w:rFonts w:ascii="Arial" w:eastAsia="MS Mincho" w:hAnsi="Arial" w:cs="Arial"/>
                <w:sz w:val="20"/>
                <w:szCs w:val="20"/>
              </w:rPr>
            </w:pPr>
            <w:r w:rsidRPr="00A4403A">
              <w:rPr>
                <w:rFonts w:ascii="Arial" w:eastAsia="MS Mincho" w:hAnsi="Arial" w:cs="Arial"/>
                <w:sz w:val="20"/>
                <w:szCs w:val="20"/>
              </w:rPr>
              <w:t>Samoa</w:t>
            </w:r>
          </w:p>
        </w:tc>
        <w:tc>
          <w:tcPr>
            <w:tcW w:w="333" w:type="pct"/>
            <w:gridSpan w:val="4"/>
            <w:tcBorders>
              <w:top w:val="single" w:sz="4" w:space="0" w:color="auto"/>
              <w:left w:val="single" w:sz="4" w:space="0" w:color="auto"/>
              <w:bottom w:val="single" w:sz="4" w:space="0" w:color="auto"/>
              <w:right w:val="single" w:sz="4" w:space="0" w:color="auto"/>
            </w:tcBorders>
          </w:tcPr>
          <w:p w14:paraId="01CA97B8" w14:textId="77777777" w:rsidR="002243C9" w:rsidRPr="00A4403A" w:rsidRDefault="00D74163">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42B20DE" w14:textId="77777777" w:rsidR="007F784C" w:rsidRPr="009278F0" w:rsidRDefault="00D74163" w:rsidP="009278F0">
            <w:pPr>
              <w:rPr>
                <w:rFonts w:ascii="Arial" w:hAnsi="Arial" w:cs="Arial"/>
                <w:sz w:val="20"/>
                <w:szCs w:val="20"/>
              </w:rPr>
            </w:pPr>
            <w:r w:rsidRPr="009278F0">
              <w:rPr>
                <w:rFonts w:ascii="Arial" w:hAnsi="Arial" w:cs="Arial"/>
                <w:sz w:val="20"/>
                <w:szCs w:val="20"/>
              </w:rPr>
              <w:t xml:space="preserve">The country attempts to report this indicator. </w:t>
            </w:r>
          </w:p>
          <w:p w14:paraId="1598D93E" w14:textId="77777777" w:rsidR="002243C9" w:rsidRPr="009278F0" w:rsidRDefault="00D74163" w:rsidP="009278F0">
            <w:pPr>
              <w:rPr>
                <w:rFonts w:ascii="Arial" w:hAnsi="Arial" w:cs="Arial"/>
                <w:sz w:val="20"/>
                <w:szCs w:val="20"/>
              </w:rPr>
            </w:pPr>
            <w:r w:rsidRPr="009278F0">
              <w:rPr>
                <w:rFonts w:ascii="Arial" w:hAnsi="Arial" w:cs="Arial"/>
                <w:sz w:val="20"/>
                <w:szCs w:val="20"/>
              </w:rPr>
              <w:t>Section 3.5 states that the need to strengthen measures to promote sustainable development… can include taking a transformational approach to address this indicator through structural factors at the root of it and deriving actions and initiatives to bring about lasting improvements. (p.6)</w:t>
            </w:r>
          </w:p>
          <w:p w14:paraId="23D2DBEB" w14:textId="77777777" w:rsidR="007F784C" w:rsidRPr="009278F0" w:rsidRDefault="00D74163" w:rsidP="009278F0">
            <w:pPr>
              <w:rPr>
                <w:rFonts w:ascii="Arial" w:hAnsi="Arial" w:cs="Arial"/>
                <w:sz w:val="20"/>
                <w:szCs w:val="20"/>
              </w:rPr>
            </w:pPr>
            <w:r w:rsidRPr="009278F0">
              <w:rPr>
                <w:rFonts w:ascii="Arial" w:hAnsi="Arial" w:cs="Arial"/>
                <w:sz w:val="20"/>
                <w:szCs w:val="20"/>
              </w:rPr>
              <w:t>With partnership with Australia, the Samoa Inclusive Education Development Program (SIEDP) support 331 children with disability access school in Samoa. 54% increase since 2009.</w:t>
            </w:r>
          </w:p>
          <w:p w14:paraId="6B4B8948" w14:textId="77777777" w:rsidR="007F784C" w:rsidRPr="009278F0" w:rsidRDefault="00D74163" w:rsidP="009278F0">
            <w:pPr>
              <w:rPr>
                <w:rFonts w:ascii="Arial" w:hAnsi="Arial" w:cs="Arial"/>
                <w:sz w:val="20"/>
                <w:szCs w:val="20"/>
              </w:rPr>
            </w:pPr>
            <w:r w:rsidRPr="009278F0">
              <w:rPr>
                <w:rFonts w:ascii="Arial" w:hAnsi="Arial" w:cs="Arial"/>
                <w:sz w:val="20"/>
                <w:szCs w:val="20"/>
              </w:rPr>
              <w:t>(p. 20, 21,38,35)</w:t>
            </w:r>
          </w:p>
        </w:tc>
        <w:tc>
          <w:tcPr>
            <w:tcW w:w="783" w:type="pct"/>
            <w:vMerge/>
            <w:tcBorders>
              <w:left w:val="single" w:sz="4" w:space="0" w:color="auto"/>
              <w:right w:val="single" w:sz="4" w:space="0" w:color="auto"/>
            </w:tcBorders>
          </w:tcPr>
          <w:p w14:paraId="4BDE70DD" w14:textId="77777777" w:rsidR="002243C9" w:rsidRPr="00A4403A" w:rsidRDefault="00EE100D">
            <w:pPr>
              <w:rPr>
                <w:rFonts w:ascii="Arial" w:hAnsi="Arial" w:cs="Arial"/>
                <w:sz w:val="20"/>
                <w:szCs w:val="20"/>
              </w:rPr>
            </w:pPr>
          </w:p>
        </w:tc>
      </w:tr>
      <w:tr w:rsidR="00B94E7B" w14:paraId="3F06A122"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71BAE9C" w14:textId="77777777" w:rsidR="002243C9" w:rsidRPr="00A4403A" w:rsidRDefault="00EE100D">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C0665DE" w14:textId="77777777" w:rsidR="002243C9" w:rsidRPr="00A4403A" w:rsidRDefault="00D74163" w:rsidP="00825796">
            <w:pPr>
              <w:pStyle w:val="ListParagraph"/>
              <w:numPr>
                <w:ilvl w:val="0"/>
                <w:numId w:val="2"/>
              </w:numPr>
              <w:spacing w:after="180"/>
              <w:jc w:val="both"/>
              <w:rPr>
                <w:rFonts w:ascii="Arial" w:eastAsia="MS Mincho" w:hAnsi="Arial" w:cs="Arial"/>
                <w:sz w:val="20"/>
                <w:szCs w:val="20"/>
              </w:rPr>
            </w:pPr>
            <w:r w:rsidRPr="00A4403A">
              <w:rPr>
                <w:rFonts w:ascii="Arial" w:eastAsia="MS Mincho" w:hAnsi="Arial" w:cs="Arial"/>
                <w:sz w:val="20"/>
                <w:szCs w:val="20"/>
              </w:rPr>
              <w:t>Sierra Leone</w:t>
            </w:r>
          </w:p>
        </w:tc>
        <w:tc>
          <w:tcPr>
            <w:tcW w:w="333" w:type="pct"/>
            <w:gridSpan w:val="4"/>
            <w:tcBorders>
              <w:top w:val="single" w:sz="4" w:space="0" w:color="auto"/>
              <w:left w:val="single" w:sz="4" w:space="0" w:color="auto"/>
              <w:bottom w:val="single" w:sz="4" w:space="0" w:color="auto"/>
              <w:right w:val="single" w:sz="4" w:space="0" w:color="auto"/>
            </w:tcBorders>
          </w:tcPr>
          <w:p w14:paraId="4C7EF5A0" w14:textId="77777777" w:rsidR="002243C9" w:rsidRPr="00A4403A" w:rsidRDefault="00D74163">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3DA1DE41" w14:textId="77777777" w:rsidR="002243C9" w:rsidRPr="009278F0" w:rsidRDefault="00D74163" w:rsidP="009278F0">
            <w:pPr>
              <w:rPr>
                <w:rFonts w:ascii="Arial" w:hAnsi="Arial" w:cs="Arial"/>
                <w:sz w:val="20"/>
                <w:szCs w:val="20"/>
              </w:rPr>
            </w:pPr>
            <w:r w:rsidRPr="009278F0">
              <w:rPr>
                <w:rFonts w:ascii="Arial" w:hAnsi="Arial" w:cs="Arial"/>
                <w:sz w:val="20"/>
                <w:szCs w:val="20"/>
              </w:rPr>
              <w:t xml:space="preserve">In Annex 1: The SDGs and Sierra Leone’s Agenda for Prosperity reports the relevant </w:t>
            </w:r>
            <w:proofErr w:type="gramStart"/>
            <w:r w:rsidRPr="009278F0">
              <w:rPr>
                <w:rFonts w:ascii="Arial" w:hAnsi="Arial" w:cs="Arial"/>
                <w:sz w:val="20"/>
                <w:szCs w:val="20"/>
              </w:rPr>
              <w:t>indicator.The</w:t>
            </w:r>
            <w:proofErr w:type="gramEnd"/>
            <w:r w:rsidRPr="009278F0">
              <w:rPr>
                <w:rFonts w:ascii="Arial" w:hAnsi="Arial" w:cs="Arial"/>
                <w:sz w:val="20"/>
                <w:szCs w:val="20"/>
              </w:rPr>
              <w:t xml:space="preserve"> report provides data on the SDGs education indicator. They provide a chart of data compiled from the country’s MDGs Report </w:t>
            </w:r>
            <w:proofErr w:type="gramStart"/>
            <w:r w:rsidRPr="009278F0">
              <w:rPr>
                <w:rFonts w:ascii="Arial" w:hAnsi="Arial" w:cs="Arial"/>
                <w:sz w:val="20"/>
                <w:szCs w:val="20"/>
              </w:rPr>
              <w:t>2015.(</w:t>
            </w:r>
            <w:proofErr w:type="gramEnd"/>
            <w:r w:rsidRPr="009278F0">
              <w:rPr>
                <w:rFonts w:ascii="Arial" w:hAnsi="Arial" w:cs="Arial"/>
                <w:sz w:val="20"/>
                <w:szCs w:val="20"/>
              </w:rPr>
              <w:t xml:space="preserve">p. 8). They mention about their efforts to achieve universal primary education from the years of 2000 and 2004. </w:t>
            </w:r>
          </w:p>
          <w:p w14:paraId="05D8495F" w14:textId="77777777" w:rsidR="002243C9" w:rsidRPr="009278F0" w:rsidRDefault="00D74163" w:rsidP="009278F0">
            <w:pPr>
              <w:rPr>
                <w:rFonts w:ascii="Arial" w:hAnsi="Arial" w:cs="Arial"/>
                <w:sz w:val="20"/>
                <w:szCs w:val="20"/>
              </w:rPr>
            </w:pPr>
            <w:r w:rsidRPr="009278F0">
              <w:rPr>
                <w:rFonts w:ascii="Arial" w:hAnsi="Arial" w:cs="Arial"/>
                <w:sz w:val="20"/>
                <w:szCs w:val="20"/>
              </w:rPr>
              <w:t>They provide data on all forms of discrimination in education as well through data on girl-boy ratio in secondary and primary school.</w:t>
            </w:r>
          </w:p>
          <w:p w14:paraId="55836840" w14:textId="77777777" w:rsidR="002243C9" w:rsidRPr="009278F0" w:rsidRDefault="00D74163" w:rsidP="009278F0">
            <w:pPr>
              <w:rPr>
                <w:rFonts w:ascii="Arial" w:hAnsi="Arial" w:cs="Arial"/>
                <w:sz w:val="20"/>
                <w:szCs w:val="20"/>
              </w:rPr>
            </w:pPr>
            <w:r w:rsidRPr="009278F0">
              <w:rPr>
                <w:rFonts w:ascii="Arial" w:hAnsi="Arial" w:cs="Arial"/>
                <w:sz w:val="20"/>
                <w:szCs w:val="20"/>
              </w:rPr>
              <w:t xml:space="preserve">Reported that women and girls constitute the majority but still face levels of exclusion in socioeconomic activities. The government proposes brief mention of an affirmative action that should be </w:t>
            </w:r>
            <w:proofErr w:type="gramStart"/>
            <w:r w:rsidRPr="009278F0">
              <w:rPr>
                <w:rFonts w:ascii="Arial" w:hAnsi="Arial" w:cs="Arial"/>
                <w:sz w:val="20"/>
                <w:szCs w:val="20"/>
              </w:rPr>
              <w:t>promoted.(</w:t>
            </w:r>
            <w:proofErr w:type="gramEnd"/>
            <w:r w:rsidRPr="009278F0">
              <w:rPr>
                <w:rFonts w:ascii="Arial" w:hAnsi="Arial" w:cs="Arial"/>
                <w:sz w:val="20"/>
                <w:szCs w:val="20"/>
              </w:rPr>
              <w:t>p. 17)</w:t>
            </w:r>
          </w:p>
          <w:p w14:paraId="2D433592" w14:textId="77777777" w:rsidR="002243C9" w:rsidRPr="009278F0" w:rsidRDefault="00D74163" w:rsidP="009278F0">
            <w:pPr>
              <w:rPr>
                <w:rFonts w:ascii="Arial" w:hAnsi="Arial" w:cs="Arial"/>
                <w:sz w:val="20"/>
                <w:szCs w:val="20"/>
              </w:rPr>
            </w:pPr>
            <w:r w:rsidRPr="009278F0">
              <w:rPr>
                <w:rFonts w:ascii="Arial" w:hAnsi="Arial" w:cs="Arial"/>
                <w:sz w:val="20"/>
                <w:szCs w:val="20"/>
              </w:rPr>
              <w:t xml:space="preserve">There is an attempt to make report on disability issues and stigmatization by noting the difficulty to access to education. In a sentence, the government mentions the need to interpret and enforce legislations covering the welfare of those with disability. </w:t>
            </w:r>
          </w:p>
          <w:p w14:paraId="066ADF1C" w14:textId="77777777" w:rsidR="002243C9" w:rsidRPr="009278F0" w:rsidRDefault="00D74163" w:rsidP="009278F0">
            <w:pPr>
              <w:rPr>
                <w:rFonts w:ascii="Arial" w:hAnsi="Arial" w:cs="Arial"/>
                <w:sz w:val="20"/>
                <w:szCs w:val="20"/>
              </w:rPr>
            </w:pPr>
            <w:r w:rsidRPr="009278F0">
              <w:rPr>
                <w:rFonts w:ascii="Arial" w:hAnsi="Arial" w:cs="Arial"/>
                <w:sz w:val="20"/>
                <w:szCs w:val="20"/>
              </w:rPr>
              <w:t xml:space="preserve">The Ministry of Education, Science and Technology will be in charge of this </w:t>
            </w:r>
            <w:proofErr w:type="gramStart"/>
            <w:r w:rsidRPr="009278F0">
              <w:rPr>
                <w:rFonts w:ascii="Arial" w:hAnsi="Arial" w:cs="Arial"/>
                <w:sz w:val="20"/>
                <w:szCs w:val="20"/>
              </w:rPr>
              <w:t>indicator.(</w:t>
            </w:r>
            <w:proofErr w:type="gramEnd"/>
            <w:r w:rsidRPr="009278F0">
              <w:rPr>
                <w:rFonts w:ascii="Arial" w:hAnsi="Arial" w:cs="Arial"/>
                <w:sz w:val="20"/>
                <w:szCs w:val="20"/>
              </w:rPr>
              <w:t>p. 30)</w:t>
            </w:r>
          </w:p>
          <w:p w14:paraId="4CFDEA12" w14:textId="77777777" w:rsidR="00440004" w:rsidRPr="004B0BFC" w:rsidRDefault="00EE100D" w:rsidP="009278F0">
            <w:pPr>
              <w:pStyle w:val="ListParagraph"/>
              <w:ind w:left="360"/>
              <w:rPr>
                <w:rFonts w:ascii="Arial" w:hAnsi="Arial" w:cs="Arial"/>
                <w:sz w:val="20"/>
                <w:szCs w:val="20"/>
              </w:rPr>
            </w:pPr>
          </w:p>
        </w:tc>
        <w:tc>
          <w:tcPr>
            <w:tcW w:w="783" w:type="pct"/>
            <w:vMerge/>
            <w:tcBorders>
              <w:left w:val="single" w:sz="4" w:space="0" w:color="auto"/>
              <w:right w:val="single" w:sz="4" w:space="0" w:color="auto"/>
            </w:tcBorders>
          </w:tcPr>
          <w:p w14:paraId="44099785" w14:textId="77777777" w:rsidR="002243C9" w:rsidRPr="006E380E" w:rsidRDefault="00EE100D" w:rsidP="006E380E">
            <w:pPr>
              <w:rPr>
                <w:rFonts w:ascii="Arial" w:hAnsi="Arial" w:cs="Arial"/>
                <w:sz w:val="20"/>
                <w:szCs w:val="20"/>
              </w:rPr>
            </w:pPr>
          </w:p>
        </w:tc>
      </w:tr>
      <w:tr w:rsidR="00B94E7B" w14:paraId="306F5981"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C606AB1" w14:textId="77777777" w:rsidR="002243C9" w:rsidRPr="00A4403A" w:rsidRDefault="00EE100D">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9EA043C" w14:textId="77777777" w:rsidR="002243C9" w:rsidRPr="00A4403A" w:rsidRDefault="00D74163" w:rsidP="00825796">
            <w:pPr>
              <w:pStyle w:val="ListParagraph"/>
              <w:numPr>
                <w:ilvl w:val="0"/>
                <w:numId w:val="2"/>
              </w:numPr>
              <w:spacing w:after="180"/>
              <w:jc w:val="both"/>
              <w:rPr>
                <w:rFonts w:ascii="Arial" w:eastAsia="MS Mincho" w:hAnsi="Arial" w:cs="Arial"/>
                <w:sz w:val="20"/>
                <w:szCs w:val="20"/>
              </w:rPr>
            </w:pPr>
            <w:r>
              <w:rPr>
                <w:rFonts w:ascii="Arial" w:eastAsia="MS Mincho" w:hAnsi="Arial" w:cs="Arial"/>
                <w:sz w:val="20"/>
                <w:szCs w:val="20"/>
              </w:rPr>
              <w:t>Switzerland</w:t>
            </w:r>
          </w:p>
        </w:tc>
        <w:tc>
          <w:tcPr>
            <w:tcW w:w="333" w:type="pct"/>
            <w:gridSpan w:val="4"/>
            <w:tcBorders>
              <w:top w:val="single" w:sz="4" w:space="0" w:color="auto"/>
              <w:left w:val="single" w:sz="4" w:space="0" w:color="auto"/>
              <w:bottom w:val="single" w:sz="4" w:space="0" w:color="auto"/>
              <w:right w:val="single" w:sz="4" w:space="0" w:color="auto"/>
            </w:tcBorders>
          </w:tcPr>
          <w:p w14:paraId="41B1360F" w14:textId="77777777" w:rsidR="002243C9" w:rsidRDefault="00D74163">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673A322" w14:textId="77777777" w:rsidR="002243C9" w:rsidRPr="009278F0" w:rsidRDefault="00D74163" w:rsidP="009278F0">
            <w:pPr>
              <w:rPr>
                <w:rFonts w:ascii="Arial" w:hAnsi="Arial" w:cs="Arial"/>
                <w:sz w:val="20"/>
                <w:szCs w:val="20"/>
              </w:rPr>
            </w:pPr>
            <w:r w:rsidRPr="009278F0">
              <w:rPr>
                <w:rFonts w:ascii="Arial" w:hAnsi="Arial" w:cs="Arial"/>
                <w:sz w:val="20"/>
                <w:szCs w:val="20"/>
              </w:rPr>
              <w:t>Switzerland reports that is in the process of amending its existing sustainable development monitoring system (MONET) to allow it to measure the implementation of the SDGs and that it will provide a comprehensive VNR by the end of 2018.</w:t>
            </w:r>
          </w:p>
          <w:p w14:paraId="5D462658" w14:textId="77777777" w:rsidR="004B0BFC" w:rsidRPr="006E380E" w:rsidRDefault="00EE100D" w:rsidP="009278F0">
            <w:pPr>
              <w:rPr>
                <w:rFonts w:ascii="Arial" w:hAnsi="Arial" w:cs="Arial"/>
                <w:sz w:val="20"/>
                <w:szCs w:val="20"/>
              </w:rPr>
            </w:pPr>
          </w:p>
        </w:tc>
        <w:tc>
          <w:tcPr>
            <w:tcW w:w="783" w:type="pct"/>
            <w:vMerge/>
            <w:tcBorders>
              <w:left w:val="single" w:sz="4" w:space="0" w:color="auto"/>
              <w:right w:val="single" w:sz="4" w:space="0" w:color="auto"/>
            </w:tcBorders>
          </w:tcPr>
          <w:p w14:paraId="6739D363" w14:textId="77777777" w:rsidR="002243C9" w:rsidRPr="006E380E" w:rsidRDefault="00EE100D" w:rsidP="006E380E">
            <w:pPr>
              <w:rPr>
                <w:rFonts w:ascii="Arial" w:hAnsi="Arial" w:cs="Arial"/>
                <w:sz w:val="20"/>
                <w:szCs w:val="20"/>
              </w:rPr>
            </w:pPr>
          </w:p>
        </w:tc>
      </w:tr>
      <w:tr w:rsidR="00B94E7B" w14:paraId="6D2DC7DE" w14:textId="77777777" w:rsidTr="00B94E7B">
        <w:trPr>
          <w:trHeight w:val="359"/>
        </w:trPr>
        <w:tc>
          <w:tcPr>
            <w:tcW w:w="795" w:type="pct"/>
            <w:vMerge/>
            <w:tcBorders>
              <w:left w:val="single" w:sz="4" w:space="0" w:color="auto"/>
              <w:bottom w:val="single" w:sz="4" w:space="0" w:color="auto"/>
              <w:right w:val="single" w:sz="4" w:space="0" w:color="auto"/>
            </w:tcBorders>
            <w:shd w:val="clear" w:color="auto" w:fill="DAEEF3" w:themeFill="accent5" w:themeFillTint="33"/>
          </w:tcPr>
          <w:p w14:paraId="3AC969DA" w14:textId="77777777" w:rsidR="002243C9" w:rsidRPr="00A4403A" w:rsidRDefault="00EE100D">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5BEEAEAE" w14:textId="77777777" w:rsidR="002243C9" w:rsidRPr="00A4403A" w:rsidRDefault="00D74163" w:rsidP="00825796">
            <w:pPr>
              <w:pStyle w:val="ListParagraph"/>
              <w:numPr>
                <w:ilvl w:val="0"/>
                <w:numId w:val="2"/>
              </w:numPr>
              <w:spacing w:after="180"/>
              <w:jc w:val="both"/>
              <w:rPr>
                <w:rFonts w:ascii="Arial" w:eastAsia="MS Mincho" w:hAnsi="Arial" w:cs="Arial"/>
                <w:sz w:val="20"/>
                <w:szCs w:val="20"/>
              </w:rPr>
            </w:pPr>
            <w:r w:rsidRPr="00A4403A">
              <w:rPr>
                <w:rFonts w:ascii="Arial" w:eastAsia="MS Mincho" w:hAnsi="Arial" w:cs="Arial"/>
                <w:sz w:val="20"/>
                <w:szCs w:val="20"/>
              </w:rPr>
              <w:t>Togo</w:t>
            </w:r>
          </w:p>
        </w:tc>
        <w:tc>
          <w:tcPr>
            <w:tcW w:w="333" w:type="pct"/>
            <w:gridSpan w:val="4"/>
            <w:tcBorders>
              <w:top w:val="single" w:sz="4" w:space="0" w:color="auto"/>
              <w:left w:val="single" w:sz="4" w:space="0" w:color="auto"/>
              <w:bottom w:val="single" w:sz="4" w:space="0" w:color="auto"/>
              <w:right w:val="single" w:sz="4" w:space="0" w:color="auto"/>
            </w:tcBorders>
          </w:tcPr>
          <w:p w14:paraId="6EB024EC" w14:textId="77777777" w:rsidR="002243C9" w:rsidRPr="00A4403A" w:rsidRDefault="00D74163">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6855829" w14:textId="77777777" w:rsidR="002243C9" w:rsidRPr="00A4403A" w:rsidRDefault="00EE100D" w:rsidP="009278F0">
            <w:pPr>
              <w:rPr>
                <w:rFonts w:ascii="Arial" w:hAnsi="Arial" w:cs="Arial"/>
                <w:sz w:val="20"/>
                <w:szCs w:val="20"/>
              </w:rPr>
            </w:pPr>
          </w:p>
        </w:tc>
        <w:tc>
          <w:tcPr>
            <w:tcW w:w="783" w:type="pct"/>
            <w:vMerge/>
            <w:tcBorders>
              <w:left w:val="single" w:sz="4" w:space="0" w:color="auto"/>
              <w:right w:val="single" w:sz="4" w:space="0" w:color="auto"/>
            </w:tcBorders>
          </w:tcPr>
          <w:p w14:paraId="7494026B" w14:textId="77777777" w:rsidR="002243C9" w:rsidRPr="00A4403A" w:rsidRDefault="00EE100D">
            <w:pPr>
              <w:rPr>
                <w:rFonts w:ascii="Arial" w:hAnsi="Arial" w:cs="Arial"/>
                <w:sz w:val="20"/>
                <w:szCs w:val="20"/>
              </w:rPr>
            </w:pPr>
          </w:p>
        </w:tc>
      </w:tr>
      <w:tr w:rsidR="00B94E7B" w14:paraId="09CA491C" w14:textId="77777777" w:rsidTr="00B94E7B">
        <w:trPr>
          <w:trHeight w:val="359"/>
        </w:trPr>
        <w:tc>
          <w:tcPr>
            <w:tcW w:w="795" w:type="pct"/>
            <w:vMerge/>
            <w:tcBorders>
              <w:left w:val="single" w:sz="4" w:space="0" w:color="auto"/>
              <w:bottom w:val="single" w:sz="4" w:space="0" w:color="auto"/>
              <w:right w:val="single" w:sz="4" w:space="0" w:color="auto"/>
            </w:tcBorders>
            <w:shd w:val="clear" w:color="auto" w:fill="DAEEF3" w:themeFill="accent5" w:themeFillTint="33"/>
          </w:tcPr>
          <w:p w14:paraId="10597960" w14:textId="77777777" w:rsidR="002243C9" w:rsidRPr="00A4403A" w:rsidRDefault="00EE100D">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539216BD" w14:textId="77777777" w:rsidR="002243C9" w:rsidRPr="00A4403A" w:rsidRDefault="00D74163" w:rsidP="00825796">
            <w:pPr>
              <w:pStyle w:val="ListParagraph"/>
              <w:numPr>
                <w:ilvl w:val="0"/>
                <w:numId w:val="2"/>
              </w:numPr>
              <w:spacing w:after="180"/>
              <w:jc w:val="both"/>
              <w:rPr>
                <w:rFonts w:ascii="Arial" w:eastAsia="MS Mincho" w:hAnsi="Arial" w:cs="Arial"/>
                <w:sz w:val="20"/>
                <w:szCs w:val="20"/>
              </w:rPr>
            </w:pPr>
            <w:r>
              <w:rPr>
                <w:rFonts w:ascii="Arial" w:eastAsia="MS Mincho" w:hAnsi="Arial" w:cs="Arial"/>
                <w:sz w:val="20"/>
                <w:szCs w:val="20"/>
              </w:rPr>
              <w:t>Turkey</w:t>
            </w:r>
          </w:p>
        </w:tc>
        <w:tc>
          <w:tcPr>
            <w:tcW w:w="333" w:type="pct"/>
            <w:gridSpan w:val="4"/>
            <w:tcBorders>
              <w:top w:val="single" w:sz="4" w:space="0" w:color="auto"/>
              <w:left w:val="single" w:sz="4" w:space="0" w:color="auto"/>
              <w:bottom w:val="single" w:sz="4" w:space="0" w:color="auto"/>
              <w:right w:val="single" w:sz="4" w:space="0" w:color="auto"/>
            </w:tcBorders>
          </w:tcPr>
          <w:p w14:paraId="267F39B6" w14:textId="77777777" w:rsidR="002243C9" w:rsidRPr="00A4403A" w:rsidRDefault="00D74163">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9D5C7EA" w14:textId="77777777" w:rsidR="00656E87" w:rsidRPr="009278F0" w:rsidRDefault="00D74163" w:rsidP="009278F0">
            <w:pPr>
              <w:rPr>
                <w:rFonts w:ascii="Arial" w:hAnsi="Arial" w:cs="Arial"/>
                <w:sz w:val="20"/>
                <w:szCs w:val="20"/>
              </w:rPr>
            </w:pPr>
            <w:r w:rsidRPr="009278F0">
              <w:rPr>
                <w:rFonts w:ascii="Arial" w:hAnsi="Arial" w:cs="Arial"/>
                <w:sz w:val="20"/>
                <w:szCs w:val="20"/>
              </w:rPr>
              <w:t>Ensuring inclusive and equitable quality education and promoting lifelong opportunities for all are stated as main objectives of the 10th National Development Plan of Turkey which is mostly consistent with the SDGs. (pg. 19)</w:t>
            </w:r>
          </w:p>
          <w:p w14:paraId="1963632E" w14:textId="77777777" w:rsidR="002243C9" w:rsidRPr="009278F0" w:rsidRDefault="00D74163" w:rsidP="009278F0">
            <w:pPr>
              <w:rPr>
                <w:rFonts w:ascii="Arial" w:hAnsi="Arial" w:cs="Arial"/>
                <w:sz w:val="20"/>
                <w:szCs w:val="20"/>
              </w:rPr>
            </w:pPr>
            <w:r w:rsidRPr="009278F0">
              <w:rPr>
                <w:rFonts w:ascii="Arial" w:hAnsi="Arial" w:cs="Arial"/>
                <w:sz w:val="20"/>
                <w:szCs w:val="20"/>
              </w:rPr>
              <w:t xml:space="preserve">No mention of specific data or policy.  </w:t>
            </w:r>
          </w:p>
        </w:tc>
        <w:tc>
          <w:tcPr>
            <w:tcW w:w="783" w:type="pct"/>
            <w:vMerge/>
            <w:tcBorders>
              <w:left w:val="single" w:sz="4" w:space="0" w:color="auto"/>
              <w:bottom w:val="nil"/>
              <w:right w:val="single" w:sz="4" w:space="0" w:color="auto"/>
            </w:tcBorders>
          </w:tcPr>
          <w:p w14:paraId="14E0A944" w14:textId="77777777" w:rsidR="002243C9" w:rsidRPr="00A4403A" w:rsidRDefault="00EE100D">
            <w:pPr>
              <w:rPr>
                <w:rFonts w:ascii="Arial" w:hAnsi="Arial" w:cs="Arial"/>
                <w:sz w:val="20"/>
                <w:szCs w:val="20"/>
              </w:rPr>
            </w:pPr>
          </w:p>
        </w:tc>
      </w:tr>
      <w:tr w:rsidR="00B94E7B" w14:paraId="03E05350" w14:textId="77777777" w:rsidTr="00B94E7B">
        <w:trPr>
          <w:trHeight w:val="359"/>
        </w:trPr>
        <w:tc>
          <w:tcPr>
            <w:tcW w:w="795" w:type="pct"/>
            <w:vMerge/>
            <w:tcBorders>
              <w:left w:val="single" w:sz="4" w:space="0" w:color="auto"/>
              <w:bottom w:val="single" w:sz="4" w:space="0" w:color="auto"/>
              <w:right w:val="single" w:sz="4" w:space="0" w:color="auto"/>
            </w:tcBorders>
            <w:shd w:val="clear" w:color="auto" w:fill="DAEEF3" w:themeFill="accent5" w:themeFillTint="33"/>
          </w:tcPr>
          <w:p w14:paraId="30635B83" w14:textId="77777777" w:rsidR="002243C9" w:rsidRPr="00A4403A" w:rsidRDefault="00EE100D">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6EBA8E19" w14:textId="77777777" w:rsidR="002243C9" w:rsidRPr="00A4403A" w:rsidRDefault="00D74163" w:rsidP="00825796">
            <w:pPr>
              <w:pStyle w:val="ListParagraph"/>
              <w:numPr>
                <w:ilvl w:val="0"/>
                <w:numId w:val="2"/>
              </w:numPr>
              <w:spacing w:after="180"/>
              <w:jc w:val="both"/>
              <w:rPr>
                <w:rFonts w:ascii="Arial" w:eastAsia="MS Mincho" w:hAnsi="Arial" w:cs="Arial"/>
                <w:sz w:val="20"/>
                <w:szCs w:val="20"/>
              </w:rPr>
            </w:pPr>
            <w:r>
              <w:rPr>
                <w:rFonts w:ascii="Arial" w:eastAsia="MS Mincho" w:hAnsi="Arial" w:cs="Arial"/>
                <w:sz w:val="20"/>
                <w:szCs w:val="20"/>
              </w:rPr>
              <w:t>Uganda</w:t>
            </w:r>
          </w:p>
        </w:tc>
        <w:tc>
          <w:tcPr>
            <w:tcW w:w="333" w:type="pct"/>
            <w:gridSpan w:val="4"/>
            <w:tcBorders>
              <w:top w:val="single" w:sz="4" w:space="0" w:color="auto"/>
              <w:left w:val="single" w:sz="4" w:space="0" w:color="auto"/>
              <w:bottom w:val="single" w:sz="4" w:space="0" w:color="auto"/>
              <w:right w:val="single" w:sz="4" w:space="0" w:color="auto"/>
            </w:tcBorders>
          </w:tcPr>
          <w:p w14:paraId="05EA494D" w14:textId="77777777" w:rsidR="002243C9" w:rsidRPr="00A4403A" w:rsidRDefault="00D74163">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80AB7F6" w14:textId="77777777" w:rsidR="002243C9" w:rsidRPr="00A3279C" w:rsidRDefault="00D74163" w:rsidP="00A3279C">
            <w:pPr>
              <w:rPr>
                <w:rFonts w:ascii="Arial" w:hAnsi="Arial" w:cs="Arial"/>
                <w:sz w:val="20"/>
                <w:szCs w:val="20"/>
              </w:rPr>
            </w:pPr>
            <w:r w:rsidRPr="00A3279C">
              <w:rPr>
                <w:rFonts w:ascii="Arial" w:hAnsi="Arial" w:cs="Arial"/>
                <w:sz w:val="20"/>
                <w:szCs w:val="20"/>
              </w:rPr>
              <w:t>Description of one of Uganda’s NDP2 targets/interventions which fits the description of target 4.5. No data or reference to target.</w:t>
            </w:r>
          </w:p>
        </w:tc>
        <w:tc>
          <w:tcPr>
            <w:tcW w:w="783" w:type="pct"/>
            <w:vMerge w:val="restart"/>
            <w:tcBorders>
              <w:top w:val="nil"/>
              <w:left w:val="single" w:sz="4" w:space="0" w:color="auto"/>
              <w:bottom w:val="single" w:sz="4" w:space="0" w:color="auto"/>
              <w:right w:val="single" w:sz="4" w:space="0" w:color="auto"/>
            </w:tcBorders>
          </w:tcPr>
          <w:p w14:paraId="1E40198F" w14:textId="77777777" w:rsidR="000C2F40" w:rsidRDefault="00EE100D" w:rsidP="000C2F40">
            <w:pPr>
              <w:rPr>
                <w:rFonts w:ascii="Arial" w:hAnsi="Arial" w:cs="Arial"/>
                <w:sz w:val="20"/>
                <w:szCs w:val="20"/>
              </w:rPr>
            </w:pPr>
          </w:p>
          <w:p w14:paraId="1C21377A" w14:textId="77777777" w:rsidR="000C2F40" w:rsidRDefault="00EE100D" w:rsidP="000C2F40">
            <w:pPr>
              <w:rPr>
                <w:rFonts w:ascii="Arial" w:hAnsi="Arial" w:cs="Arial"/>
                <w:sz w:val="20"/>
                <w:szCs w:val="20"/>
              </w:rPr>
            </w:pPr>
          </w:p>
          <w:p w14:paraId="415A0376" w14:textId="77777777" w:rsidR="000C2F40" w:rsidRDefault="00EE100D" w:rsidP="000C2F40">
            <w:pPr>
              <w:rPr>
                <w:rFonts w:ascii="Arial" w:hAnsi="Arial" w:cs="Arial"/>
                <w:sz w:val="20"/>
                <w:szCs w:val="20"/>
              </w:rPr>
            </w:pPr>
          </w:p>
          <w:p w14:paraId="35438BED" w14:textId="77777777" w:rsidR="000C2F40" w:rsidRDefault="00EE100D" w:rsidP="000C2F40">
            <w:pPr>
              <w:rPr>
                <w:rFonts w:ascii="Arial" w:hAnsi="Arial" w:cs="Arial"/>
                <w:sz w:val="20"/>
                <w:szCs w:val="20"/>
              </w:rPr>
            </w:pPr>
          </w:p>
          <w:p w14:paraId="7B5BD691" w14:textId="77777777" w:rsidR="000C2F40" w:rsidRDefault="00EE100D" w:rsidP="000C2F40">
            <w:pPr>
              <w:rPr>
                <w:rFonts w:ascii="Arial" w:hAnsi="Arial" w:cs="Arial"/>
                <w:sz w:val="20"/>
                <w:szCs w:val="20"/>
              </w:rPr>
            </w:pPr>
          </w:p>
          <w:p w14:paraId="0D435FDB" w14:textId="77777777" w:rsidR="000C2F40" w:rsidRDefault="00EE100D" w:rsidP="000C2F40">
            <w:pPr>
              <w:rPr>
                <w:rFonts w:ascii="Arial" w:hAnsi="Arial" w:cs="Arial"/>
                <w:sz w:val="20"/>
                <w:szCs w:val="20"/>
              </w:rPr>
            </w:pPr>
          </w:p>
          <w:p w14:paraId="6CC10CAD" w14:textId="77777777" w:rsidR="000C2F40" w:rsidRDefault="00EE100D" w:rsidP="000C2F40">
            <w:pPr>
              <w:rPr>
                <w:rFonts w:ascii="Arial" w:hAnsi="Arial" w:cs="Arial"/>
                <w:sz w:val="20"/>
                <w:szCs w:val="20"/>
              </w:rPr>
            </w:pPr>
          </w:p>
          <w:p w14:paraId="45104AEC" w14:textId="77777777" w:rsidR="000C2F40" w:rsidRDefault="00EE100D" w:rsidP="000C2F40">
            <w:pPr>
              <w:rPr>
                <w:rFonts w:ascii="Arial" w:hAnsi="Arial" w:cs="Arial"/>
                <w:sz w:val="20"/>
                <w:szCs w:val="20"/>
              </w:rPr>
            </w:pPr>
          </w:p>
          <w:p w14:paraId="1D17262A" w14:textId="77777777" w:rsidR="000C2F40" w:rsidRDefault="00EE100D" w:rsidP="000C2F40">
            <w:pPr>
              <w:rPr>
                <w:rFonts w:ascii="Arial" w:hAnsi="Arial" w:cs="Arial"/>
                <w:sz w:val="20"/>
                <w:szCs w:val="20"/>
              </w:rPr>
            </w:pPr>
          </w:p>
          <w:p w14:paraId="1C1FD85A" w14:textId="77777777" w:rsidR="000C2F40" w:rsidRDefault="00EE100D" w:rsidP="000C2F40">
            <w:pPr>
              <w:rPr>
                <w:rFonts w:ascii="Arial" w:hAnsi="Arial" w:cs="Arial"/>
                <w:sz w:val="20"/>
                <w:szCs w:val="20"/>
              </w:rPr>
            </w:pPr>
          </w:p>
          <w:p w14:paraId="0CBBA5ED" w14:textId="77777777" w:rsidR="000C2F40" w:rsidRDefault="00EE100D" w:rsidP="000C2F40">
            <w:pPr>
              <w:rPr>
                <w:rFonts w:ascii="Arial" w:hAnsi="Arial" w:cs="Arial"/>
                <w:sz w:val="20"/>
                <w:szCs w:val="20"/>
              </w:rPr>
            </w:pPr>
          </w:p>
          <w:p w14:paraId="15D9358A" w14:textId="77777777" w:rsidR="000C2F40" w:rsidRDefault="00EE100D" w:rsidP="000C2F40">
            <w:pPr>
              <w:rPr>
                <w:rFonts w:ascii="Arial" w:hAnsi="Arial" w:cs="Arial"/>
                <w:sz w:val="20"/>
                <w:szCs w:val="20"/>
              </w:rPr>
            </w:pPr>
          </w:p>
          <w:p w14:paraId="48E7AAB3" w14:textId="77777777" w:rsidR="000C2F40" w:rsidRDefault="00EE100D" w:rsidP="000C2F40">
            <w:pPr>
              <w:rPr>
                <w:rFonts w:ascii="Arial" w:hAnsi="Arial" w:cs="Arial"/>
                <w:sz w:val="20"/>
                <w:szCs w:val="20"/>
              </w:rPr>
            </w:pPr>
          </w:p>
          <w:p w14:paraId="7A8C7E60" w14:textId="77777777" w:rsidR="000C2F40" w:rsidRDefault="00EE100D" w:rsidP="000C2F40">
            <w:pPr>
              <w:rPr>
                <w:rFonts w:ascii="Arial" w:hAnsi="Arial" w:cs="Arial"/>
                <w:sz w:val="20"/>
                <w:szCs w:val="20"/>
              </w:rPr>
            </w:pPr>
          </w:p>
          <w:p w14:paraId="7AD9118C" w14:textId="77777777" w:rsidR="000C2F40" w:rsidRDefault="00EE100D" w:rsidP="000C2F40">
            <w:pPr>
              <w:rPr>
                <w:rFonts w:ascii="Arial" w:hAnsi="Arial" w:cs="Arial"/>
                <w:sz w:val="20"/>
                <w:szCs w:val="20"/>
              </w:rPr>
            </w:pPr>
          </w:p>
          <w:p w14:paraId="74831E9E" w14:textId="77777777" w:rsidR="000C2F40" w:rsidRDefault="00EE100D" w:rsidP="000C2F40">
            <w:pPr>
              <w:rPr>
                <w:rFonts w:ascii="Arial" w:hAnsi="Arial" w:cs="Arial"/>
                <w:sz w:val="20"/>
                <w:szCs w:val="20"/>
              </w:rPr>
            </w:pPr>
          </w:p>
          <w:p w14:paraId="653A8FDA" w14:textId="77777777" w:rsidR="000C2F40" w:rsidRDefault="00EE100D" w:rsidP="000C2F40">
            <w:pPr>
              <w:rPr>
                <w:rFonts w:ascii="Arial" w:hAnsi="Arial" w:cs="Arial"/>
                <w:sz w:val="20"/>
                <w:szCs w:val="20"/>
              </w:rPr>
            </w:pPr>
          </w:p>
          <w:p w14:paraId="12AD9329" w14:textId="77777777" w:rsidR="000C2F40" w:rsidRDefault="00EE100D" w:rsidP="000C2F40">
            <w:pPr>
              <w:rPr>
                <w:rFonts w:ascii="Arial" w:hAnsi="Arial" w:cs="Arial"/>
                <w:sz w:val="20"/>
                <w:szCs w:val="20"/>
              </w:rPr>
            </w:pPr>
          </w:p>
          <w:p w14:paraId="27F35421" w14:textId="77777777" w:rsidR="000C2F40" w:rsidRDefault="00EE100D" w:rsidP="000C2F40">
            <w:pPr>
              <w:rPr>
                <w:rFonts w:ascii="Arial" w:hAnsi="Arial" w:cs="Arial"/>
                <w:sz w:val="20"/>
                <w:szCs w:val="20"/>
              </w:rPr>
            </w:pPr>
          </w:p>
          <w:p w14:paraId="3CEF2D5C" w14:textId="77777777" w:rsidR="000C2F40" w:rsidRDefault="00EE100D" w:rsidP="000C2F40">
            <w:pPr>
              <w:rPr>
                <w:rFonts w:ascii="Arial" w:hAnsi="Arial" w:cs="Arial"/>
                <w:sz w:val="20"/>
                <w:szCs w:val="20"/>
              </w:rPr>
            </w:pPr>
          </w:p>
          <w:p w14:paraId="3EAC052E" w14:textId="77777777" w:rsidR="000C2F40" w:rsidRDefault="00EE100D" w:rsidP="000C2F40">
            <w:pPr>
              <w:rPr>
                <w:rFonts w:ascii="Arial" w:hAnsi="Arial" w:cs="Arial"/>
                <w:sz w:val="20"/>
                <w:szCs w:val="20"/>
              </w:rPr>
            </w:pPr>
          </w:p>
          <w:p w14:paraId="684F789F" w14:textId="77777777" w:rsidR="000C2F40" w:rsidRDefault="00EE100D" w:rsidP="000C2F40">
            <w:pPr>
              <w:rPr>
                <w:rFonts w:ascii="Arial" w:hAnsi="Arial" w:cs="Arial"/>
                <w:sz w:val="20"/>
                <w:szCs w:val="20"/>
              </w:rPr>
            </w:pPr>
          </w:p>
          <w:p w14:paraId="4BD34D78" w14:textId="77777777" w:rsidR="000C2F40" w:rsidRDefault="00EE100D" w:rsidP="000C2F40">
            <w:pPr>
              <w:rPr>
                <w:rFonts w:ascii="Arial" w:hAnsi="Arial" w:cs="Arial"/>
                <w:sz w:val="20"/>
                <w:szCs w:val="20"/>
              </w:rPr>
            </w:pPr>
          </w:p>
          <w:p w14:paraId="044FC90B" w14:textId="77777777" w:rsidR="002243C9" w:rsidRPr="006E380E" w:rsidRDefault="00EE100D" w:rsidP="000C2F40">
            <w:pPr>
              <w:rPr>
                <w:rFonts w:ascii="Arial" w:hAnsi="Arial" w:cs="Arial"/>
                <w:sz w:val="20"/>
                <w:szCs w:val="20"/>
              </w:rPr>
            </w:pPr>
          </w:p>
        </w:tc>
      </w:tr>
      <w:tr w:rsidR="00B94E7B" w14:paraId="0BFC6723" w14:textId="77777777" w:rsidTr="00B94E7B">
        <w:trPr>
          <w:trHeight w:val="359"/>
        </w:trPr>
        <w:tc>
          <w:tcPr>
            <w:tcW w:w="795" w:type="pct"/>
            <w:vMerge/>
            <w:tcBorders>
              <w:left w:val="single" w:sz="4" w:space="0" w:color="auto"/>
              <w:bottom w:val="single" w:sz="4" w:space="0" w:color="auto"/>
              <w:right w:val="single" w:sz="4" w:space="0" w:color="auto"/>
            </w:tcBorders>
            <w:shd w:val="clear" w:color="auto" w:fill="DAEEF3" w:themeFill="accent5" w:themeFillTint="33"/>
          </w:tcPr>
          <w:p w14:paraId="4FE8CCE6" w14:textId="77777777" w:rsidR="002243C9" w:rsidRPr="00A4403A" w:rsidRDefault="00EE100D">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31096D2C" w14:textId="77777777" w:rsidR="002243C9" w:rsidRDefault="00D74163" w:rsidP="00825796">
            <w:pPr>
              <w:pStyle w:val="ListParagraph"/>
              <w:numPr>
                <w:ilvl w:val="0"/>
                <w:numId w:val="2"/>
              </w:numPr>
              <w:spacing w:after="180"/>
              <w:jc w:val="both"/>
              <w:rPr>
                <w:rFonts w:ascii="Arial" w:eastAsia="MS Mincho" w:hAnsi="Arial" w:cs="Arial"/>
                <w:sz w:val="20"/>
                <w:szCs w:val="20"/>
              </w:rPr>
            </w:pPr>
            <w:r>
              <w:rPr>
                <w:rFonts w:ascii="Arial" w:eastAsia="MS Mincho" w:hAnsi="Arial" w:cs="Arial"/>
                <w:sz w:val="20"/>
                <w:szCs w:val="20"/>
              </w:rPr>
              <w:t>Venezuela</w:t>
            </w:r>
          </w:p>
        </w:tc>
        <w:tc>
          <w:tcPr>
            <w:tcW w:w="333" w:type="pct"/>
            <w:gridSpan w:val="4"/>
            <w:tcBorders>
              <w:top w:val="single" w:sz="4" w:space="0" w:color="auto"/>
              <w:left w:val="single" w:sz="4" w:space="0" w:color="auto"/>
              <w:bottom w:val="single" w:sz="4" w:space="0" w:color="auto"/>
              <w:right w:val="single" w:sz="4" w:space="0" w:color="auto"/>
            </w:tcBorders>
          </w:tcPr>
          <w:p w14:paraId="51ADEDC0" w14:textId="77777777" w:rsidR="002243C9" w:rsidRDefault="00D74163">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886C481" w14:textId="77777777" w:rsidR="004D60BC" w:rsidRPr="004D60BC" w:rsidRDefault="00D74163" w:rsidP="004D60BC">
            <w:pPr>
              <w:rPr>
                <w:rFonts w:ascii="Arial" w:hAnsi="Arial" w:cs="Arial"/>
                <w:sz w:val="20"/>
                <w:szCs w:val="20"/>
              </w:rPr>
            </w:pPr>
            <w:r w:rsidRPr="004D60BC">
              <w:rPr>
                <w:rFonts w:ascii="Arial" w:hAnsi="Arial" w:cs="Arial"/>
                <w:sz w:val="20"/>
                <w:szCs w:val="20"/>
              </w:rPr>
              <w:t xml:space="preserve">According to the VNR, the Venezuela Education Policy has been successful in generating access to education to a wider group of people in the country. As of 2014, 93% of Venezuelan children attend school for primary education and 76% do so for middle school. In the tertiary education sector, there has also been an increase in the number of people attending university in 2015. </w:t>
            </w:r>
          </w:p>
          <w:p w14:paraId="052D55F8" w14:textId="77777777" w:rsidR="004D60BC" w:rsidRPr="004D60BC" w:rsidRDefault="00EE100D" w:rsidP="004D60BC">
            <w:pPr>
              <w:rPr>
                <w:rFonts w:ascii="Arial" w:hAnsi="Arial" w:cs="Arial"/>
                <w:sz w:val="20"/>
                <w:szCs w:val="20"/>
              </w:rPr>
            </w:pPr>
          </w:p>
          <w:p w14:paraId="3747BB0C" w14:textId="77777777" w:rsidR="004D60BC" w:rsidRPr="004D60BC" w:rsidRDefault="00D74163" w:rsidP="004D60BC">
            <w:pPr>
              <w:rPr>
                <w:rFonts w:ascii="Arial" w:hAnsi="Arial" w:cs="Arial"/>
                <w:sz w:val="20"/>
                <w:szCs w:val="20"/>
              </w:rPr>
            </w:pPr>
            <w:r w:rsidRPr="004D60BC">
              <w:rPr>
                <w:rFonts w:ascii="Arial" w:hAnsi="Arial" w:cs="Arial"/>
                <w:sz w:val="20"/>
                <w:szCs w:val="20"/>
              </w:rPr>
              <w:t>Literacy has been one of the goals of the government. The report establishes that hundreds of thousands of Venezuelans have learned how to read and write in the last few years.</w:t>
            </w:r>
          </w:p>
          <w:p w14:paraId="55DF9ECA" w14:textId="77777777" w:rsidR="004D60BC" w:rsidRPr="004D60BC" w:rsidRDefault="00EE100D" w:rsidP="004D60BC">
            <w:pPr>
              <w:rPr>
                <w:rFonts w:ascii="Arial" w:hAnsi="Arial" w:cs="Arial"/>
                <w:sz w:val="20"/>
                <w:szCs w:val="20"/>
              </w:rPr>
            </w:pPr>
          </w:p>
          <w:p w14:paraId="7EDB86A4" w14:textId="77777777" w:rsidR="004D60BC" w:rsidRPr="004D60BC" w:rsidRDefault="00D74163" w:rsidP="004D60BC">
            <w:pPr>
              <w:rPr>
                <w:rFonts w:ascii="Arial" w:hAnsi="Arial" w:cs="Arial"/>
                <w:sz w:val="20"/>
                <w:szCs w:val="20"/>
              </w:rPr>
            </w:pPr>
            <w:r w:rsidRPr="004D60BC">
              <w:rPr>
                <w:rFonts w:ascii="Arial" w:hAnsi="Arial" w:cs="Arial"/>
                <w:sz w:val="20"/>
                <w:szCs w:val="20"/>
              </w:rPr>
              <w:t>With regards to information technology education, the report establishes that the state has given access to more than two million people to technology education with the creation of 930 infocentros or technology institutes.</w:t>
            </w:r>
          </w:p>
          <w:p w14:paraId="46C94AEC" w14:textId="77777777" w:rsidR="004D60BC" w:rsidRPr="004D60BC" w:rsidRDefault="00D74163" w:rsidP="004D60B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7E72AB06" wp14:editId="1017F4AD">
                      <wp:simplePos x="0" y="0"/>
                      <wp:positionH relativeFrom="column">
                        <wp:posOffset>4298315</wp:posOffset>
                      </wp:positionH>
                      <wp:positionV relativeFrom="paragraph">
                        <wp:posOffset>-8890</wp:posOffset>
                      </wp:positionV>
                      <wp:extent cx="3239135"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2391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5" style="mso-height-percent:0;mso-height-relative:margin;mso-width-percent:0;mso-width-relative:margin;mso-wrap-distance-bottom:0;mso-wrap-distance-left:9pt;mso-wrap-distance-right:9pt;mso-wrap-distance-top:0;mso-wrap-style:square;position:absolute;visibility:visible;z-index:251659264" from="338.45pt,-0.7pt" to="593.5pt,-0.7pt" strokecolor="black"/>
                  </w:pict>
                </mc:Fallback>
              </mc:AlternateContent>
            </w:r>
          </w:p>
          <w:p w14:paraId="334C17A0" w14:textId="77777777" w:rsidR="002243C9" w:rsidRPr="006E380E" w:rsidRDefault="00D74163" w:rsidP="004D60BC">
            <w:pPr>
              <w:rPr>
                <w:rFonts w:ascii="Arial" w:hAnsi="Arial" w:cs="Arial"/>
                <w:sz w:val="20"/>
                <w:szCs w:val="20"/>
              </w:rPr>
            </w:pPr>
            <w:r w:rsidRPr="004D60BC">
              <w:rPr>
                <w:rFonts w:ascii="Arial" w:hAnsi="Arial" w:cs="Arial"/>
                <w:sz w:val="20"/>
                <w:szCs w:val="20"/>
              </w:rPr>
              <w:t>All of these programs focus on eliminating discrimination in the government’s pursuit of providing greater access to education.</w:t>
            </w:r>
          </w:p>
        </w:tc>
        <w:tc>
          <w:tcPr>
            <w:tcW w:w="783" w:type="pct"/>
            <w:vMerge/>
            <w:tcBorders>
              <w:top w:val="nil"/>
              <w:left w:val="single" w:sz="4" w:space="0" w:color="auto"/>
              <w:bottom w:val="single" w:sz="4" w:space="0" w:color="auto"/>
              <w:right w:val="single" w:sz="4" w:space="0" w:color="auto"/>
            </w:tcBorders>
          </w:tcPr>
          <w:p w14:paraId="09333171" w14:textId="77777777" w:rsidR="002243C9" w:rsidRPr="006E380E" w:rsidRDefault="00EE100D">
            <w:pPr>
              <w:rPr>
                <w:rFonts w:ascii="Arial" w:hAnsi="Arial" w:cs="Arial"/>
                <w:sz w:val="20"/>
                <w:szCs w:val="20"/>
              </w:rPr>
            </w:pPr>
          </w:p>
        </w:tc>
      </w:tr>
      <w:tr w:rsidR="00B94E7B" w14:paraId="4E580C55" w14:textId="77777777" w:rsidTr="00B94E7B">
        <w:trPr>
          <w:trHeight w:val="169"/>
        </w:trPr>
        <w:tc>
          <w:tcPr>
            <w:tcW w:w="795" w:type="pct"/>
            <w:vMerge/>
            <w:tcBorders>
              <w:left w:val="single" w:sz="4" w:space="0" w:color="auto"/>
              <w:right w:val="single" w:sz="4" w:space="0" w:color="auto"/>
            </w:tcBorders>
            <w:shd w:val="clear" w:color="auto" w:fill="DAEEF3" w:themeFill="accent5" w:themeFillTint="33"/>
          </w:tcPr>
          <w:p w14:paraId="6D0D6E32" w14:textId="77777777" w:rsidR="002243C9" w:rsidRPr="00A4403A" w:rsidRDefault="00EE100D">
            <w:pPr>
              <w:rPr>
                <w:rFonts w:ascii="Arial" w:hAnsi="Arial" w:cs="Arial"/>
                <w:sz w:val="20"/>
                <w:szCs w:val="20"/>
              </w:rPr>
            </w:pPr>
          </w:p>
        </w:tc>
        <w:tc>
          <w:tcPr>
            <w:tcW w:w="528" w:type="pct"/>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noWrap/>
          </w:tcPr>
          <w:p w14:paraId="3749751E" w14:textId="77777777" w:rsidR="002243C9" w:rsidRPr="00876A7F" w:rsidRDefault="00D74163" w:rsidP="00876A7F">
            <w:pPr>
              <w:spacing w:after="180"/>
              <w:jc w:val="both"/>
              <w:rPr>
                <w:rFonts w:ascii="Arial" w:eastAsia="MS Mincho" w:hAnsi="Arial" w:cs="Arial"/>
                <w:b/>
                <w:color w:val="000000"/>
                <w:sz w:val="20"/>
                <w:szCs w:val="20"/>
              </w:rPr>
            </w:pPr>
            <w:r w:rsidRPr="00876A7F">
              <w:rPr>
                <w:rFonts w:ascii="Arial" w:eastAsia="MS Mincho" w:hAnsi="Arial" w:cs="Arial"/>
                <w:b/>
                <w:color w:val="000000"/>
                <w:sz w:val="20"/>
                <w:szCs w:val="20"/>
              </w:rPr>
              <w:t xml:space="preserve">Total </w:t>
            </w:r>
            <w:proofErr w:type="gramStart"/>
            <w:r w:rsidRPr="00876A7F">
              <w:rPr>
                <w:rFonts w:ascii="Arial" w:eastAsia="MS Mincho" w:hAnsi="Arial" w:cs="Arial"/>
                <w:b/>
                <w:color w:val="000000"/>
                <w:sz w:val="20"/>
                <w:szCs w:val="20"/>
              </w:rPr>
              <w:t>VNRs</w:t>
            </w:r>
            <w:r>
              <w:rPr>
                <w:rFonts w:ascii="Arial" w:eastAsia="MS Mincho" w:hAnsi="Arial" w:cs="Arial"/>
                <w:b/>
                <w:color w:val="000000"/>
                <w:sz w:val="20"/>
                <w:szCs w:val="20"/>
              </w:rPr>
              <w:t>(</w:t>
            </w:r>
            <w:proofErr w:type="gramEnd"/>
            <w:r>
              <w:rPr>
                <w:rFonts w:ascii="Arial" w:eastAsia="MS Mincho" w:hAnsi="Arial" w:cs="Arial"/>
                <w:b/>
                <w:color w:val="000000"/>
                <w:sz w:val="20"/>
                <w:szCs w:val="20"/>
              </w:rPr>
              <w:t>22)</w:t>
            </w:r>
          </w:p>
        </w:tc>
        <w:tc>
          <w:tcPr>
            <w:tcW w:w="201" w:type="pct"/>
            <w:gridSpan w:val="3"/>
            <w:tcBorders>
              <w:top w:val="single" w:sz="4" w:space="0" w:color="auto"/>
              <w:left w:val="single" w:sz="4" w:space="0" w:color="auto"/>
              <w:bottom w:val="single" w:sz="4" w:space="0" w:color="auto"/>
              <w:right w:val="single" w:sz="4" w:space="0" w:color="auto"/>
            </w:tcBorders>
          </w:tcPr>
          <w:p w14:paraId="181ECA9B" w14:textId="77777777" w:rsidR="002243C9" w:rsidRPr="00A4403A" w:rsidRDefault="00D74163">
            <w:pPr>
              <w:rPr>
                <w:rStyle w:val="SubtleEmphasis"/>
                <w:rFonts w:ascii="Arial" w:hAnsi="Arial" w:cs="Arial"/>
                <w:sz w:val="20"/>
                <w:szCs w:val="20"/>
              </w:rPr>
            </w:pPr>
            <w:r>
              <w:rPr>
                <w:rStyle w:val="SubtleEmphasis"/>
                <w:rFonts w:ascii="Arial" w:hAnsi="Arial" w:cs="Arial"/>
                <w:sz w:val="20"/>
                <w:szCs w:val="20"/>
              </w:rPr>
              <w:t>Yes</w:t>
            </w:r>
          </w:p>
        </w:tc>
        <w:tc>
          <w:tcPr>
            <w:tcW w:w="132" w:type="pct"/>
            <w:tcBorders>
              <w:top w:val="single" w:sz="4" w:space="0" w:color="auto"/>
              <w:left w:val="single" w:sz="4" w:space="0" w:color="auto"/>
              <w:bottom w:val="single" w:sz="4" w:space="0" w:color="auto"/>
              <w:right w:val="single" w:sz="4" w:space="0" w:color="auto"/>
            </w:tcBorders>
          </w:tcPr>
          <w:p w14:paraId="704F5374" w14:textId="77777777" w:rsidR="002243C9" w:rsidRPr="00A4403A" w:rsidRDefault="00D74163">
            <w:pPr>
              <w:rPr>
                <w:rStyle w:val="SubtleEmphasis"/>
                <w:rFonts w:ascii="Arial" w:hAnsi="Arial" w:cs="Arial"/>
                <w:sz w:val="20"/>
                <w:szCs w:val="20"/>
              </w:rPr>
            </w:pPr>
            <w:r>
              <w:rPr>
                <w:rStyle w:val="SubtleEmphasis"/>
                <w:rFonts w:ascii="Arial" w:hAnsi="Arial" w:cs="Arial"/>
                <w:sz w:val="20"/>
                <w:szCs w:val="20"/>
              </w:rPr>
              <w:t>17</w:t>
            </w:r>
          </w:p>
        </w:tc>
        <w:tc>
          <w:tcPr>
            <w:tcW w:w="2561" w:type="pct"/>
            <w:vMerge w:val="restart"/>
            <w:tcBorders>
              <w:top w:val="single" w:sz="4" w:space="0" w:color="auto"/>
              <w:left w:val="single" w:sz="4" w:space="0" w:color="auto"/>
              <w:right w:val="single" w:sz="4" w:space="0" w:color="auto"/>
            </w:tcBorders>
          </w:tcPr>
          <w:p w14:paraId="2E417D5B" w14:textId="77777777" w:rsidR="002243C9" w:rsidRPr="00A4403A" w:rsidRDefault="00EE100D">
            <w:pPr>
              <w:rPr>
                <w:rFonts w:ascii="Arial" w:hAnsi="Arial" w:cs="Arial"/>
                <w:sz w:val="20"/>
                <w:szCs w:val="20"/>
              </w:rPr>
            </w:pPr>
          </w:p>
        </w:tc>
        <w:tc>
          <w:tcPr>
            <w:tcW w:w="783" w:type="pct"/>
            <w:vMerge/>
            <w:tcBorders>
              <w:top w:val="nil"/>
              <w:left w:val="single" w:sz="4" w:space="0" w:color="auto"/>
              <w:bottom w:val="single" w:sz="4" w:space="0" w:color="auto"/>
              <w:right w:val="single" w:sz="4" w:space="0" w:color="auto"/>
            </w:tcBorders>
          </w:tcPr>
          <w:p w14:paraId="2172DB69" w14:textId="77777777" w:rsidR="002243C9" w:rsidRPr="00A4403A" w:rsidRDefault="00EE100D">
            <w:pPr>
              <w:rPr>
                <w:rFonts w:ascii="Arial" w:hAnsi="Arial" w:cs="Arial"/>
                <w:sz w:val="20"/>
                <w:szCs w:val="20"/>
              </w:rPr>
            </w:pPr>
          </w:p>
        </w:tc>
      </w:tr>
      <w:tr w:rsidR="00B94E7B" w14:paraId="5D6FBE60" w14:textId="77777777" w:rsidTr="00B94E7B">
        <w:trPr>
          <w:trHeight w:val="169"/>
        </w:trPr>
        <w:tc>
          <w:tcPr>
            <w:tcW w:w="795" w:type="pct"/>
            <w:vMerge/>
            <w:tcBorders>
              <w:left w:val="single" w:sz="4" w:space="0" w:color="auto"/>
              <w:right w:val="single" w:sz="4" w:space="0" w:color="auto"/>
            </w:tcBorders>
            <w:shd w:val="clear" w:color="auto" w:fill="DAEEF3" w:themeFill="accent5" w:themeFillTint="33"/>
          </w:tcPr>
          <w:p w14:paraId="22DDF3C5" w14:textId="77777777" w:rsidR="002243C9" w:rsidRPr="00A4403A" w:rsidRDefault="00EE100D">
            <w:pPr>
              <w:rPr>
                <w:rFonts w:ascii="Arial" w:hAnsi="Arial" w:cs="Arial"/>
                <w:sz w:val="20"/>
                <w:szCs w:val="20"/>
              </w:rPr>
            </w:pPr>
          </w:p>
        </w:tc>
        <w:tc>
          <w:tcPr>
            <w:tcW w:w="528" w:type="pct"/>
            <w:vMerge/>
            <w:tcBorders>
              <w:top w:val="single" w:sz="4" w:space="0" w:color="auto"/>
              <w:left w:val="single" w:sz="4" w:space="0" w:color="auto"/>
              <w:bottom w:val="single" w:sz="4" w:space="0" w:color="auto"/>
              <w:right w:val="single" w:sz="4" w:space="0" w:color="auto"/>
            </w:tcBorders>
            <w:shd w:val="clear" w:color="auto" w:fill="B6DDE8" w:themeFill="accent5" w:themeFillTint="66"/>
            <w:noWrap/>
          </w:tcPr>
          <w:p w14:paraId="37DD8CB5" w14:textId="77777777" w:rsidR="002243C9" w:rsidRPr="00A4403A" w:rsidRDefault="00EE100D" w:rsidP="00A4403A">
            <w:pPr>
              <w:pStyle w:val="ListParagraph"/>
              <w:spacing w:after="180"/>
              <w:ind w:left="411"/>
              <w:jc w:val="both"/>
              <w:rPr>
                <w:rFonts w:ascii="Arial" w:eastAsia="MS Mincho" w:hAnsi="Arial" w:cs="Arial"/>
                <w:color w:val="000000"/>
                <w:sz w:val="20"/>
                <w:szCs w:val="20"/>
              </w:rPr>
            </w:pPr>
          </w:p>
        </w:tc>
        <w:tc>
          <w:tcPr>
            <w:tcW w:w="20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96BC1D0" w14:textId="77777777" w:rsidR="002243C9" w:rsidRPr="00A4403A" w:rsidRDefault="00D74163">
            <w:pPr>
              <w:rPr>
                <w:rStyle w:val="SubtleEmphasis"/>
                <w:rFonts w:ascii="Arial" w:hAnsi="Arial" w:cs="Arial"/>
                <w:sz w:val="20"/>
                <w:szCs w:val="20"/>
              </w:rPr>
            </w:pPr>
            <w:r>
              <w:rPr>
                <w:rStyle w:val="SubtleEmphasis"/>
                <w:rFonts w:ascii="Arial" w:hAnsi="Arial" w:cs="Arial"/>
                <w:sz w:val="20"/>
                <w:szCs w:val="20"/>
              </w:rPr>
              <w:t>No</w:t>
            </w:r>
          </w:p>
        </w:tc>
        <w:tc>
          <w:tcPr>
            <w:tcW w:w="132" w:type="pct"/>
            <w:tcBorders>
              <w:top w:val="single" w:sz="4" w:space="0" w:color="auto"/>
              <w:left w:val="single" w:sz="4" w:space="0" w:color="auto"/>
              <w:bottom w:val="single" w:sz="4" w:space="0" w:color="auto"/>
              <w:right w:val="single" w:sz="4" w:space="0" w:color="auto"/>
            </w:tcBorders>
            <w:shd w:val="clear" w:color="auto" w:fill="FFFFFF" w:themeFill="background1"/>
          </w:tcPr>
          <w:p w14:paraId="45F71C08" w14:textId="77777777" w:rsidR="002243C9" w:rsidRPr="00A4403A" w:rsidRDefault="00D74163">
            <w:pPr>
              <w:rPr>
                <w:rStyle w:val="SubtleEmphasis"/>
                <w:rFonts w:ascii="Arial" w:hAnsi="Arial" w:cs="Arial"/>
                <w:sz w:val="20"/>
                <w:szCs w:val="20"/>
              </w:rPr>
            </w:pPr>
            <w:r>
              <w:rPr>
                <w:rStyle w:val="SubtleEmphasis"/>
                <w:rFonts w:ascii="Arial" w:hAnsi="Arial" w:cs="Arial"/>
                <w:sz w:val="20"/>
                <w:szCs w:val="20"/>
              </w:rPr>
              <w:t>6</w:t>
            </w:r>
          </w:p>
        </w:tc>
        <w:tc>
          <w:tcPr>
            <w:tcW w:w="2561" w:type="pct"/>
            <w:vMerge/>
            <w:tcBorders>
              <w:left w:val="single" w:sz="4" w:space="0" w:color="auto"/>
              <w:right w:val="single" w:sz="4" w:space="0" w:color="auto"/>
            </w:tcBorders>
            <w:shd w:val="clear" w:color="auto" w:fill="FFFFFF" w:themeFill="background1"/>
          </w:tcPr>
          <w:p w14:paraId="33FB4615" w14:textId="77777777" w:rsidR="002243C9" w:rsidRPr="00A4403A" w:rsidRDefault="00EE100D">
            <w:pPr>
              <w:rPr>
                <w:rFonts w:ascii="Arial" w:hAnsi="Arial" w:cs="Arial"/>
                <w:sz w:val="20"/>
                <w:szCs w:val="20"/>
              </w:rPr>
            </w:pPr>
          </w:p>
        </w:tc>
        <w:tc>
          <w:tcPr>
            <w:tcW w:w="783" w:type="pct"/>
            <w:vMerge/>
            <w:tcBorders>
              <w:top w:val="nil"/>
              <w:left w:val="single" w:sz="4" w:space="0" w:color="auto"/>
              <w:bottom w:val="single" w:sz="4" w:space="0" w:color="auto"/>
              <w:right w:val="single" w:sz="4" w:space="0" w:color="auto"/>
            </w:tcBorders>
            <w:shd w:val="clear" w:color="auto" w:fill="FFFFFF" w:themeFill="background1"/>
          </w:tcPr>
          <w:p w14:paraId="49BC720A" w14:textId="77777777" w:rsidR="002243C9" w:rsidRPr="00A4403A" w:rsidRDefault="00EE100D">
            <w:pPr>
              <w:rPr>
                <w:rFonts w:ascii="Arial" w:hAnsi="Arial" w:cs="Arial"/>
                <w:sz w:val="20"/>
                <w:szCs w:val="20"/>
              </w:rPr>
            </w:pPr>
          </w:p>
        </w:tc>
      </w:tr>
      <w:tr w:rsidR="00B94E7B" w14:paraId="62E9648F" w14:textId="77777777" w:rsidTr="00B94E7B">
        <w:trPr>
          <w:trHeight w:val="44"/>
        </w:trPr>
        <w:tc>
          <w:tcPr>
            <w:tcW w:w="795"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2E7536D" w14:textId="77777777" w:rsidR="002243C9" w:rsidRPr="00DB4186" w:rsidRDefault="00D74163" w:rsidP="006974F5">
            <w:pPr>
              <w:rPr>
                <w:rFonts w:ascii="Arial" w:hAnsi="Arial" w:cs="Arial"/>
                <w:b/>
                <w:sz w:val="20"/>
                <w:szCs w:val="20"/>
              </w:rPr>
            </w:pPr>
            <w:r w:rsidRPr="00DB4186">
              <w:rPr>
                <w:rFonts w:ascii="Arial" w:hAnsi="Arial" w:cs="Arial"/>
                <w:b/>
                <w:sz w:val="20"/>
                <w:szCs w:val="20"/>
              </w:rPr>
              <w:t>4.7:</w:t>
            </w:r>
            <w:r w:rsidRPr="00DB4186">
              <w:rPr>
                <w:b/>
              </w:rPr>
              <w:t xml:space="preserve"> </w:t>
            </w:r>
            <w:r w:rsidRPr="00DB4186">
              <w:rPr>
                <w:rFonts w:ascii="Arial" w:hAnsi="Arial" w:cs="Arial"/>
                <w:b/>
                <w:sz w:val="20"/>
                <w:szCs w:val="20"/>
              </w:rPr>
              <w:t>Culture of peace, non-violence and global citizenship</w:t>
            </w:r>
          </w:p>
        </w:tc>
        <w:tc>
          <w:tcPr>
            <w:tcW w:w="528" w:type="pct"/>
            <w:tcBorders>
              <w:top w:val="single" w:sz="4" w:space="0" w:color="auto"/>
              <w:left w:val="single" w:sz="4" w:space="0" w:color="auto"/>
              <w:bottom w:val="single" w:sz="4" w:space="0" w:color="auto"/>
              <w:right w:val="single" w:sz="4" w:space="0" w:color="auto"/>
            </w:tcBorders>
            <w:noWrap/>
          </w:tcPr>
          <w:p w14:paraId="1F783B51" w14:textId="77777777" w:rsidR="002243C9" w:rsidRPr="00A4403A" w:rsidRDefault="00D74163" w:rsidP="00825796">
            <w:pPr>
              <w:pStyle w:val="ListParagraph"/>
              <w:numPr>
                <w:ilvl w:val="0"/>
                <w:numId w:val="3"/>
              </w:numPr>
              <w:spacing w:after="180"/>
              <w:jc w:val="both"/>
              <w:rPr>
                <w:rFonts w:ascii="Arial" w:eastAsia="MS Mincho" w:hAnsi="Arial" w:cs="Arial"/>
                <w:sz w:val="20"/>
                <w:szCs w:val="20"/>
              </w:rPr>
            </w:pPr>
            <w:r w:rsidRPr="00A4403A">
              <w:rPr>
                <w:rFonts w:ascii="Arial" w:eastAsia="MS Mincho" w:hAnsi="Arial" w:cs="Arial"/>
                <w:sz w:val="20"/>
                <w:szCs w:val="20"/>
              </w:rPr>
              <w:t>China</w:t>
            </w:r>
          </w:p>
        </w:tc>
        <w:tc>
          <w:tcPr>
            <w:tcW w:w="333" w:type="pct"/>
            <w:gridSpan w:val="4"/>
            <w:tcBorders>
              <w:top w:val="single" w:sz="4" w:space="0" w:color="auto"/>
              <w:left w:val="single" w:sz="4" w:space="0" w:color="auto"/>
              <w:bottom w:val="single" w:sz="4" w:space="0" w:color="auto"/>
              <w:right w:val="single" w:sz="4" w:space="0" w:color="auto"/>
            </w:tcBorders>
          </w:tcPr>
          <w:p w14:paraId="6288472C" w14:textId="77777777" w:rsidR="002243C9" w:rsidRPr="00A4403A" w:rsidRDefault="00D74163" w:rsidP="0073621C">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11F5E65" w14:textId="77777777" w:rsidR="002243C9" w:rsidRPr="00A4403A" w:rsidRDefault="00D74163" w:rsidP="0073621C">
            <w:pPr>
              <w:rPr>
                <w:rFonts w:ascii="Arial" w:hAnsi="Arial" w:cs="Arial"/>
                <w:sz w:val="20"/>
                <w:szCs w:val="20"/>
              </w:rPr>
            </w:pPr>
            <w:r>
              <w:rPr>
                <w:rFonts w:ascii="Arial" w:hAnsi="Arial" w:cs="Arial"/>
                <w:sz w:val="20"/>
                <w:szCs w:val="20"/>
              </w:rPr>
              <w:t>N/A</w:t>
            </w:r>
          </w:p>
        </w:tc>
        <w:tc>
          <w:tcPr>
            <w:tcW w:w="783" w:type="pct"/>
            <w:vMerge/>
            <w:tcBorders>
              <w:top w:val="nil"/>
              <w:left w:val="single" w:sz="4" w:space="0" w:color="auto"/>
              <w:bottom w:val="single" w:sz="4" w:space="0" w:color="auto"/>
              <w:right w:val="single" w:sz="4" w:space="0" w:color="auto"/>
            </w:tcBorders>
          </w:tcPr>
          <w:p w14:paraId="4B750263" w14:textId="77777777" w:rsidR="002243C9" w:rsidRPr="00A4403A" w:rsidRDefault="00EE100D" w:rsidP="0073621C">
            <w:pPr>
              <w:rPr>
                <w:rFonts w:ascii="Arial" w:hAnsi="Arial" w:cs="Arial"/>
                <w:sz w:val="20"/>
                <w:szCs w:val="20"/>
              </w:rPr>
            </w:pPr>
          </w:p>
        </w:tc>
      </w:tr>
      <w:tr w:rsidR="00B94E7B" w14:paraId="72EF328C" w14:textId="77777777" w:rsidTr="00B94E7B">
        <w:trPr>
          <w:trHeight w:val="44"/>
        </w:trPr>
        <w:tc>
          <w:tcPr>
            <w:tcW w:w="795"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EC39E90" w14:textId="77777777" w:rsidR="002243C9" w:rsidRPr="00A4403A" w:rsidRDefault="00EE100D" w:rsidP="006974F5">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21A6C146" w14:textId="77777777" w:rsidR="002243C9" w:rsidRPr="00A4403A" w:rsidRDefault="00D74163" w:rsidP="00825796">
            <w:pPr>
              <w:pStyle w:val="ListParagraph"/>
              <w:numPr>
                <w:ilvl w:val="0"/>
                <w:numId w:val="3"/>
              </w:numPr>
              <w:spacing w:after="180"/>
              <w:jc w:val="both"/>
              <w:rPr>
                <w:rFonts w:ascii="Arial" w:eastAsia="MS Mincho" w:hAnsi="Arial" w:cs="Arial"/>
                <w:sz w:val="20"/>
                <w:szCs w:val="20"/>
              </w:rPr>
            </w:pPr>
            <w:r>
              <w:rPr>
                <w:rFonts w:ascii="Arial" w:eastAsia="MS Mincho" w:hAnsi="Arial" w:cs="Arial"/>
                <w:sz w:val="20"/>
                <w:szCs w:val="20"/>
              </w:rPr>
              <w:t>Colombia</w:t>
            </w:r>
          </w:p>
        </w:tc>
        <w:tc>
          <w:tcPr>
            <w:tcW w:w="333" w:type="pct"/>
            <w:gridSpan w:val="4"/>
            <w:tcBorders>
              <w:top w:val="single" w:sz="4" w:space="0" w:color="auto"/>
              <w:left w:val="single" w:sz="4" w:space="0" w:color="auto"/>
              <w:bottom w:val="single" w:sz="4" w:space="0" w:color="auto"/>
              <w:right w:val="single" w:sz="4" w:space="0" w:color="auto"/>
            </w:tcBorders>
          </w:tcPr>
          <w:p w14:paraId="15514E6F" w14:textId="77777777" w:rsidR="002243C9" w:rsidRPr="00A4403A" w:rsidRDefault="00D74163" w:rsidP="0073621C">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B3AAE0C" w14:textId="77777777" w:rsidR="002243C9" w:rsidRPr="00A4403A" w:rsidRDefault="00D74163" w:rsidP="0073621C">
            <w:pPr>
              <w:rPr>
                <w:rFonts w:ascii="Arial" w:hAnsi="Arial" w:cs="Arial"/>
                <w:sz w:val="20"/>
                <w:szCs w:val="20"/>
              </w:rPr>
            </w:pPr>
            <w:r>
              <w:rPr>
                <w:rFonts w:ascii="Arial" w:hAnsi="Arial" w:cs="Arial"/>
                <w:sz w:val="20"/>
                <w:szCs w:val="20"/>
              </w:rPr>
              <w:t>E</w:t>
            </w:r>
            <w:r w:rsidRPr="00333536">
              <w:rPr>
                <w:rFonts w:ascii="Arial" w:hAnsi="Arial" w:cs="Arial"/>
                <w:sz w:val="20"/>
                <w:szCs w:val="20"/>
              </w:rPr>
              <w:t>xclusively focused on SDG relating to chemicals, mining, toxic wastes</w:t>
            </w:r>
            <w:r w:rsidRPr="000C2F40">
              <w:rPr>
                <w:rFonts w:ascii="Arial" w:hAnsi="Arial" w:cs="Arial"/>
                <w:i/>
                <w:sz w:val="20"/>
                <w:szCs w:val="20"/>
              </w:rPr>
              <w:t>,</w:t>
            </w:r>
            <w:r w:rsidRPr="00333536">
              <w:rPr>
                <w:rFonts w:ascii="Arial" w:hAnsi="Arial" w:cs="Arial"/>
                <w:sz w:val="20"/>
                <w:szCs w:val="20"/>
              </w:rPr>
              <w:t xml:space="preserve"> etc.</w:t>
            </w:r>
          </w:p>
        </w:tc>
        <w:tc>
          <w:tcPr>
            <w:tcW w:w="783" w:type="pct"/>
            <w:vMerge/>
            <w:tcBorders>
              <w:top w:val="nil"/>
              <w:left w:val="single" w:sz="4" w:space="0" w:color="auto"/>
              <w:bottom w:val="single" w:sz="4" w:space="0" w:color="auto"/>
              <w:right w:val="single" w:sz="4" w:space="0" w:color="auto"/>
            </w:tcBorders>
          </w:tcPr>
          <w:p w14:paraId="4533E544" w14:textId="77777777" w:rsidR="002243C9" w:rsidRPr="00A4403A" w:rsidRDefault="00EE100D" w:rsidP="0073621C">
            <w:pPr>
              <w:rPr>
                <w:rFonts w:ascii="Arial" w:hAnsi="Arial" w:cs="Arial"/>
                <w:sz w:val="20"/>
                <w:szCs w:val="20"/>
              </w:rPr>
            </w:pPr>
          </w:p>
        </w:tc>
      </w:tr>
      <w:tr w:rsidR="00B94E7B" w14:paraId="544F6506" w14:textId="77777777" w:rsidTr="00B94E7B">
        <w:trPr>
          <w:trHeight w:val="44"/>
        </w:trPr>
        <w:tc>
          <w:tcPr>
            <w:tcW w:w="795"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D7324B0" w14:textId="77777777" w:rsidR="002243C9" w:rsidRPr="00A4403A" w:rsidRDefault="00EE100D" w:rsidP="006974F5">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25534948" w14:textId="77777777" w:rsidR="002243C9" w:rsidRDefault="00D74163" w:rsidP="00825796">
            <w:pPr>
              <w:pStyle w:val="ListParagraph"/>
              <w:numPr>
                <w:ilvl w:val="0"/>
                <w:numId w:val="3"/>
              </w:numPr>
              <w:spacing w:after="180"/>
              <w:jc w:val="both"/>
              <w:rPr>
                <w:rFonts w:ascii="Arial" w:eastAsia="MS Mincho" w:hAnsi="Arial" w:cs="Arial"/>
                <w:sz w:val="20"/>
                <w:szCs w:val="20"/>
              </w:rPr>
            </w:pPr>
            <w:r>
              <w:rPr>
                <w:rFonts w:ascii="Arial" w:eastAsia="MS Mincho" w:hAnsi="Arial" w:cs="Arial"/>
                <w:sz w:val="20"/>
                <w:szCs w:val="20"/>
              </w:rPr>
              <w:t>Egypt</w:t>
            </w:r>
          </w:p>
        </w:tc>
        <w:tc>
          <w:tcPr>
            <w:tcW w:w="333" w:type="pct"/>
            <w:gridSpan w:val="4"/>
            <w:tcBorders>
              <w:top w:val="single" w:sz="4" w:space="0" w:color="auto"/>
              <w:left w:val="single" w:sz="4" w:space="0" w:color="auto"/>
              <w:bottom w:val="single" w:sz="4" w:space="0" w:color="auto"/>
              <w:right w:val="single" w:sz="4" w:space="0" w:color="auto"/>
            </w:tcBorders>
          </w:tcPr>
          <w:p w14:paraId="072F24BA" w14:textId="77777777" w:rsidR="002243C9" w:rsidRPr="00A4403A" w:rsidRDefault="00D74163" w:rsidP="0073621C">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6A0B7AE" w14:textId="77777777" w:rsidR="002243C9" w:rsidRPr="00A4403A" w:rsidRDefault="00D74163" w:rsidP="0073621C">
            <w:pPr>
              <w:rPr>
                <w:rFonts w:ascii="Arial" w:hAnsi="Arial" w:cs="Arial"/>
                <w:sz w:val="20"/>
                <w:szCs w:val="20"/>
              </w:rPr>
            </w:pPr>
            <w:r>
              <w:rPr>
                <w:rFonts w:ascii="Arial" w:hAnsi="Arial" w:cs="Arial"/>
                <w:sz w:val="20"/>
                <w:szCs w:val="20"/>
              </w:rPr>
              <w:t>N/A</w:t>
            </w:r>
          </w:p>
        </w:tc>
        <w:tc>
          <w:tcPr>
            <w:tcW w:w="783" w:type="pct"/>
            <w:vMerge/>
            <w:tcBorders>
              <w:top w:val="nil"/>
              <w:left w:val="single" w:sz="4" w:space="0" w:color="auto"/>
              <w:bottom w:val="single" w:sz="4" w:space="0" w:color="auto"/>
              <w:right w:val="single" w:sz="4" w:space="0" w:color="auto"/>
            </w:tcBorders>
          </w:tcPr>
          <w:p w14:paraId="4EB36C52" w14:textId="77777777" w:rsidR="002243C9" w:rsidRPr="00A4403A" w:rsidRDefault="00EE100D" w:rsidP="0073621C">
            <w:pPr>
              <w:rPr>
                <w:rFonts w:ascii="Arial" w:hAnsi="Arial" w:cs="Arial"/>
                <w:sz w:val="20"/>
                <w:szCs w:val="20"/>
              </w:rPr>
            </w:pPr>
          </w:p>
        </w:tc>
      </w:tr>
      <w:tr w:rsidR="00B94E7B" w14:paraId="7DC13A16" w14:textId="77777777" w:rsidTr="00B94E7B">
        <w:trPr>
          <w:trHeight w:val="44"/>
        </w:trPr>
        <w:tc>
          <w:tcPr>
            <w:tcW w:w="795"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4E36BDA" w14:textId="77777777" w:rsidR="002243C9" w:rsidRPr="00A4403A" w:rsidRDefault="00EE100D" w:rsidP="0073621C">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3AD476A" w14:textId="77777777" w:rsidR="002243C9" w:rsidRPr="00A4403A" w:rsidRDefault="00D74163" w:rsidP="00825796">
            <w:pPr>
              <w:pStyle w:val="ListParagraph"/>
              <w:numPr>
                <w:ilvl w:val="0"/>
                <w:numId w:val="3"/>
              </w:numPr>
              <w:spacing w:after="180"/>
              <w:jc w:val="both"/>
              <w:rPr>
                <w:rFonts w:ascii="Arial" w:eastAsia="MS Mincho" w:hAnsi="Arial" w:cs="Arial"/>
                <w:sz w:val="20"/>
                <w:szCs w:val="20"/>
              </w:rPr>
            </w:pPr>
            <w:r>
              <w:rPr>
                <w:rFonts w:ascii="Arial" w:eastAsia="MS Mincho" w:hAnsi="Arial" w:cs="Arial"/>
                <w:sz w:val="20"/>
                <w:szCs w:val="20"/>
              </w:rPr>
              <w:t>Estonia</w:t>
            </w:r>
          </w:p>
        </w:tc>
        <w:tc>
          <w:tcPr>
            <w:tcW w:w="333" w:type="pct"/>
            <w:gridSpan w:val="4"/>
            <w:tcBorders>
              <w:top w:val="single" w:sz="4" w:space="0" w:color="auto"/>
              <w:left w:val="single" w:sz="4" w:space="0" w:color="auto"/>
              <w:bottom w:val="single" w:sz="4" w:space="0" w:color="auto"/>
              <w:right w:val="single" w:sz="4" w:space="0" w:color="auto"/>
            </w:tcBorders>
          </w:tcPr>
          <w:p w14:paraId="49997058" w14:textId="77777777" w:rsidR="002243C9" w:rsidRPr="00A4403A" w:rsidRDefault="00D74163" w:rsidP="0073621C">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E77BAB6" w14:textId="77777777" w:rsidR="002243C9" w:rsidRPr="00A4403A" w:rsidRDefault="00D74163" w:rsidP="0073621C">
            <w:pPr>
              <w:rPr>
                <w:rFonts w:ascii="Arial" w:hAnsi="Arial" w:cs="Arial"/>
                <w:sz w:val="20"/>
                <w:szCs w:val="20"/>
              </w:rPr>
            </w:pPr>
            <w:r>
              <w:rPr>
                <w:rFonts w:ascii="Arial" w:hAnsi="Arial" w:cs="Arial"/>
                <w:sz w:val="20"/>
                <w:szCs w:val="20"/>
              </w:rPr>
              <w:t xml:space="preserve">Indicator is mentioned on </w:t>
            </w:r>
            <w:r w:rsidRPr="00AA082B">
              <w:rPr>
                <w:rFonts w:ascii="Arial" w:hAnsi="Arial" w:cs="Arial"/>
                <w:sz w:val="20"/>
                <w:szCs w:val="20"/>
              </w:rPr>
              <w:t>p.26, 42</w:t>
            </w:r>
          </w:p>
        </w:tc>
        <w:tc>
          <w:tcPr>
            <w:tcW w:w="783" w:type="pct"/>
            <w:vMerge/>
            <w:tcBorders>
              <w:top w:val="nil"/>
              <w:left w:val="single" w:sz="4" w:space="0" w:color="auto"/>
              <w:bottom w:val="single" w:sz="4" w:space="0" w:color="auto"/>
              <w:right w:val="single" w:sz="4" w:space="0" w:color="auto"/>
            </w:tcBorders>
          </w:tcPr>
          <w:p w14:paraId="72428A51" w14:textId="77777777" w:rsidR="002243C9" w:rsidRPr="00AA082B" w:rsidRDefault="00EE100D" w:rsidP="0073621C">
            <w:pPr>
              <w:rPr>
                <w:rFonts w:ascii="Arial" w:hAnsi="Arial" w:cs="Arial"/>
                <w:sz w:val="20"/>
                <w:szCs w:val="20"/>
              </w:rPr>
            </w:pPr>
          </w:p>
        </w:tc>
      </w:tr>
      <w:tr w:rsidR="00B94E7B" w14:paraId="3CC277A9" w14:textId="77777777" w:rsidTr="00B94E7B">
        <w:trPr>
          <w:trHeight w:val="44"/>
        </w:trPr>
        <w:tc>
          <w:tcPr>
            <w:tcW w:w="795"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8DE5726" w14:textId="77777777" w:rsidR="002243C9" w:rsidRPr="00A4403A" w:rsidRDefault="00EE100D" w:rsidP="0073621C">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4C24212" w14:textId="77777777" w:rsidR="002243C9" w:rsidRDefault="00D74163" w:rsidP="00825796">
            <w:pPr>
              <w:pStyle w:val="ListParagraph"/>
              <w:numPr>
                <w:ilvl w:val="0"/>
                <w:numId w:val="3"/>
              </w:numPr>
              <w:spacing w:after="180"/>
              <w:jc w:val="both"/>
              <w:rPr>
                <w:rFonts w:ascii="Arial" w:eastAsia="MS Mincho" w:hAnsi="Arial" w:cs="Arial"/>
                <w:sz w:val="20"/>
                <w:szCs w:val="20"/>
              </w:rPr>
            </w:pPr>
            <w:r>
              <w:rPr>
                <w:rFonts w:ascii="Arial" w:eastAsia="MS Mincho" w:hAnsi="Arial" w:cs="Arial"/>
                <w:sz w:val="20"/>
                <w:szCs w:val="20"/>
              </w:rPr>
              <w:t>Finland</w:t>
            </w:r>
          </w:p>
        </w:tc>
        <w:tc>
          <w:tcPr>
            <w:tcW w:w="333" w:type="pct"/>
            <w:gridSpan w:val="4"/>
            <w:tcBorders>
              <w:top w:val="single" w:sz="4" w:space="0" w:color="auto"/>
              <w:left w:val="single" w:sz="4" w:space="0" w:color="auto"/>
              <w:bottom w:val="single" w:sz="4" w:space="0" w:color="auto"/>
              <w:right w:val="single" w:sz="4" w:space="0" w:color="auto"/>
            </w:tcBorders>
          </w:tcPr>
          <w:p w14:paraId="2B6D6A5B" w14:textId="77777777" w:rsidR="002243C9" w:rsidRPr="00A4403A" w:rsidRDefault="00D74163" w:rsidP="0073621C">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1F95F948" w14:textId="77777777" w:rsidR="002243C9" w:rsidRPr="00A4403A" w:rsidRDefault="00D74163" w:rsidP="00A3279C">
            <w:pPr>
              <w:rPr>
                <w:rFonts w:ascii="Arial" w:hAnsi="Arial" w:cs="Arial"/>
                <w:sz w:val="20"/>
                <w:szCs w:val="20"/>
              </w:rPr>
            </w:pPr>
            <w:r w:rsidRPr="003A2174">
              <w:rPr>
                <w:rFonts w:ascii="Arial" w:hAnsi="Arial" w:cs="Arial"/>
                <w:sz w:val="20"/>
                <w:szCs w:val="20"/>
              </w:rPr>
              <w:t>As such, the report does not discuss the detailed PJIS indicators listed above.  It only makes reference to the high level 2030</w:t>
            </w:r>
            <w:r>
              <w:rPr>
                <w:rFonts w:ascii="Arial" w:hAnsi="Arial" w:cs="Arial"/>
                <w:sz w:val="20"/>
                <w:szCs w:val="20"/>
              </w:rPr>
              <w:t xml:space="preserve"> goals at a more general level. </w:t>
            </w:r>
          </w:p>
        </w:tc>
        <w:tc>
          <w:tcPr>
            <w:tcW w:w="783" w:type="pct"/>
            <w:vMerge/>
            <w:tcBorders>
              <w:top w:val="nil"/>
              <w:left w:val="single" w:sz="4" w:space="0" w:color="auto"/>
              <w:bottom w:val="single" w:sz="4" w:space="0" w:color="auto"/>
              <w:right w:val="single" w:sz="4" w:space="0" w:color="auto"/>
            </w:tcBorders>
          </w:tcPr>
          <w:p w14:paraId="5788F8ED" w14:textId="77777777" w:rsidR="002243C9" w:rsidRPr="00A4403A" w:rsidRDefault="00EE100D" w:rsidP="0073621C">
            <w:pPr>
              <w:rPr>
                <w:rFonts w:ascii="Arial" w:hAnsi="Arial" w:cs="Arial"/>
                <w:sz w:val="20"/>
                <w:szCs w:val="20"/>
              </w:rPr>
            </w:pPr>
          </w:p>
        </w:tc>
      </w:tr>
      <w:tr w:rsidR="00B94E7B" w14:paraId="2F30D03D" w14:textId="77777777" w:rsidTr="00B94E7B">
        <w:trPr>
          <w:trHeight w:val="37"/>
        </w:trPr>
        <w:tc>
          <w:tcPr>
            <w:tcW w:w="795"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B7566E3" w14:textId="77777777" w:rsidR="002243C9" w:rsidRPr="00A4403A" w:rsidRDefault="00EE100D" w:rsidP="0073621C">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1F8D9CC" w14:textId="77777777" w:rsidR="002243C9" w:rsidRPr="00A4403A" w:rsidRDefault="00D74163" w:rsidP="00825796">
            <w:pPr>
              <w:pStyle w:val="ListParagraph"/>
              <w:numPr>
                <w:ilvl w:val="0"/>
                <w:numId w:val="3"/>
              </w:numPr>
              <w:spacing w:after="180"/>
              <w:jc w:val="both"/>
              <w:rPr>
                <w:rFonts w:ascii="Arial" w:eastAsia="MS Mincho" w:hAnsi="Arial" w:cs="Arial"/>
                <w:sz w:val="20"/>
                <w:szCs w:val="20"/>
              </w:rPr>
            </w:pPr>
            <w:r w:rsidRPr="00A4403A">
              <w:rPr>
                <w:rFonts w:ascii="Arial" w:eastAsia="MS Mincho" w:hAnsi="Arial" w:cs="Arial"/>
                <w:sz w:val="20"/>
                <w:szCs w:val="20"/>
              </w:rPr>
              <w:t>France</w:t>
            </w:r>
          </w:p>
        </w:tc>
        <w:tc>
          <w:tcPr>
            <w:tcW w:w="333" w:type="pct"/>
            <w:gridSpan w:val="4"/>
            <w:tcBorders>
              <w:top w:val="single" w:sz="4" w:space="0" w:color="auto"/>
              <w:left w:val="single" w:sz="4" w:space="0" w:color="auto"/>
              <w:bottom w:val="single" w:sz="4" w:space="0" w:color="auto"/>
              <w:right w:val="single" w:sz="4" w:space="0" w:color="auto"/>
            </w:tcBorders>
          </w:tcPr>
          <w:p w14:paraId="32C83DF4" w14:textId="77777777" w:rsidR="002243C9" w:rsidRPr="00A4403A" w:rsidRDefault="00D74163" w:rsidP="0073621C">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6FD811F" w14:textId="77777777" w:rsidR="002243C9" w:rsidRPr="00A4403A" w:rsidRDefault="00D74163" w:rsidP="0073621C">
            <w:pPr>
              <w:rPr>
                <w:rFonts w:ascii="Arial" w:hAnsi="Arial" w:cs="Arial"/>
                <w:sz w:val="20"/>
                <w:szCs w:val="20"/>
              </w:rPr>
            </w:pPr>
            <w:r w:rsidRPr="00AA082B">
              <w:rPr>
                <w:rFonts w:ascii="Arial" w:hAnsi="Arial" w:cs="Arial"/>
                <w:sz w:val="20"/>
                <w:szCs w:val="20"/>
              </w:rPr>
              <w:t>Addressing SDG Goal 4 in general</w:t>
            </w:r>
          </w:p>
        </w:tc>
        <w:tc>
          <w:tcPr>
            <w:tcW w:w="783" w:type="pct"/>
            <w:vMerge/>
            <w:tcBorders>
              <w:top w:val="nil"/>
              <w:left w:val="single" w:sz="4" w:space="0" w:color="auto"/>
              <w:bottom w:val="single" w:sz="4" w:space="0" w:color="auto"/>
              <w:right w:val="single" w:sz="4" w:space="0" w:color="auto"/>
            </w:tcBorders>
          </w:tcPr>
          <w:p w14:paraId="064F670B" w14:textId="77777777" w:rsidR="002243C9" w:rsidRPr="00AA082B" w:rsidRDefault="00EE100D" w:rsidP="0073621C">
            <w:pPr>
              <w:rPr>
                <w:rFonts w:ascii="Arial" w:hAnsi="Arial" w:cs="Arial"/>
                <w:sz w:val="20"/>
                <w:szCs w:val="20"/>
              </w:rPr>
            </w:pPr>
          </w:p>
        </w:tc>
      </w:tr>
      <w:tr w:rsidR="00B94E7B" w14:paraId="3086720F" w14:textId="77777777" w:rsidTr="00B94E7B">
        <w:trPr>
          <w:trHeight w:val="37"/>
        </w:trPr>
        <w:tc>
          <w:tcPr>
            <w:tcW w:w="795"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EB17352" w14:textId="77777777" w:rsidR="002243C9" w:rsidRPr="00A4403A" w:rsidRDefault="00EE100D" w:rsidP="0073621C">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8A215B5" w14:textId="77777777" w:rsidR="002243C9" w:rsidRPr="00A4403A" w:rsidRDefault="00D74163" w:rsidP="00825796">
            <w:pPr>
              <w:pStyle w:val="ListParagraph"/>
              <w:numPr>
                <w:ilvl w:val="0"/>
                <w:numId w:val="3"/>
              </w:numPr>
              <w:spacing w:after="180"/>
              <w:jc w:val="both"/>
              <w:rPr>
                <w:rFonts w:ascii="Arial" w:eastAsia="MS Mincho" w:hAnsi="Arial" w:cs="Arial"/>
                <w:sz w:val="20"/>
                <w:szCs w:val="20"/>
              </w:rPr>
            </w:pPr>
            <w:r w:rsidRPr="00A4403A">
              <w:rPr>
                <w:rFonts w:ascii="Arial" w:eastAsia="MS Mincho" w:hAnsi="Arial" w:cs="Arial"/>
                <w:sz w:val="20"/>
                <w:szCs w:val="20"/>
              </w:rPr>
              <w:t>Georgia</w:t>
            </w:r>
          </w:p>
        </w:tc>
        <w:tc>
          <w:tcPr>
            <w:tcW w:w="333" w:type="pct"/>
            <w:gridSpan w:val="4"/>
            <w:tcBorders>
              <w:top w:val="single" w:sz="4" w:space="0" w:color="auto"/>
              <w:left w:val="single" w:sz="4" w:space="0" w:color="auto"/>
              <w:bottom w:val="single" w:sz="4" w:space="0" w:color="auto"/>
              <w:right w:val="single" w:sz="4" w:space="0" w:color="auto"/>
            </w:tcBorders>
          </w:tcPr>
          <w:p w14:paraId="7D27C9F2" w14:textId="77777777" w:rsidR="002243C9" w:rsidRPr="00A4403A" w:rsidRDefault="00D74163" w:rsidP="0073621C">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A7B393A" w14:textId="77777777" w:rsidR="002243C9" w:rsidRPr="009278F0" w:rsidRDefault="00D74163" w:rsidP="009278F0">
            <w:pPr>
              <w:rPr>
                <w:rFonts w:ascii="Arial" w:hAnsi="Arial" w:cs="Arial"/>
                <w:sz w:val="20"/>
                <w:szCs w:val="20"/>
              </w:rPr>
            </w:pPr>
            <w:r w:rsidRPr="009278F0">
              <w:rPr>
                <w:rFonts w:ascii="Arial" w:hAnsi="Arial" w:cs="Arial"/>
                <w:sz w:val="20"/>
                <w:szCs w:val="20"/>
              </w:rPr>
              <w:t xml:space="preserve">The report asserts that signing the Association Agreement helps them establish institutional </w:t>
            </w:r>
            <w:proofErr w:type="gramStart"/>
            <w:r w:rsidRPr="009278F0">
              <w:rPr>
                <w:rFonts w:ascii="Arial" w:hAnsi="Arial" w:cs="Arial"/>
                <w:sz w:val="20"/>
                <w:szCs w:val="20"/>
              </w:rPr>
              <w:t>and  regulatory</w:t>
            </w:r>
            <w:proofErr w:type="gramEnd"/>
            <w:r w:rsidRPr="009278F0">
              <w:rPr>
                <w:rFonts w:ascii="Arial" w:hAnsi="Arial" w:cs="Arial"/>
                <w:sz w:val="20"/>
                <w:szCs w:val="20"/>
              </w:rPr>
              <w:t xml:space="preserve"> progress towards achieving sustainable development goals (p.1) </w:t>
            </w:r>
          </w:p>
          <w:p w14:paraId="644F710F" w14:textId="77777777" w:rsidR="009278F0" w:rsidRPr="009278F0" w:rsidRDefault="00D74163" w:rsidP="009278F0">
            <w:pPr>
              <w:rPr>
                <w:rFonts w:ascii="Arial" w:hAnsi="Arial" w:cs="Arial"/>
                <w:sz w:val="20"/>
                <w:szCs w:val="20"/>
              </w:rPr>
            </w:pPr>
            <w:r w:rsidRPr="009278F0">
              <w:rPr>
                <w:rFonts w:ascii="Arial" w:hAnsi="Arial" w:cs="Arial"/>
                <w:sz w:val="20"/>
                <w:szCs w:val="20"/>
              </w:rPr>
              <w:t xml:space="preserve">The report mentions </w:t>
            </w:r>
            <w:proofErr w:type="gramStart"/>
            <w:r w:rsidRPr="009278F0">
              <w:rPr>
                <w:rFonts w:ascii="Arial" w:hAnsi="Arial" w:cs="Arial"/>
                <w:sz w:val="20"/>
                <w:szCs w:val="20"/>
              </w:rPr>
              <w:t>that  the</w:t>
            </w:r>
            <w:proofErr w:type="gramEnd"/>
            <w:r w:rsidRPr="009278F0">
              <w:rPr>
                <w:rFonts w:ascii="Arial" w:hAnsi="Arial" w:cs="Arial"/>
                <w:sz w:val="20"/>
                <w:szCs w:val="20"/>
              </w:rPr>
              <w:t xml:space="preserve"> Government is making efforts to support economic development while also protecting the environment, and restoring security to Georgia while acting legally and fairly (p.1)</w:t>
            </w:r>
          </w:p>
          <w:p w14:paraId="56B14A8D" w14:textId="77777777" w:rsidR="002243C9" w:rsidRPr="009278F0" w:rsidRDefault="00D74163" w:rsidP="009278F0">
            <w:pPr>
              <w:rPr>
                <w:rFonts w:ascii="Arial" w:hAnsi="Arial" w:cs="Arial"/>
                <w:sz w:val="20"/>
                <w:szCs w:val="20"/>
              </w:rPr>
            </w:pPr>
            <w:r w:rsidRPr="009278F0">
              <w:rPr>
                <w:rFonts w:ascii="Arial" w:hAnsi="Arial" w:cs="Arial"/>
                <w:sz w:val="20"/>
                <w:szCs w:val="20"/>
              </w:rPr>
              <w:t>The report states that Georgia is committed to push public administration to help with peaceful development (p.3)</w:t>
            </w:r>
          </w:p>
        </w:tc>
        <w:tc>
          <w:tcPr>
            <w:tcW w:w="783" w:type="pct"/>
            <w:vMerge/>
            <w:tcBorders>
              <w:top w:val="nil"/>
              <w:left w:val="single" w:sz="4" w:space="0" w:color="auto"/>
              <w:bottom w:val="single" w:sz="4" w:space="0" w:color="auto"/>
              <w:right w:val="single" w:sz="4" w:space="0" w:color="auto"/>
            </w:tcBorders>
          </w:tcPr>
          <w:p w14:paraId="6A85F7F5" w14:textId="77777777" w:rsidR="002243C9" w:rsidRPr="00AA082B" w:rsidRDefault="00EE100D" w:rsidP="00AA082B">
            <w:pPr>
              <w:rPr>
                <w:rFonts w:ascii="Arial" w:hAnsi="Arial" w:cs="Arial"/>
                <w:sz w:val="20"/>
                <w:szCs w:val="20"/>
              </w:rPr>
            </w:pPr>
          </w:p>
        </w:tc>
      </w:tr>
      <w:tr w:rsidR="00B94E7B" w14:paraId="411EBF1D" w14:textId="77777777" w:rsidTr="00B94E7B">
        <w:trPr>
          <w:trHeight w:val="37"/>
        </w:trPr>
        <w:tc>
          <w:tcPr>
            <w:tcW w:w="795"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0D26D30" w14:textId="77777777" w:rsidR="002243C9" w:rsidRPr="00A4403A" w:rsidRDefault="00EE100D" w:rsidP="0073621C">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3B385B5" w14:textId="77777777" w:rsidR="002243C9" w:rsidRPr="00A4403A" w:rsidRDefault="00D74163" w:rsidP="00825796">
            <w:pPr>
              <w:pStyle w:val="ListParagraph"/>
              <w:numPr>
                <w:ilvl w:val="0"/>
                <w:numId w:val="3"/>
              </w:numPr>
              <w:spacing w:after="180"/>
              <w:jc w:val="both"/>
              <w:rPr>
                <w:rFonts w:ascii="Arial" w:eastAsia="MS Mincho" w:hAnsi="Arial" w:cs="Arial"/>
                <w:sz w:val="20"/>
                <w:szCs w:val="20"/>
              </w:rPr>
            </w:pPr>
            <w:r>
              <w:rPr>
                <w:rFonts w:ascii="Arial" w:eastAsia="MS Mincho" w:hAnsi="Arial" w:cs="Arial"/>
                <w:sz w:val="20"/>
                <w:szCs w:val="20"/>
              </w:rPr>
              <w:t>Germany</w:t>
            </w:r>
          </w:p>
        </w:tc>
        <w:tc>
          <w:tcPr>
            <w:tcW w:w="333" w:type="pct"/>
            <w:gridSpan w:val="4"/>
            <w:tcBorders>
              <w:top w:val="single" w:sz="4" w:space="0" w:color="auto"/>
              <w:left w:val="single" w:sz="4" w:space="0" w:color="auto"/>
              <w:bottom w:val="single" w:sz="4" w:space="0" w:color="auto"/>
              <w:right w:val="single" w:sz="4" w:space="0" w:color="auto"/>
            </w:tcBorders>
          </w:tcPr>
          <w:p w14:paraId="691D3E3A" w14:textId="77777777" w:rsidR="002243C9" w:rsidRPr="00A4403A" w:rsidRDefault="00D74163" w:rsidP="0073621C">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1E9303B" w14:textId="77777777" w:rsidR="002243C9" w:rsidRPr="00A4403A" w:rsidRDefault="00D74163" w:rsidP="0073621C">
            <w:pPr>
              <w:rPr>
                <w:rFonts w:ascii="Arial" w:hAnsi="Arial" w:cs="Arial"/>
                <w:sz w:val="20"/>
                <w:szCs w:val="20"/>
              </w:rPr>
            </w:pPr>
            <w:r w:rsidRPr="0049510A">
              <w:rPr>
                <w:rFonts w:ascii="Arial" w:hAnsi="Arial" w:cs="Arial"/>
                <w:sz w:val="20"/>
                <w:szCs w:val="20"/>
              </w:rPr>
              <w:t xml:space="preserve">The VNR states that in early 2017 a national action plan will be adopted to anchor sustainable education in all parts of the education sector (e.g. by integrating it into curricula), although no further detail is given as to what this will entail.  </w:t>
            </w:r>
          </w:p>
        </w:tc>
        <w:tc>
          <w:tcPr>
            <w:tcW w:w="783" w:type="pct"/>
            <w:vMerge/>
            <w:tcBorders>
              <w:top w:val="nil"/>
              <w:left w:val="single" w:sz="4" w:space="0" w:color="auto"/>
              <w:bottom w:val="single" w:sz="4" w:space="0" w:color="auto"/>
              <w:right w:val="single" w:sz="4" w:space="0" w:color="auto"/>
            </w:tcBorders>
          </w:tcPr>
          <w:p w14:paraId="09EC1643" w14:textId="77777777" w:rsidR="002243C9" w:rsidRPr="00A4403A" w:rsidRDefault="00EE100D" w:rsidP="0073621C">
            <w:pPr>
              <w:rPr>
                <w:rFonts w:ascii="Arial" w:hAnsi="Arial" w:cs="Arial"/>
                <w:sz w:val="20"/>
                <w:szCs w:val="20"/>
              </w:rPr>
            </w:pPr>
          </w:p>
        </w:tc>
      </w:tr>
      <w:tr w:rsidR="00B94E7B" w14:paraId="47933674" w14:textId="77777777" w:rsidTr="00B94E7B">
        <w:trPr>
          <w:trHeight w:val="37"/>
        </w:trPr>
        <w:tc>
          <w:tcPr>
            <w:tcW w:w="795"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3968CE8" w14:textId="77777777" w:rsidR="002243C9" w:rsidRPr="00A4403A" w:rsidRDefault="00EE100D" w:rsidP="0073621C">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1A88429" w14:textId="77777777" w:rsidR="002243C9" w:rsidRPr="00A4403A" w:rsidRDefault="00D74163" w:rsidP="00825796">
            <w:pPr>
              <w:pStyle w:val="ListParagraph"/>
              <w:numPr>
                <w:ilvl w:val="0"/>
                <w:numId w:val="3"/>
              </w:numPr>
              <w:spacing w:after="180"/>
              <w:jc w:val="both"/>
              <w:rPr>
                <w:rFonts w:ascii="Arial" w:eastAsia="MS Mincho" w:hAnsi="Arial" w:cs="Arial"/>
                <w:sz w:val="20"/>
                <w:szCs w:val="20"/>
              </w:rPr>
            </w:pPr>
            <w:r>
              <w:rPr>
                <w:rFonts w:ascii="Arial" w:eastAsia="MS Mincho" w:hAnsi="Arial" w:cs="Arial"/>
                <w:sz w:val="20"/>
                <w:szCs w:val="20"/>
              </w:rPr>
              <w:t>Madagascar</w:t>
            </w:r>
          </w:p>
        </w:tc>
        <w:tc>
          <w:tcPr>
            <w:tcW w:w="333" w:type="pct"/>
            <w:gridSpan w:val="4"/>
            <w:tcBorders>
              <w:top w:val="single" w:sz="4" w:space="0" w:color="auto"/>
              <w:left w:val="single" w:sz="4" w:space="0" w:color="auto"/>
              <w:bottom w:val="single" w:sz="4" w:space="0" w:color="auto"/>
              <w:right w:val="single" w:sz="4" w:space="0" w:color="auto"/>
            </w:tcBorders>
          </w:tcPr>
          <w:p w14:paraId="48E2F79B" w14:textId="77777777" w:rsidR="002243C9" w:rsidRPr="00A4403A" w:rsidRDefault="00D74163" w:rsidP="0073621C">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641BF90" w14:textId="77777777" w:rsidR="002243C9" w:rsidRPr="00A4403A" w:rsidRDefault="00D74163" w:rsidP="0073621C">
            <w:pPr>
              <w:rPr>
                <w:rFonts w:ascii="Arial" w:hAnsi="Arial" w:cs="Arial"/>
                <w:sz w:val="20"/>
                <w:szCs w:val="20"/>
              </w:rPr>
            </w:pPr>
            <w:r w:rsidRPr="00440004">
              <w:rPr>
                <w:rFonts w:ascii="Arial" w:hAnsi="Arial" w:cs="Arial"/>
                <w:sz w:val="20"/>
                <w:szCs w:val="20"/>
              </w:rPr>
              <w:t>The report mentions the government-led workshops to promote sustainable development in light of the SDG. However, the report doesn’t offer much details on these workshops other than mentioning (but not discussing) the fact that several of these have been organized in the Antananarivo as well as other cities such as Itasy, Amoron’i Mania and Menabe, that there has been a deliberate effort to create consciousness in the need to achieve the SDG, the interactions between the Millennium Development Goals (MDG) and the SDG, how resources will be mobilized to achieve this goals, the communication strategy, the poverty elimination strategy as well as the government programs in these regards.</w:t>
            </w:r>
          </w:p>
        </w:tc>
        <w:tc>
          <w:tcPr>
            <w:tcW w:w="783" w:type="pct"/>
            <w:vMerge/>
            <w:tcBorders>
              <w:top w:val="nil"/>
              <w:left w:val="single" w:sz="4" w:space="0" w:color="auto"/>
              <w:bottom w:val="single" w:sz="4" w:space="0" w:color="auto"/>
              <w:right w:val="single" w:sz="4" w:space="0" w:color="auto"/>
            </w:tcBorders>
          </w:tcPr>
          <w:p w14:paraId="635ED160" w14:textId="77777777" w:rsidR="002243C9" w:rsidRPr="00A4403A" w:rsidRDefault="00EE100D" w:rsidP="0073621C">
            <w:pPr>
              <w:rPr>
                <w:rFonts w:ascii="Arial" w:hAnsi="Arial" w:cs="Arial"/>
                <w:sz w:val="20"/>
                <w:szCs w:val="20"/>
              </w:rPr>
            </w:pPr>
          </w:p>
        </w:tc>
      </w:tr>
      <w:tr w:rsidR="00B94E7B" w14:paraId="7A3DB593" w14:textId="77777777" w:rsidTr="00B94E7B">
        <w:trPr>
          <w:trHeight w:val="37"/>
        </w:trPr>
        <w:tc>
          <w:tcPr>
            <w:tcW w:w="795"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59CCD2A" w14:textId="77777777" w:rsidR="002243C9" w:rsidRPr="00A4403A" w:rsidRDefault="00EE100D" w:rsidP="0073621C">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B77B9F9" w14:textId="77777777" w:rsidR="002243C9" w:rsidRDefault="00D74163" w:rsidP="00825796">
            <w:pPr>
              <w:pStyle w:val="ListParagraph"/>
              <w:numPr>
                <w:ilvl w:val="0"/>
                <w:numId w:val="3"/>
              </w:numPr>
              <w:spacing w:after="180"/>
              <w:jc w:val="both"/>
              <w:rPr>
                <w:rFonts w:ascii="Arial" w:eastAsia="MS Mincho" w:hAnsi="Arial" w:cs="Arial"/>
                <w:sz w:val="20"/>
                <w:szCs w:val="20"/>
              </w:rPr>
            </w:pPr>
            <w:r>
              <w:rPr>
                <w:rFonts w:ascii="Arial" w:eastAsia="MS Mincho" w:hAnsi="Arial" w:cs="Arial"/>
                <w:sz w:val="20"/>
                <w:szCs w:val="20"/>
              </w:rPr>
              <w:t>Mexico</w:t>
            </w:r>
          </w:p>
        </w:tc>
        <w:tc>
          <w:tcPr>
            <w:tcW w:w="333" w:type="pct"/>
            <w:gridSpan w:val="4"/>
            <w:tcBorders>
              <w:top w:val="single" w:sz="4" w:space="0" w:color="auto"/>
              <w:left w:val="single" w:sz="4" w:space="0" w:color="auto"/>
              <w:bottom w:val="single" w:sz="4" w:space="0" w:color="auto"/>
              <w:right w:val="single" w:sz="4" w:space="0" w:color="auto"/>
            </w:tcBorders>
          </w:tcPr>
          <w:p w14:paraId="5B2646B8" w14:textId="77777777" w:rsidR="002243C9" w:rsidRPr="00A4403A" w:rsidRDefault="00D74163" w:rsidP="0073621C">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673E2B3" w14:textId="77777777" w:rsidR="002243C9" w:rsidRPr="00A4403A" w:rsidRDefault="00D74163" w:rsidP="0073621C">
            <w:pPr>
              <w:rPr>
                <w:rFonts w:ascii="Arial" w:hAnsi="Arial" w:cs="Arial"/>
                <w:sz w:val="20"/>
                <w:szCs w:val="20"/>
              </w:rPr>
            </w:pPr>
            <w:r>
              <w:rPr>
                <w:rFonts w:ascii="Arial" w:hAnsi="Arial" w:cs="Arial"/>
                <w:sz w:val="20"/>
                <w:szCs w:val="20"/>
              </w:rPr>
              <w:t>N/A</w:t>
            </w:r>
          </w:p>
        </w:tc>
        <w:tc>
          <w:tcPr>
            <w:tcW w:w="783" w:type="pct"/>
            <w:vMerge/>
            <w:tcBorders>
              <w:top w:val="nil"/>
              <w:left w:val="single" w:sz="4" w:space="0" w:color="auto"/>
              <w:bottom w:val="single" w:sz="4" w:space="0" w:color="auto"/>
              <w:right w:val="single" w:sz="4" w:space="0" w:color="auto"/>
            </w:tcBorders>
          </w:tcPr>
          <w:p w14:paraId="06CCCF69" w14:textId="77777777" w:rsidR="002243C9" w:rsidRPr="00A4403A" w:rsidRDefault="00EE100D" w:rsidP="0073621C">
            <w:pPr>
              <w:rPr>
                <w:rFonts w:ascii="Arial" w:hAnsi="Arial" w:cs="Arial"/>
                <w:sz w:val="20"/>
                <w:szCs w:val="20"/>
              </w:rPr>
            </w:pPr>
          </w:p>
        </w:tc>
      </w:tr>
      <w:tr w:rsidR="00B94E7B" w14:paraId="2391BDE7" w14:textId="77777777" w:rsidTr="00B94E7B">
        <w:trPr>
          <w:trHeight w:val="37"/>
        </w:trPr>
        <w:tc>
          <w:tcPr>
            <w:tcW w:w="795"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C6BBEB7" w14:textId="77777777" w:rsidR="002243C9" w:rsidRPr="00A4403A" w:rsidRDefault="00EE100D" w:rsidP="0073621C">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C804520" w14:textId="77777777" w:rsidR="002243C9" w:rsidRPr="00A4403A" w:rsidRDefault="00D74163" w:rsidP="00825796">
            <w:pPr>
              <w:pStyle w:val="ListParagraph"/>
              <w:numPr>
                <w:ilvl w:val="0"/>
                <w:numId w:val="3"/>
              </w:numPr>
              <w:spacing w:after="180"/>
              <w:jc w:val="both"/>
              <w:rPr>
                <w:rFonts w:ascii="Arial" w:eastAsia="MS Mincho" w:hAnsi="Arial" w:cs="Arial"/>
                <w:sz w:val="20"/>
                <w:szCs w:val="20"/>
              </w:rPr>
            </w:pPr>
            <w:r w:rsidRPr="00A4403A">
              <w:rPr>
                <w:rFonts w:ascii="Arial" w:eastAsia="MS Mincho" w:hAnsi="Arial" w:cs="Arial"/>
                <w:sz w:val="20"/>
                <w:szCs w:val="20"/>
              </w:rPr>
              <w:t>Morocco</w:t>
            </w:r>
          </w:p>
        </w:tc>
        <w:tc>
          <w:tcPr>
            <w:tcW w:w="333" w:type="pct"/>
            <w:gridSpan w:val="4"/>
            <w:tcBorders>
              <w:top w:val="single" w:sz="4" w:space="0" w:color="auto"/>
              <w:left w:val="single" w:sz="4" w:space="0" w:color="auto"/>
              <w:bottom w:val="single" w:sz="4" w:space="0" w:color="auto"/>
              <w:right w:val="single" w:sz="4" w:space="0" w:color="auto"/>
            </w:tcBorders>
          </w:tcPr>
          <w:p w14:paraId="1FE8C3E1" w14:textId="77777777" w:rsidR="002243C9" w:rsidRPr="00A4403A" w:rsidRDefault="00D74163" w:rsidP="0073621C">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FAF4DC1" w14:textId="77777777" w:rsidR="002243C9" w:rsidRPr="009278F0" w:rsidRDefault="00D74163" w:rsidP="009278F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02124F1E" wp14:editId="1371E334">
                      <wp:simplePos x="0" y="0"/>
                      <wp:positionH relativeFrom="column">
                        <wp:posOffset>4338513</wp:posOffset>
                      </wp:positionH>
                      <wp:positionV relativeFrom="paragraph">
                        <wp:posOffset>-18636</wp:posOffset>
                      </wp:positionV>
                      <wp:extent cx="3180522"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31805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mso-height-percent:0;mso-height-relative:margin;mso-width-percent:0;mso-width-relative:margin;mso-wrap-distance-bottom:0;mso-wrap-distance-left:9pt;mso-wrap-distance-right:9pt;mso-wrap-distance-top:0;mso-wrap-style:square;position:absolute;visibility:visible;z-index:251661312" from="341.6pt,-1.45pt" to="592.05pt,-1.45pt" strokecolor="black"/>
                  </w:pict>
                </mc:Fallback>
              </mc:AlternateContent>
            </w:r>
            <w:r w:rsidRPr="009278F0">
              <w:rPr>
                <w:rFonts w:ascii="Arial" w:hAnsi="Arial" w:cs="Arial"/>
                <w:sz w:val="20"/>
                <w:szCs w:val="20"/>
              </w:rPr>
              <w:t xml:space="preserve">Minor emphasis placed on gender equality, and sustainable lifestyles through education on sustainable development  </w:t>
            </w:r>
          </w:p>
          <w:p w14:paraId="4346B5BC" w14:textId="77777777" w:rsidR="002243C9" w:rsidRPr="009278F0" w:rsidRDefault="00D74163" w:rsidP="009278F0">
            <w:pPr>
              <w:rPr>
                <w:rFonts w:ascii="Arial" w:hAnsi="Arial" w:cs="Arial"/>
                <w:sz w:val="20"/>
                <w:szCs w:val="20"/>
              </w:rPr>
            </w:pPr>
            <w:r w:rsidRPr="009278F0">
              <w:rPr>
                <w:rFonts w:ascii="Arial" w:hAnsi="Arial" w:cs="Arial"/>
                <w:sz w:val="20"/>
                <w:szCs w:val="20"/>
              </w:rPr>
              <w:t xml:space="preserve">Little to no mention on cultural diversity or the promotion of peace and non-violence.  </w:t>
            </w:r>
          </w:p>
        </w:tc>
        <w:tc>
          <w:tcPr>
            <w:tcW w:w="783" w:type="pct"/>
            <w:vMerge/>
            <w:tcBorders>
              <w:top w:val="nil"/>
              <w:left w:val="single" w:sz="4" w:space="0" w:color="auto"/>
              <w:bottom w:val="single" w:sz="4" w:space="0" w:color="auto"/>
              <w:right w:val="single" w:sz="4" w:space="0" w:color="auto"/>
            </w:tcBorders>
          </w:tcPr>
          <w:p w14:paraId="0AB6D839" w14:textId="77777777" w:rsidR="002243C9" w:rsidRPr="00AA082B" w:rsidRDefault="00EE100D" w:rsidP="0073621C">
            <w:pPr>
              <w:rPr>
                <w:rFonts w:ascii="Arial" w:hAnsi="Arial" w:cs="Arial"/>
                <w:sz w:val="20"/>
                <w:szCs w:val="20"/>
              </w:rPr>
            </w:pPr>
          </w:p>
        </w:tc>
      </w:tr>
      <w:tr w:rsidR="00B94E7B" w14:paraId="28D852BF" w14:textId="77777777" w:rsidTr="00B94E7B">
        <w:trPr>
          <w:trHeight w:val="37"/>
        </w:trPr>
        <w:tc>
          <w:tcPr>
            <w:tcW w:w="795"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92F0D6D" w14:textId="77777777" w:rsidR="002243C9" w:rsidRPr="00A4403A" w:rsidRDefault="00EE100D" w:rsidP="0073621C">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D22E585" w14:textId="77777777" w:rsidR="002243C9" w:rsidRPr="00A4403A" w:rsidRDefault="00D74163" w:rsidP="00825796">
            <w:pPr>
              <w:pStyle w:val="ListParagraph"/>
              <w:numPr>
                <w:ilvl w:val="0"/>
                <w:numId w:val="3"/>
              </w:numPr>
              <w:spacing w:after="180"/>
              <w:jc w:val="both"/>
              <w:rPr>
                <w:rFonts w:ascii="Arial" w:eastAsia="MS Mincho" w:hAnsi="Arial" w:cs="Arial"/>
                <w:sz w:val="20"/>
                <w:szCs w:val="20"/>
              </w:rPr>
            </w:pPr>
            <w:r w:rsidRPr="00A4403A">
              <w:rPr>
                <w:rFonts w:ascii="Arial" w:eastAsia="MS Mincho" w:hAnsi="Arial" w:cs="Arial"/>
                <w:sz w:val="20"/>
                <w:szCs w:val="20"/>
              </w:rPr>
              <w:t>Montenegro</w:t>
            </w:r>
          </w:p>
        </w:tc>
        <w:tc>
          <w:tcPr>
            <w:tcW w:w="333" w:type="pct"/>
            <w:gridSpan w:val="4"/>
            <w:tcBorders>
              <w:top w:val="single" w:sz="4" w:space="0" w:color="auto"/>
              <w:left w:val="single" w:sz="4" w:space="0" w:color="auto"/>
              <w:bottom w:val="single" w:sz="4" w:space="0" w:color="auto"/>
              <w:right w:val="single" w:sz="4" w:space="0" w:color="auto"/>
            </w:tcBorders>
          </w:tcPr>
          <w:p w14:paraId="0ECBC768" w14:textId="77777777" w:rsidR="002243C9" w:rsidRPr="00A4403A" w:rsidRDefault="00D74163" w:rsidP="0073621C">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3AAD9B13" w14:textId="77777777" w:rsidR="002243C9" w:rsidRPr="00A4403A" w:rsidRDefault="00D74163" w:rsidP="0073621C">
            <w:pPr>
              <w:rPr>
                <w:rFonts w:ascii="Arial" w:hAnsi="Arial" w:cs="Arial"/>
                <w:sz w:val="20"/>
                <w:szCs w:val="20"/>
              </w:rPr>
            </w:pPr>
            <w:r>
              <w:rPr>
                <w:rFonts w:ascii="Arial" w:hAnsi="Arial" w:cs="Arial"/>
                <w:sz w:val="20"/>
                <w:szCs w:val="20"/>
              </w:rPr>
              <w:t>M</w:t>
            </w:r>
            <w:r w:rsidRPr="00E17F15">
              <w:rPr>
                <w:rFonts w:ascii="Arial" w:hAnsi="Arial" w:cs="Arial"/>
                <w:sz w:val="20"/>
                <w:szCs w:val="20"/>
              </w:rPr>
              <w:t>apping to the relevant priority areas of Montenegro’s internal strategy document fo</w:t>
            </w:r>
            <w:r>
              <w:rPr>
                <w:rFonts w:ascii="Arial" w:hAnsi="Arial" w:cs="Arial"/>
                <w:sz w:val="20"/>
                <w:szCs w:val="20"/>
              </w:rPr>
              <w:t>r sustainable development.</w:t>
            </w:r>
            <w:r w:rsidRPr="00E17F15">
              <w:rPr>
                <w:rFonts w:ascii="Arial" w:hAnsi="Arial" w:cs="Arial"/>
                <w:sz w:val="20"/>
                <w:szCs w:val="20"/>
              </w:rPr>
              <w:t xml:space="preserve"> Table 3-3 starting on page 80 of the VNR shows that every SDG is covered by at least one of the relevant priority areas of Montenegro’s internal strategy document.</w:t>
            </w:r>
            <w:r>
              <w:rPr>
                <w:rFonts w:ascii="Arial" w:hAnsi="Arial" w:cs="Arial"/>
                <w:sz w:val="20"/>
                <w:szCs w:val="20"/>
              </w:rPr>
              <w:t xml:space="preserve"> Indicator mentioned on </w:t>
            </w:r>
            <w:r w:rsidRPr="00132521">
              <w:rPr>
                <w:rFonts w:ascii="Arial" w:hAnsi="Arial" w:cs="Arial"/>
                <w:sz w:val="20"/>
                <w:szCs w:val="20"/>
              </w:rPr>
              <w:t>Social Resources</w:t>
            </w:r>
          </w:p>
        </w:tc>
        <w:tc>
          <w:tcPr>
            <w:tcW w:w="783" w:type="pct"/>
            <w:vMerge/>
            <w:tcBorders>
              <w:top w:val="nil"/>
              <w:left w:val="single" w:sz="4" w:space="0" w:color="auto"/>
              <w:bottom w:val="single" w:sz="4" w:space="0" w:color="auto"/>
              <w:right w:val="single" w:sz="4" w:space="0" w:color="auto"/>
            </w:tcBorders>
          </w:tcPr>
          <w:p w14:paraId="31230DE2" w14:textId="77777777" w:rsidR="002243C9" w:rsidRPr="00A4403A" w:rsidRDefault="00EE100D" w:rsidP="0073621C">
            <w:pPr>
              <w:rPr>
                <w:rFonts w:ascii="Arial" w:hAnsi="Arial" w:cs="Arial"/>
                <w:sz w:val="20"/>
                <w:szCs w:val="20"/>
              </w:rPr>
            </w:pPr>
          </w:p>
        </w:tc>
      </w:tr>
      <w:tr w:rsidR="00B94E7B" w14:paraId="7C446188" w14:textId="77777777" w:rsidTr="00B94E7B">
        <w:trPr>
          <w:trHeight w:val="37"/>
        </w:trPr>
        <w:tc>
          <w:tcPr>
            <w:tcW w:w="795"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DEB3358" w14:textId="77777777" w:rsidR="002243C9" w:rsidRPr="00A4403A" w:rsidRDefault="00EE100D" w:rsidP="0073621C">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31D752A" w14:textId="77777777" w:rsidR="002243C9" w:rsidRPr="00A4403A" w:rsidRDefault="00D74163" w:rsidP="00825796">
            <w:pPr>
              <w:pStyle w:val="ListParagraph"/>
              <w:numPr>
                <w:ilvl w:val="0"/>
                <w:numId w:val="3"/>
              </w:numPr>
              <w:spacing w:after="180"/>
              <w:jc w:val="both"/>
              <w:rPr>
                <w:rFonts w:ascii="Arial" w:eastAsia="MS Mincho" w:hAnsi="Arial" w:cs="Arial"/>
                <w:sz w:val="20"/>
                <w:szCs w:val="20"/>
              </w:rPr>
            </w:pPr>
            <w:r w:rsidRPr="00A4403A">
              <w:rPr>
                <w:rFonts w:ascii="Arial" w:eastAsia="MS Mincho" w:hAnsi="Arial" w:cs="Arial"/>
                <w:sz w:val="20"/>
                <w:szCs w:val="20"/>
              </w:rPr>
              <w:t>Norway</w:t>
            </w:r>
          </w:p>
        </w:tc>
        <w:tc>
          <w:tcPr>
            <w:tcW w:w="333" w:type="pct"/>
            <w:gridSpan w:val="4"/>
            <w:tcBorders>
              <w:top w:val="single" w:sz="4" w:space="0" w:color="auto"/>
              <w:left w:val="single" w:sz="4" w:space="0" w:color="auto"/>
              <w:bottom w:val="single" w:sz="4" w:space="0" w:color="auto"/>
              <w:right w:val="single" w:sz="4" w:space="0" w:color="auto"/>
            </w:tcBorders>
          </w:tcPr>
          <w:p w14:paraId="6C247697" w14:textId="77777777" w:rsidR="002243C9" w:rsidRPr="00A4403A" w:rsidRDefault="00D74163" w:rsidP="0073621C">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DE670BF" w14:textId="77777777" w:rsidR="002243C9" w:rsidRPr="009278F0" w:rsidRDefault="00D74163" w:rsidP="009278F0">
            <w:pPr>
              <w:rPr>
                <w:rFonts w:ascii="Arial" w:hAnsi="Arial" w:cs="Arial"/>
                <w:sz w:val="20"/>
                <w:szCs w:val="20"/>
              </w:rPr>
            </w:pPr>
            <w:r w:rsidRPr="009278F0">
              <w:rPr>
                <w:rFonts w:ascii="Arial" w:hAnsi="Arial" w:cs="Arial"/>
                <w:sz w:val="20"/>
                <w:szCs w:val="20"/>
              </w:rPr>
              <w:t>Specific reference to target 4.7 and description of what Norway is doing to meet the target.</w:t>
            </w:r>
          </w:p>
        </w:tc>
        <w:tc>
          <w:tcPr>
            <w:tcW w:w="783" w:type="pct"/>
            <w:vMerge/>
            <w:tcBorders>
              <w:top w:val="nil"/>
              <w:left w:val="single" w:sz="4" w:space="0" w:color="auto"/>
              <w:bottom w:val="single" w:sz="4" w:space="0" w:color="auto"/>
              <w:right w:val="single" w:sz="4" w:space="0" w:color="auto"/>
            </w:tcBorders>
          </w:tcPr>
          <w:p w14:paraId="1C802CD3" w14:textId="77777777" w:rsidR="002243C9" w:rsidRPr="00AA082B" w:rsidRDefault="00EE100D" w:rsidP="0073621C">
            <w:pPr>
              <w:rPr>
                <w:rFonts w:ascii="Arial" w:hAnsi="Arial" w:cs="Arial"/>
                <w:sz w:val="20"/>
                <w:szCs w:val="20"/>
              </w:rPr>
            </w:pPr>
          </w:p>
        </w:tc>
      </w:tr>
      <w:tr w:rsidR="00B94E7B" w14:paraId="3268FB1B" w14:textId="77777777" w:rsidTr="00B94E7B">
        <w:trPr>
          <w:trHeight w:val="37"/>
        </w:trPr>
        <w:tc>
          <w:tcPr>
            <w:tcW w:w="795"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65E982A" w14:textId="77777777" w:rsidR="002243C9" w:rsidRPr="00A4403A" w:rsidRDefault="00EE100D" w:rsidP="0073621C">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600638A" w14:textId="77777777" w:rsidR="002243C9" w:rsidRPr="00A4403A" w:rsidRDefault="00D74163" w:rsidP="00825796">
            <w:pPr>
              <w:pStyle w:val="ListParagraph"/>
              <w:numPr>
                <w:ilvl w:val="0"/>
                <w:numId w:val="3"/>
              </w:numPr>
              <w:spacing w:after="180"/>
              <w:jc w:val="both"/>
              <w:rPr>
                <w:rFonts w:ascii="Arial" w:eastAsia="MS Mincho" w:hAnsi="Arial" w:cs="Arial"/>
                <w:sz w:val="20"/>
                <w:szCs w:val="20"/>
              </w:rPr>
            </w:pPr>
            <w:r>
              <w:rPr>
                <w:rFonts w:ascii="Arial" w:eastAsia="MS Mincho" w:hAnsi="Arial" w:cs="Arial"/>
                <w:sz w:val="20"/>
                <w:szCs w:val="20"/>
              </w:rPr>
              <w:t>Philippines</w:t>
            </w:r>
          </w:p>
        </w:tc>
        <w:tc>
          <w:tcPr>
            <w:tcW w:w="333" w:type="pct"/>
            <w:gridSpan w:val="4"/>
            <w:tcBorders>
              <w:top w:val="single" w:sz="4" w:space="0" w:color="auto"/>
              <w:left w:val="single" w:sz="4" w:space="0" w:color="auto"/>
              <w:bottom w:val="single" w:sz="4" w:space="0" w:color="auto"/>
              <w:right w:val="single" w:sz="4" w:space="0" w:color="auto"/>
            </w:tcBorders>
          </w:tcPr>
          <w:p w14:paraId="67F78EA1" w14:textId="77777777" w:rsidR="002243C9" w:rsidRPr="00A4403A" w:rsidRDefault="00D74163" w:rsidP="0073621C">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F27AD1A" w14:textId="77777777" w:rsidR="000200FF" w:rsidRPr="000200FF" w:rsidRDefault="00D74163" w:rsidP="000200FF">
            <w:pPr>
              <w:rPr>
                <w:rFonts w:ascii="Arial" w:hAnsi="Arial" w:cs="Arial"/>
                <w:sz w:val="20"/>
                <w:szCs w:val="20"/>
              </w:rPr>
            </w:pPr>
            <w:r w:rsidRPr="000200FF">
              <w:rPr>
                <w:rFonts w:ascii="Arial" w:hAnsi="Arial" w:cs="Arial"/>
                <w:sz w:val="20"/>
                <w:szCs w:val="20"/>
              </w:rPr>
              <w:t xml:space="preserve">No statistics are provided. </w:t>
            </w:r>
          </w:p>
          <w:p w14:paraId="50288687" w14:textId="77777777" w:rsidR="002243C9" w:rsidRPr="00A4403A" w:rsidRDefault="00D74163" w:rsidP="000200FF">
            <w:pPr>
              <w:rPr>
                <w:rFonts w:ascii="Arial" w:hAnsi="Arial" w:cs="Arial"/>
                <w:sz w:val="20"/>
                <w:szCs w:val="20"/>
              </w:rPr>
            </w:pPr>
            <w:r w:rsidRPr="000200FF">
              <w:rPr>
                <w:rFonts w:ascii="Arial" w:hAnsi="Arial" w:cs="Arial"/>
                <w:sz w:val="20"/>
                <w:szCs w:val="20"/>
              </w:rPr>
              <w:t>The VNR identifies “culture of peace” as part of the pillars/themes where progress is most needed.</w:t>
            </w:r>
          </w:p>
        </w:tc>
        <w:tc>
          <w:tcPr>
            <w:tcW w:w="783" w:type="pct"/>
            <w:vMerge/>
            <w:tcBorders>
              <w:top w:val="nil"/>
              <w:left w:val="single" w:sz="4" w:space="0" w:color="auto"/>
              <w:bottom w:val="single" w:sz="4" w:space="0" w:color="auto"/>
              <w:right w:val="single" w:sz="4" w:space="0" w:color="auto"/>
            </w:tcBorders>
          </w:tcPr>
          <w:p w14:paraId="3DBDB8D8" w14:textId="77777777" w:rsidR="002243C9" w:rsidRPr="00A4403A" w:rsidRDefault="00EE100D" w:rsidP="0073621C">
            <w:pPr>
              <w:rPr>
                <w:rFonts w:ascii="Arial" w:hAnsi="Arial" w:cs="Arial"/>
                <w:sz w:val="20"/>
                <w:szCs w:val="20"/>
              </w:rPr>
            </w:pPr>
          </w:p>
        </w:tc>
      </w:tr>
      <w:tr w:rsidR="00B94E7B" w14:paraId="355EAAAC" w14:textId="77777777" w:rsidTr="00B94E7B">
        <w:trPr>
          <w:trHeight w:val="37"/>
        </w:trPr>
        <w:tc>
          <w:tcPr>
            <w:tcW w:w="795"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075FCF9" w14:textId="77777777" w:rsidR="002243C9" w:rsidRPr="00A4403A" w:rsidRDefault="00EE100D" w:rsidP="0073621C">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9769ED8" w14:textId="77777777" w:rsidR="002243C9" w:rsidRDefault="00D74163" w:rsidP="00825796">
            <w:pPr>
              <w:pStyle w:val="ListParagraph"/>
              <w:numPr>
                <w:ilvl w:val="0"/>
                <w:numId w:val="3"/>
              </w:numPr>
              <w:spacing w:after="180"/>
              <w:jc w:val="both"/>
              <w:rPr>
                <w:rFonts w:ascii="Arial" w:eastAsia="MS Mincho" w:hAnsi="Arial" w:cs="Arial"/>
                <w:sz w:val="20"/>
                <w:szCs w:val="20"/>
              </w:rPr>
            </w:pPr>
            <w:r>
              <w:rPr>
                <w:rFonts w:ascii="Arial" w:eastAsia="MS Mincho" w:hAnsi="Arial" w:cs="Arial"/>
                <w:sz w:val="20"/>
                <w:szCs w:val="20"/>
              </w:rPr>
              <w:t>Republic of Korea</w:t>
            </w:r>
          </w:p>
        </w:tc>
        <w:tc>
          <w:tcPr>
            <w:tcW w:w="333" w:type="pct"/>
            <w:gridSpan w:val="4"/>
            <w:tcBorders>
              <w:top w:val="single" w:sz="4" w:space="0" w:color="auto"/>
              <w:left w:val="single" w:sz="4" w:space="0" w:color="auto"/>
              <w:bottom w:val="single" w:sz="4" w:space="0" w:color="auto"/>
              <w:right w:val="single" w:sz="4" w:space="0" w:color="auto"/>
            </w:tcBorders>
          </w:tcPr>
          <w:p w14:paraId="66B89BC2" w14:textId="77777777" w:rsidR="002243C9" w:rsidRPr="00A4403A" w:rsidRDefault="00D74163" w:rsidP="0073621C">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33C5E3B" w14:textId="77777777" w:rsidR="002243C9" w:rsidRPr="009278F0" w:rsidRDefault="00D74163" w:rsidP="009278F0">
            <w:pPr>
              <w:rPr>
                <w:rFonts w:ascii="Arial" w:hAnsi="Arial" w:cs="Arial"/>
                <w:sz w:val="20"/>
                <w:szCs w:val="20"/>
              </w:rPr>
            </w:pPr>
            <w:r w:rsidRPr="009278F0">
              <w:rPr>
                <w:rFonts w:ascii="Arial" w:hAnsi="Arial" w:cs="Arial"/>
                <w:sz w:val="20"/>
                <w:szCs w:val="20"/>
              </w:rPr>
              <w:t>Mention of 14 strategic policies to achieve a set of 140 goals for peaceful unification, but no details on said policies or goals. No data</w:t>
            </w:r>
          </w:p>
          <w:p w14:paraId="4DF7E7D5" w14:textId="77777777" w:rsidR="002243C9" w:rsidRPr="00825796" w:rsidRDefault="00EE100D" w:rsidP="00825796">
            <w:pPr>
              <w:pStyle w:val="ListParagraph"/>
              <w:ind w:left="360"/>
              <w:rPr>
                <w:rFonts w:ascii="Arial" w:hAnsi="Arial" w:cs="Arial"/>
                <w:sz w:val="20"/>
                <w:szCs w:val="20"/>
              </w:rPr>
            </w:pPr>
          </w:p>
        </w:tc>
        <w:tc>
          <w:tcPr>
            <w:tcW w:w="783" w:type="pct"/>
            <w:vMerge/>
            <w:tcBorders>
              <w:top w:val="nil"/>
              <w:left w:val="single" w:sz="4" w:space="0" w:color="auto"/>
              <w:bottom w:val="single" w:sz="4" w:space="0" w:color="auto"/>
              <w:right w:val="single" w:sz="4" w:space="0" w:color="auto"/>
            </w:tcBorders>
          </w:tcPr>
          <w:p w14:paraId="3A85AD85" w14:textId="77777777" w:rsidR="002243C9" w:rsidRPr="00AA082B" w:rsidRDefault="00EE100D" w:rsidP="00AA082B">
            <w:pPr>
              <w:rPr>
                <w:rFonts w:ascii="Arial" w:hAnsi="Arial" w:cs="Arial"/>
                <w:sz w:val="20"/>
                <w:szCs w:val="20"/>
              </w:rPr>
            </w:pPr>
          </w:p>
        </w:tc>
      </w:tr>
      <w:tr w:rsidR="00B94E7B" w14:paraId="273586EC" w14:textId="77777777" w:rsidTr="00B94E7B">
        <w:trPr>
          <w:trHeight w:val="37"/>
        </w:trPr>
        <w:tc>
          <w:tcPr>
            <w:tcW w:w="795"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BC65CC8" w14:textId="77777777" w:rsidR="002243C9" w:rsidRPr="00A4403A" w:rsidRDefault="00EE100D" w:rsidP="0073621C">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3E22565" w14:textId="77777777" w:rsidR="002243C9" w:rsidRPr="00A4403A" w:rsidRDefault="00D74163" w:rsidP="00825796">
            <w:pPr>
              <w:pStyle w:val="ListParagraph"/>
              <w:numPr>
                <w:ilvl w:val="0"/>
                <w:numId w:val="3"/>
              </w:numPr>
              <w:spacing w:after="180"/>
              <w:jc w:val="both"/>
              <w:rPr>
                <w:rFonts w:ascii="Arial" w:eastAsia="MS Mincho" w:hAnsi="Arial" w:cs="Arial"/>
                <w:sz w:val="20"/>
                <w:szCs w:val="20"/>
              </w:rPr>
            </w:pPr>
            <w:r w:rsidRPr="00A4403A">
              <w:rPr>
                <w:rFonts w:ascii="Arial" w:eastAsia="MS Mincho" w:hAnsi="Arial" w:cs="Arial"/>
                <w:sz w:val="20"/>
                <w:szCs w:val="20"/>
              </w:rPr>
              <w:t>Samoa</w:t>
            </w:r>
          </w:p>
        </w:tc>
        <w:tc>
          <w:tcPr>
            <w:tcW w:w="333" w:type="pct"/>
            <w:gridSpan w:val="4"/>
            <w:tcBorders>
              <w:top w:val="single" w:sz="4" w:space="0" w:color="auto"/>
              <w:left w:val="single" w:sz="4" w:space="0" w:color="auto"/>
              <w:bottom w:val="single" w:sz="4" w:space="0" w:color="auto"/>
              <w:right w:val="single" w:sz="4" w:space="0" w:color="auto"/>
            </w:tcBorders>
          </w:tcPr>
          <w:p w14:paraId="25C16B22" w14:textId="77777777" w:rsidR="002243C9" w:rsidRPr="00A4403A" w:rsidRDefault="00D74163" w:rsidP="0073621C">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837D038" w14:textId="77777777" w:rsidR="007F784C" w:rsidRPr="007F784C" w:rsidRDefault="00D74163" w:rsidP="007F784C">
            <w:pPr>
              <w:rPr>
                <w:rFonts w:ascii="Arial" w:hAnsi="Arial" w:cs="Arial"/>
                <w:sz w:val="20"/>
                <w:szCs w:val="20"/>
              </w:rPr>
            </w:pPr>
            <w:r w:rsidRPr="007F784C">
              <w:rPr>
                <w:rFonts w:ascii="Arial" w:hAnsi="Arial" w:cs="Arial"/>
                <w:sz w:val="20"/>
                <w:szCs w:val="20"/>
              </w:rPr>
              <w:t xml:space="preserve"> The VNR does attempt to address this indicator. However, no data or statistic is provided. </w:t>
            </w:r>
          </w:p>
          <w:p w14:paraId="603BB827" w14:textId="77777777" w:rsidR="002243C9" w:rsidRPr="00A4403A" w:rsidRDefault="00D74163" w:rsidP="007F784C">
            <w:pPr>
              <w:rPr>
                <w:rFonts w:ascii="Arial" w:hAnsi="Arial" w:cs="Arial"/>
                <w:sz w:val="20"/>
                <w:szCs w:val="20"/>
              </w:rPr>
            </w:pPr>
            <w:r w:rsidRPr="007F784C">
              <w:rPr>
                <w:rFonts w:ascii="Arial" w:hAnsi="Arial" w:cs="Arial"/>
                <w:sz w:val="20"/>
                <w:szCs w:val="20"/>
              </w:rPr>
              <w:t>The Ministry of Police and prisons, community representatives and MWCSD work closely to promote awareness rising crime prevention strategies and a proactive approach towards community safety. (p.39)</w:t>
            </w:r>
          </w:p>
        </w:tc>
        <w:tc>
          <w:tcPr>
            <w:tcW w:w="783" w:type="pct"/>
            <w:vMerge/>
            <w:tcBorders>
              <w:top w:val="nil"/>
              <w:left w:val="single" w:sz="4" w:space="0" w:color="auto"/>
              <w:bottom w:val="single" w:sz="4" w:space="0" w:color="auto"/>
              <w:right w:val="single" w:sz="4" w:space="0" w:color="auto"/>
            </w:tcBorders>
          </w:tcPr>
          <w:p w14:paraId="6E1498C4" w14:textId="77777777" w:rsidR="002243C9" w:rsidRPr="00A4403A" w:rsidRDefault="00EE100D" w:rsidP="0073621C">
            <w:pPr>
              <w:rPr>
                <w:rFonts w:ascii="Arial" w:hAnsi="Arial" w:cs="Arial"/>
                <w:sz w:val="20"/>
                <w:szCs w:val="20"/>
              </w:rPr>
            </w:pPr>
          </w:p>
        </w:tc>
      </w:tr>
      <w:tr w:rsidR="00B94E7B" w14:paraId="16AC7255" w14:textId="77777777" w:rsidTr="00B94E7B">
        <w:trPr>
          <w:trHeight w:val="890"/>
        </w:trPr>
        <w:tc>
          <w:tcPr>
            <w:tcW w:w="795"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B85DEFB" w14:textId="77777777" w:rsidR="002243C9" w:rsidRPr="00A4403A" w:rsidRDefault="00EE100D" w:rsidP="0073621C">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9C81574" w14:textId="77777777" w:rsidR="002243C9" w:rsidRPr="00A4403A" w:rsidRDefault="00D74163" w:rsidP="00825796">
            <w:pPr>
              <w:pStyle w:val="ListParagraph"/>
              <w:numPr>
                <w:ilvl w:val="0"/>
                <w:numId w:val="3"/>
              </w:numPr>
              <w:spacing w:after="180"/>
              <w:jc w:val="both"/>
              <w:rPr>
                <w:rFonts w:ascii="Arial" w:eastAsia="MS Mincho" w:hAnsi="Arial" w:cs="Arial"/>
                <w:sz w:val="20"/>
                <w:szCs w:val="20"/>
              </w:rPr>
            </w:pPr>
            <w:r w:rsidRPr="00A4403A">
              <w:rPr>
                <w:rFonts w:ascii="Arial" w:eastAsia="MS Mincho" w:hAnsi="Arial" w:cs="Arial"/>
                <w:sz w:val="20"/>
                <w:szCs w:val="20"/>
              </w:rPr>
              <w:t>Sierra Leone</w:t>
            </w:r>
          </w:p>
        </w:tc>
        <w:tc>
          <w:tcPr>
            <w:tcW w:w="333" w:type="pct"/>
            <w:gridSpan w:val="4"/>
            <w:tcBorders>
              <w:top w:val="single" w:sz="4" w:space="0" w:color="auto"/>
              <w:left w:val="single" w:sz="4" w:space="0" w:color="auto"/>
              <w:bottom w:val="single" w:sz="4" w:space="0" w:color="auto"/>
              <w:right w:val="single" w:sz="4" w:space="0" w:color="auto"/>
            </w:tcBorders>
          </w:tcPr>
          <w:p w14:paraId="3BEBEDEA" w14:textId="77777777" w:rsidR="002243C9" w:rsidRPr="00A4403A" w:rsidRDefault="00D74163" w:rsidP="0073621C">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512FDA0" w14:textId="77777777" w:rsidR="002243C9" w:rsidRPr="00A4403A" w:rsidRDefault="00D74163" w:rsidP="0073621C">
            <w:pPr>
              <w:rPr>
                <w:rFonts w:ascii="Arial" w:hAnsi="Arial" w:cs="Arial"/>
                <w:sz w:val="20"/>
                <w:szCs w:val="20"/>
              </w:rPr>
            </w:pPr>
            <w:r w:rsidRPr="00AA082B">
              <w:rPr>
                <w:rFonts w:ascii="Arial" w:hAnsi="Arial" w:cs="Arial"/>
                <w:sz w:val="20"/>
                <w:szCs w:val="20"/>
              </w:rPr>
              <w:t>The government attempts to report on this indicator. There is no data provided. It briefly discusses the management of regional conflicts that require the participation from member countries, such patrolling cross-border organized crime; terrorism… corruption. (p.5)</w:t>
            </w:r>
          </w:p>
        </w:tc>
        <w:tc>
          <w:tcPr>
            <w:tcW w:w="783" w:type="pct"/>
            <w:vMerge/>
            <w:tcBorders>
              <w:top w:val="nil"/>
              <w:left w:val="single" w:sz="4" w:space="0" w:color="auto"/>
              <w:bottom w:val="single" w:sz="4" w:space="0" w:color="auto"/>
              <w:right w:val="single" w:sz="4" w:space="0" w:color="auto"/>
            </w:tcBorders>
          </w:tcPr>
          <w:p w14:paraId="2498D83D" w14:textId="77777777" w:rsidR="002243C9" w:rsidRPr="00AA082B" w:rsidRDefault="00EE100D" w:rsidP="0073621C">
            <w:pPr>
              <w:rPr>
                <w:rFonts w:ascii="Arial" w:hAnsi="Arial" w:cs="Arial"/>
                <w:sz w:val="20"/>
                <w:szCs w:val="20"/>
              </w:rPr>
            </w:pPr>
          </w:p>
        </w:tc>
      </w:tr>
      <w:tr w:rsidR="00B94E7B" w14:paraId="4191C6AE" w14:textId="77777777" w:rsidTr="00B94E7B">
        <w:trPr>
          <w:trHeight w:val="809"/>
        </w:trPr>
        <w:tc>
          <w:tcPr>
            <w:tcW w:w="795"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0AAD602" w14:textId="77777777" w:rsidR="002243C9" w:rsidRPr="00A4403A" w:rsidRDefault="00EE100D" w:rsidP="0073621C">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4E0EE3B" w14:textId="77777777" w:rsidR="002243C9" w:rsidRPr="00A4403A" w:rsidRDefault="00D74163" w:rsidP="00825796">
            <w:pPr>
              <w:pStyle w:val="ListParagraph"/>
              <w:numPr>
                <w:ilvl w:val="0"/>
                <w:numId w:val="3"/>
              </w:numPr>
              <w:spacing w:after="180"/>
              <w:jc w:val="both"/>
              <w:rPr>
                <w:rFonts w:ascii="Arial" w:eastAsia="MS Mincho" w:hAnsi="Arial" w:cs="Arial"/>
                <w:sz w:val="20"/>
                <w:szCs w:val="20"/>
              </w:rPr>
            </w:pPr>
            <w:r>
              <w:rPr>
                <w:rFonts w:ascii="Arial" w:eastAsia="MS Mincho" w:hAnsi="Arial" w:cs="Arial"/>
                <w:sz w:val="20"/>
                <w:szCs w:val="20"/>
              </w:rPr>
              <w:t>Switzerland</w:t>
            </w:r>
          </w:p>
        </w:tc>
        <w:tc>
          <w:tcPr>
            <w:tcW w:w="333" w:type="pct"/>
            <w:gridSpan w:val="4"/>
            <w:tcBorders>
              <w:top w:val="single" w:sz="4" w:space="0" w:color="auto"/>
              <w:left w:val="single" w:sz="4" w:space="0" w:color="auto"/>
              <w:bottom w:val="single" w:sz="4" w:space="0" w:color="auto"/>
              <w:right w:val="single" w:sz="4" w:space="0" w:color="auto"/>
            </w:tcBorders>
          </w:tcPr>
          <w:p w14:paraId="24202FAB" w14:textId="77777777" w:rsidR="002243C9" w:rsidRDefault="00D74163" w:rsidP="0073621C">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1D16B9F" w14:textId="77777777" w:rsidR="002243C9" w:rsidRPr="00AA082B" w:rsidRDefault="00D74163" w:rsidP="0073621C">
            <w:pPr>
              <w:rPr>
                <w:rFonts w:ascii="Arial" w:hAnsi="Arial" w:cs="Arial"/>
                <w:sz w:val="20"/>
                <w:szCs w:val="20"/>
              </w:rPr>
            </w:pPr>
            <w:r w:rsidRPr="00CB48C3">
              <w:rPr>
                <w:rFonts w:ascii="Arial" w:hAnsi="Arial" w:cs="Arial"/>
                <w:sz w:val="20"/>
                <w:szCs w:val="20"/>
              </w:rPr>
              <w:t>Switzerland reports that is in the process of amending its existing sustainable development monitoring system (MONET) to allow it to measure the implementation of the SDGs and that it will provide a comprehensive VNR by the end of 2018.</w:t>
            </w:r>
          </w:p>
        </w:tc>
        <w:tc>
          <w:tcPr>
            <w:tcW w:w="783" w:type="pct"/>
            <w:vMerge/>
            <w:tcBorders>
              <w:top w:val="nil"/>
              <w:left w:val="single" w:sz="4" w:space="0" w:color="auto"/>
              <w:bottom w:val="single" w:sz="4" w:space="0" w:color="auto"/>
              <w:right w:val="single" w:sz="4" w:space="0" w:color="auto"/>
            </w:tcBorders>
          </w:tcPr>
          <w:p w14:paraId="5A1A6496" w14:textId="77777777" w:rsidR="002243C9" w:rsidRPr="00AA082B" w:rsidRDefault="00EE100D" w:rsidP="0073621C">
            <w:pPr>
              <w:rPr>
                <w:rFonts w:ascii="Arial" w:hAnsi="Arial" w:cs="Arial"/>
                <w:sz w:val="20"/>
                <w:szCs w:val="20"/>
              </w:rPr>
            </w:pPr>
          </w:p>
        </w:tc>
      </w:tr>
      <w:tr w:rsidR="00B94E7B" w14:paraId="2670C361" w14:textId="77777777" w:rsidTr="00B94E7B">
        <w:trPr>
          <w:trHeight w:val="359"/>
        </w:trPr>
        <w:tc>
          <w:tcPr>
            <w:tcW w:w="795"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07FD92E" w14:textId="77777777" w:rsidR="002243C9" w:rsidRPr="00A4403A" w:rsidRDefault="00EE100D" w:rsidP="0073621C">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13BB76A1" w14:textId="77777777" w:rsidR="002243C9" w:rsidRPr="00A4403A" w:rsidRDefault="00D74163" w:rsidP="00825796">
            <w:pPr>
              <w:pStyle w:val="ListParagraph"/>
              <w:numPr>
                <w:ilvl w:val="0"/>
                <w:numId w:val="3"/>
              </w:numPr>
              <w:spacing w:after="180"/>
              <w:jc w:val="both"/>
              <w:rPr>
                <w:rFonts w:ascii="Arial" w:eastAsia="MS Mincho" w:hAnsi="Arial" w:cs="Arial"/>
                <w:sz w:val="20"/>
                <w:szCs w:val="20"/>
              </w:rPr>
            </w:pPr>
            <w:r w:rsidRPr="00A4403A">
              <w:rPr>
                <w:rFonts w:ascii="Arial" w:eastAsia="MS Mincho" w:hAnsi="Arial" w:cs="Arial"/>
                <w:sz w:val="20"/>
                <w:szCs w:val="20"/>
              </w:rPr>
              <w:t>Togo</w:t>
            </w:r>
          </w:p>
        </w:tc>
        <w:tc>
          <w:tcPr>
            <w:tcW w:w="333" w:type="pct"/>
            <w:gridSpan w:val="4"/>
            <w:tcBorders>
              <w:top w:val="single" w:sz="4" w:space="0" w:color="auto"/>
              <w:left w:val="single" w:sz="4" w:space="0" w:color="auto"/>
              <w:bottom w:val="single" w:sz="4" w:space="0" w:color="auto"/>
              <w:right w:val="single" w:sz="4" w:space="0" w:color="auto"/>
            </w:tcBorders>
          </w:tcPr>
          <w:p w14:paraId="19C2CBD1" w14:textId="77777777" w:rsidR="002243C9" w:rsidRPr="00A4403A" w:rsidRDefault="00D74163" w:rsidP="0073621C">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111D5C8" w14:textId="77777777" w:rsidR="002243C9" w:rsidRPr="00A4403A" w:rsidRDefault="00D74163" w:rsidP="0073621C">
            <w:pPr>
              <w:rPr>
                <w:rFonts w:ascii="Arial" w:hAnsi="Arial" w:cs="Arial"/>
                <w:sz w:val="20"/>
                <w:szCs w:val="20"/>
              </w:rPr>
            </w:pPr>
            <w:r>
              <w:rPr>
                <w:rFonts w:ascii="Arial" w:hAnsi="Arial" w:cs="Arial"/>
                <w:sz w:val="20"/>
                <w:szCs w:val="20"/>
              </w:rPr>
              <w:t>N/A</w:t>
            </w:r>
          </w:p>
        </w:tc>
        <w:tc>
          <w:tcPr>
            <w:tcW w:w="783" w:type="pct"/>
            <w:vMerge/>
            <w:tcBorders>
              <w:top w:val="nil"/>
              <w:left w:val="single" w:sz="4" w:space="0" w:color="auto"/>
              <w:bottom w:val="single" w:sz="4" w:space="0" w:color="auto"/>
              <w:right w:val="single" w:sz="4" w:space="0" w:color="auto"/>
            </w:tcBorders>
          </w:tcPr>
          <w:p w14:paraId="04435717" w14:textId="77777777" w:rsidR="002243C9" w:rsidRPr="00A4403A" w:rsidRDefault="00EE100D" w:rsidP="0073621C">
            <w:pPr>
              <w:rPr>
                <w:rFonts w:ascii="Arial" w:hAnsi="Arial" w:cs="Arial"/>
                <w:sz w:val="20"/>
                <w:szCs w:val="20"/>
              </w:rPr>
            </w:pPr>
          </w:p>
        </w:tc>
      </w:tr>
      <w:tr w:rsidR="00B94E7B" w14:paraId="5C4CF63E" w14:textId="77777777" w:rsidTr="00B94E7B">
        <w:trPr>
          <w:trHeight w:val="1016"/>
        </w:trPr>
        <w:tc>
          <w:tcPr>
            <w:tcW w:w="795"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F0438A7" w14:textId="77777777" w:rsidR="002243C9" w:rsidRPr="00A4403A" w:rsidRDefault="00EE100D" w:rsidP="0073621C">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6FFE4564" w14:textId="77777777" w:rsidR="002243C9" w:rsidRPr="00A4403A" w:rsidRDefault="00D74163" w:rsidP="00825796">
            <w:pPr>
              <w:pStyle w:val="ListParagraph"/>
              <w:numPr>
                <w:ilvl w:val="0"/>
                <w:numId w:val="3"/>
              </w:numPr>
              <w:spacing w:after="180"/>
              <w:jc w:val="both"/>
              <w:rPr>
                <w:rFonts w:ascii="Arial" w:eastAsia="MS Mincho" w:hAnsi="Arial" w:cs="Arial"/>
                <w:sz w:val="20"/>
                <w:szCs w:val="20"/>
              </w:rPr>
            </w:pPr>
            <w:r>
              <w:rPr>
                <w:rFonts w:ascii="Arial" w:eastAsia="MS Mincho" w:hAnsi="Arial" w:cs="Arial"/>
                <w:sz w:val="20"/>
                <w:szCs w:val="20"/>
              </w:rPr>
              <w:t>Turkey</w:t>
            </w:r>
          </w:p>
        </w:tc>
        <w:tc>
          <w:tcPr>
            <w:tcW w:w="333" w:type="pct"/>
            <w:gridSpan w:val="4"/>
            <w:tcBorders>
              <w:top w:val="single" w:sz="4" w:space="0" w:color="auto"/>
              <w:left w:val="single" w:sz="4" w:space="0" w:color="auto"/>
              <w:bottom w:val="single" w:sz="4" w:space="0" w:color="auto"/>
              <w:right w:val="single" w:sz="4" w:space="0" w:color="auto"/>
            </w:tcBorders>
          </w:tcPr>
          <w:p w14:paraId="08B90EA8" w14:textId="77777777" w:rsidR="002243C9" w:rsidRPr="00A4403A" w:rsidRDefault="00D74163" w:rsidP="0073621C">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3E740A4A" w14:textId="77777777" w:rsidR="00656E87" w:rsidRPr="00656E87" w:rsidRDefault="00D74163" w:rsidP="00656E87">
            <w:pPr>
              <w:rPr>
                <w:rFonts w:ascii="Arial" w:hAnsi="Arial" w:cs="Arial"/>
                <w:sz w:val="20"/>
                <w:szCs w:val="20"/>
              </w:rPr>
            </w:pPr>
            <w:r w:rsidRPr="00656E87">
              <w:rPr>
                <w:rFonts w:ascii="Arial" w:hAnsi="Arial" w:cs="Arial"/>
                <w:sz w:val="20"/>
                <w:szCs w:val="20"/>
              </w:rPr>
              <w:t>Promotion of peaceful and inclusive societies for sustainable development is set as a goal under the 10th National Development Plan mostly consistent with SDGs. (pg. 23)</w:t>
            </w:r>
          </w:p>
          <w:p w14:paraId="04BB88C3" w14:textId="77777777" w:rsidR="00656E87" w:rsidRPr="00656E87" w:rsidRDefault="00EE100D" w:rsidP="00656E87">
            <w:pPr>
              <w:rPr>
                <w:rFonts w:ascii="Arial" w:hAnsi="Arial" w:cs="Arial"/>
                <w:sz w:val="20"/>
                <w:szCs w:val="20"/>
              </w:rPr>
            </w:pPr>
          </w:p>
          <w:p w14:paraId="297A4615" w14:textId="77777777" w:rsidR="002243C9" w:rsidRPr="00A4403A" w:rsidRDefault="00D74163" w:rsidP="00656E87">
            <w:pPr>
              <w:rPr>
                <w:rFonts w:ascii="Arial" w:hAnsi="Arial" w:cs="Arial"/>
                <w:sz w:val="20"/>
                <w:szCs w:val="20"/>
              </w:rPr>
            </w:pPr>
            <w:r w:rsidRPr="00656E87">
              <w:rPr>
                <w:rFonts w:ascii="Arial" w:hAnsi="Arial" w:cs="Arial"/>
                <w:sz w:val="20"/>
                <w:szCs w:val="20"/>
              </w:rPr>
              <w:t>No mention of specific data or policy.</w:t>
            </w:r>
          </w:p>
        </w:tc>
        <w:tc>
          <w:tcPr>
            <w:tcW w:w="783" w:type="pct"/>
            <w:vMerge/>
            <w:tcBorders>
              <w:top w:val="nil"/>
              <w:left w:val="single" w:sz="4" w:space="0" w:color="auto"/>
              <w:bottom w:val="single" w:sz="4" w:space="0" w:color="auto"/>
              <w:right w:val="single" w:sz="4" w:space="0" w:color="auto"/>
            </w:tcBorders>
          </w:tcPr>
          <w:p w14:paraId="52DF51AB" w14:textId="77777777" w:rsidR="002243C9" w:rsidRPr="00A4403A" w:rsidRDefault="00EE100D" w:rsidP="0073621C">
            <w:pPr>
              <w:rPr>
                <w:rFonts w:ascii="Arial" w:hAnsi="Arial" w:cs="Arial"/>
                <w:sz w:val="20"/>
                <w:szCs w:val="20"/>
              </w:rPr>
            </w:pPr>
          </w:p>
        </w:tc>
      </w:tr>
      <w:tr w:rsidR="00B94E7B" w14:paraId="455495C7" w14:textId="77777777" w:rsidTr="00B94E7B">
        <w:trPr>
          <w:trHeight w:val="359"/>
        </w:trPr>
        <w:tc>
          <w:tcPr>
            <w:tcW w:w="795"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F8FA2A9" w14:textId="77777777" w:rsidR="002243C9" w:rsidRPr="00A4403A" w:rsidRDefault="00EE100D" w:rsidP="0073621C">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145FE3B8" w14:textId="77777777" w:rsidR="002243C9" w:rsidRDefault="00D74163" w:rsidP="00825796">
            <w:pPr>
              <w:pStyle w:val="ListParagraph"/>
              <w:numPr>
                <w:ilvl w:val="0"/>
                <w:numId w:val="3"/>
              </w:numPr>
              <w:spacing w:after="180"/>
              <w:jc w:val="both"/>
              <w:rPr>
                <w:rFonts w:ascii="Arial" w:eastAsia="MS Mincho" w:hAnsi="Arial" w:cs="Arial"/>
                <w:sz w:val="20"/>
                <w:szCs w:val="20"/>
              </w:rPr>
            </w:pPr>
            <w:r>
              <w:rPr>
                <w:rFonts w:ascii="Arial" w:eastAsia="MS Mincho" w:hAnsi="Arial" w:cs="Arial"/>
                <w:sz w:val="20"/>
                <w:szCs w:val="20"/>
              </w:rPr>
              <w:t>Uganda</w:t>
            </w:r>
          </w:p>
        </w:tc>
        <w:tc>
          <w:tcPr>
            <w:tcW w:w="333" w:type="pct"/>
            <w:gridSpan w:val="4"/>
            <w:tcBorders>
              <w:top w:val="single" w:sz="4" w:space="0" w:color="auto"/>
              <w:left w:val="single" w:sz="4" w:space="0" w:color="auto"/>
              <w:bottom w:val="single" w:sz="4" w:space="0" w:color="auto"/>
              <w:right w:val="single" w:sz="4" w:space="0" w:color="auto"/>
            </w:tcBorders>
          </w:tcPr>
          <w:p w14:paraId="3DAFD7C5" w14:textId="77777777" w:rsidR="002243C9" w:rsidRPr="00A4403A" w:rsidRDefault="00D74163" w:rsidP="0073621C">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1DF576D0" w14:textId="77777777" w:rsidR="002243C9" w:rsidRPr="00A4403A" w:rsidRDefault="00D74163" w:rsidP="0073621C">
            <w:pPr>
              <w:rPr>
                <w:rFonts w:ascii="Arial" w:hAnsi="Arial" w:cs="Arial"/>
                <w:sz w:val="20"/>
                <w:szCs w:val="20"/>
              </w:rPr>
            </w:pPr>
            <w:r w:rsidRPr="00AA082B">
              <w:rPr>
                <w:rFonts w:ascii="Arial" w:hAnsi="Arial" w:cs="Arial"/>
                <w:sz w:val="20"/>
                <w:szCs w:val="20"/>
              </w:rPr>
              <w:t>No baseline data available in Uganda for SDG indicator 4.7.1.</w:t>
            </w:r>
          </w:p>
        </w:tc>
        <w:tc>
          <w:tcPr>
            <w:tcW w:w="783" w:type="pct"/>
            <w:vMerge/>
            <w:tcBorders>
              <w:top w:val="nil"/>
              <w:left w:val="single" w:sz="4" w:space="0" w:color="auto"/>
              <w:bottom w:val="single" w:sz="4" w:space="0" w:color="auto"/>
              <w:right w:val="single" w:sz="4" w:space="0" w:color="auto"/>
            </w:tcBorders>
          </w:tcPr>
          <w:p w14:paraId="6CDBBFA9" w14:textId="77777777" w:rsidR="002243C9" w:rsidRPr="00AA082B" w:rsidRDefault="00EE100D" w:rsidP="0073621C">
            <w:pPr>
              <w:rPr>
                <w:rFonts w:ascii="Arial" w:hAnsi="Arial" w:cs="Arial"/>
                <w:sz w:val="20"/>
                <w:szCs w:val="20"/>
              </w:rPr>
            </w:pPr>
          </w:p>
        </w:tc>
      </w:tr>
      <w:tr w:rsidR="00B94E7B" w14:paraId="0EF89E04" w14:textId="77777777" w:rsidTr="00B94E7B">
        <w:trPr>
          <w:trHeight w:val="359"/>
        </w:trPr>
        <w:tc>
          <w:tcPr>
            <w:tcW w:w="795"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902D5F9" w14:textId="77777777" w:rsidR="002243C9" w:rsidRPr="00A4403A" w:rsidRDefault="00EE100D" w:rsidP="0073621C">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5CD793C3" w14:textId="77777777" w:rsidR="002243C9" w:rsidRDefault="00D74163" w:rsidP="00825796">
            <w:pPr>
              <w:pStyle w:val="ListParagraph"/>
              <w:numPr>
                <w:ilvl w:val="0"/>
                <w:numId w:val="3"/>
              </w:numPr>
              <w:spacing w:after="180"/>
              <w:jc w:val="both"/>
              <w:rPr>
                <w:rFonts w:ascii="Arial" w:eastAsia="MS Mincho" w:hAnsi="Arial" w:cs="Arial"/>
                <w:sz w:val="20"/>
                <w:szCs w:val="20"/>
              </w:rPr>
            </w:pPr>
            <w:r>
              <w:rPr>
                <w:rFonts w:ascii="Arial" w:eastAsia="MS Mincho" w:hAnsi="Arial" w:cs="Arial"/>
                <w:sz w:val="20"/>
                <w:szCs w:val="20"/>
              </w:rPr>
              <w:t>Venezuela</w:t>
            </w:r>
          </w:p>
        </w:tc>
        <w:tc>
          <w:tcPr>
            <w:tcW w:w="333" w:type="pct"/>
            <w:gridSpan w:val="4"/>
            <w:tcBorders>
              <w:top w:val="single" w:sz="4" w:space="0" w:color="auto"/>
              <w:left w:val="single" w:sz="4" w:space="0" w:color="auto"/>
              <w:bottom w:val="single" w:sz="4" w:space="0" w:color="auto"/>
              <w:right w:val="single" w:sz="4" w:space="0" w:color="auto"/>
            </w:tcBorders>
          </w:tcPr>
          <w:p w14:paraId="554C85AB" w14:textId="77777777" w:rsidR="002243C9" w:rsidRPr="00A4403A" w:rsidRDefault="00D74163" w:rsidP="0073621C">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3B0C530" w14:textId="77777777" w:rsidR="004D60BC" w:rsidRPr="004D60BC" w:rsidRDefault="00D74163" w:rsidP="004D60BC">
            <w:pPr>
              <w:rPr>
                <w:rFonts w:ascii="Arial" w:hAnsi="Arial" w:cs="Arial"/>
                <w:sz w:val="20"/>
                <w:szCs w:val="20"/>
              </w:rPr>
            </w:pPr>
            <w:r w:rsidRPr="004D60BC">
              <w:rPr>
                <w:rFonts w:ascii="Arial" w:hAnsi="Arial" w:cs="Arial"/>
                <w:sz w:val="20"/>
                <w:szCs w:val="20"/>
              </w:rPr>
              <w:t xml:space="preserve">According to the VNR, the fundamental nucleus of Venezuela’s social policy is to ensure the respect of all human rights for all Venezuelans, with a special emphasis on those rights related to equality and nondiscrimination. The 1999 Constitution provides for the enjoyment of social, economic, cultural and environmental rights and the VNR emphasizes that these rights must cover the most disadvantages citizens of the country (i.e., indigenous communities, African-descendants, women, children, adolescents, persons with disabilities, older people, among others). </w:t>
            </w:r>
          </w:p>
          <w:p w14:paraId="5F89BAFF" w14:textId="77777777" w:rsidR="004D60BC" w:rsidRPr="004D60BC" w:rsidRDefault="00EE100D" w:rsidP="004D60BC">
            <w:pPr>
              <w:rPr>
                <w:rFonts w:ascii="Arial" w:hAnsi="Arial" w:cs="Arial"/>
                <w:sz w:val="20"/>
                <w:szCs w:val="20"/>
              </w:rPr>
            </w:pPr>
          </w:p>
          <w:p w14:paraId="41D7AC84" w14:textId="77777777" w:rsidR="002243C9" w:rsidRPr="00A4403A" w:rsidRDefault="00D74163" w:rsidP="004D60BC">
            <w:pPr>
              <w:rPr>
                <w:rFonts w:ascii="Arial" w:hAnsi="Arial" w:cs="Arial"/>
                <w:sz w:val="20"/>
                <w:szCs w:val="20"/>
              </w:rPr>
            </w:pPr>
            <w:r w:rsidRPr="004D60BC">
              <w:rPr>
                <w:rFonts w:ascii="Arial" w:hAnsi="Arial" w:cs="Arial"/>
                <w:sz w:val="20"/>
                <w:szCs w:val="20"/>
              </w:rPr>
              <w:t>The government has created a movement called El Movimiento por la Paz y por la Vida or the “Movement for Peace and Life,” which works in the form of a mission and seeks to involve the people in advancing policy with regards to human rights, climate awareness, public safety, civic engagement, among other areas relating to a culture of peace and global citizenship.</w:t>
            </w:r>
          </w:p>
        </w:tc>
        <w:tc>
          <w:tcPr>
            <w:tcW w:w="783" w:type="pct"/>
            <w:vMerge/>
            <w:tcBorders>
              <w:top w:val="nil"/>
              <w:left w:val="single" w:sz="4" w:space="0" w:color="auto"/>
              <w:bottom w:val="single" w:sz="4" w:space="0" w:color="auto"/>
              <w:right w:val="single" w:sz="4" w:space="0" w:color="auto"/>
            </w:tcBorders>
          </w:tcPr>
          <w:p w14:paraId="0A0222AB" w14:textId="77777777" w:rsidR="002243C9" w:rsidRPr="00A4403A" w:rsidRDefault="00EE100D" w:rsidP="0073621C">
            <w:pPr>
              <w:rPr>
                <w:rFonts w:ascii="Arial" w:hAnsi="Arial" w:cs="Arial"/>
                <w:sz w:val="20"/>
                <w:szCs w:val="20"/>
              </w:rPr>
            </w:pPr>
          </w:p>
        </w:tc>
      </w:tr>
      <w:tr w:rsidR="00B94E7B" w14:paraId="294CF952" w14:textId="77777777" w:rsidTr="00B94E7B">
        <w:trPr>
          <w:trHeight w:val="169"/>
        </w:trPr>
        <w:tc>
          <w:tcPr>
            <w:tcW w:w="795"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2D2B327" w14:textId="77777777" w:rsidR="002243C9" w:rsidRPr="00A4403A" w:rsidRDefault="00EE100D" w:rsidP="0073621C">
            <w:pPr>
              <w:rPr>
                <w:rFonts w:ascii="Arial" w:hAnsi="Arial" w:cs="Arial"/>
                <w:sz w:val="20"/>
                <w:szCs w:val="20"/>
              </w:rPr>
            </w:pPr>
          </w:p>
        </w:tc>
        <w:tc>
          <w:tcPr>
            <w:tcW w:w="528" w:type="pct"/>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noWrap/>
          </w:tcPr>
          <w:p w14:paraId="182FC5BF" w14:textId="77777777" w:rsidR="002243C9" w:rsidRPr="00876A7F" w:rsidRDefault="00D74163" w:rsidP="0073621C">
            <w:pPr>
              <w:spacing w:after="180"/>
              <w:jc w:val="both"/>
              <w:rPr>
                <w:rFonts w:ascii="Arial" w:eastAsia="MS Mincho" w:hAnsi="Arial" w:cs="Arial"/>
                <w:b/>
                <w:color w:val="000000"/>
                <w:sz w:val="20"/>
                <w:szCs w:val="20"/>
              </w:rPr>
            </w:pPr>
            <w:r w:rsidRPr="00876A7F">
              <w:rPr>
                <w:rFonts w:ascii="Arial" w:eastAsia="MS Mincho" w:hAnsi="Arial" w:cs="Arial"/>
                <w:b/>
                <w:color w:val="000000"/>
                <w:sz w:val="20"/>
                <w:szCs w:val="20"/>
              </w:rPr>
              <w:t>Total VNRs</w:t>
            </w:r>
            <w:r>
              <w:rPr>
                <w:rFonts w:ascii="Arial" w:eastAsia="MS Mincho" w:hAnsi="Arial" w:cs="Arial"/>
                <w:b/>
                <w:color w:val="000000"/>
                <w:sz w:val="20"/>
                <w:szCs w:val="20"/>
              </w:rPr>
              <w:t xml:space="preserve"> (22)</w:t>
            </w:r>
          </w:p>
        </w:tc>
        <w:tc>
          <w:tcPr>
            <w:tcW w:w="176" w:type="pct"/>
            <w:gridSpan w:val="2"/>
            <w:tcBorders>
              <w:top w:val="single" w:sz="4" w:space="0" w:color="auto"/>
              <w:left w:val="single" w:sz="4" w:space="0" w:color="auto"/>
              <w:bottom w:val="single" w:sz="4" w:space="0" w:color="auto"/>
              <w:right w:val="single" w:sz="4" w:space="0" w:color="auto"/>
            </w:tcBorders>
          </w:tcPr>
          <w:p w14:paraId="7BC1FD7C" w14:textId="77777777" w:rsidR="002243C9" w:rsidRPr="00A4403A" w:rsidRDefault="00D74163" w:rsidP="0073621C">
            <w:pPr>
              <w:rPr>
                <w:rStyle w:val="SubtleEmphasis"/>
                <w:rFonts w:ascii="Arial" w:hAnsi="Arial" w:cs="Arial"/>
                <w:sz w:val="20"/>
                <w:szCs w:val="20"/>
              </w:rPr>
            </w:pPr>
            <w:r>
              <w:rPr>
                <w:rStyle w:val="SubtleEmphasis"/>
                <w:rFonts w:ascii="Arial" w:hAnsi="Arial" w:cs="Arial"/>
                <w:sz w:val="20"/>
                <w:szCs w:val="20"/>
              </w:rPr>
              <w:t>Yes</w:t>
            </w:r>
          </w:p>
        </w:tc>
        <w:tc>
          <w:tcPr>
            <w:tcW w:w="157" w:type="pct"/>
            <w:gridSpan w:val="2"/>
            <w:tcBorders>
              <w:top w:val="single" w:sz="4" w:space="0" w:color="auto"/>
              <w:left w:val="single" w:sz="4" w:space="0" w:color="auto"/>
              <w:bottom w:val="single" w:sz="4" w:space="0" w:color="auto"/>
              <w:right w:val="single" w:sz="4" w:space="0" w:color="auto"/>
            </w:tcBorders>
          </w:tcPr>
          <w:p w14:paraId="5C267ABA" w14:textId="77777777" w:rsidR="002243C9" w:rsidRPr="00A4403A" w:rsidRDefault="00D74163" w:rsidP="0073621C">
            <w:pPr>
              <w:rPr>
                <w:rStyle w:val="SubtleEmphasis"/>
                <w:rFonts w:ascii="Arial" w:hAnsi="Arial" w:cs="Arial"/>
                <w:sz w:val="20"/>
                <w:szCs w:val="20"/>
              </w:rPr>
            </w:pPr>
            <w:r>
              <w:rPr>
                <w:rStyle w:val="SubtleEmphasis"/>
                <w:rFonts w:ascii="Arial" w:hAnsi="Arial" w:cs="Arial"/>
                <w:sz w:val="20"/>
                <w:szCs w:val="20"/>
              </w:rPr>
              <w:t>12</w:t>
            </w:r>
          </w:p>
        </w:tc>
        <w:tc>
          <w:tcPr>
            <w:tcW w:w="2561" w:type="pct"/>
            <w:vMerge w:val="restart"/>
            <w:tcBorders>
              <w:top w:val="single" w:sz="4" w:space="0" w:color="auto"/>
              <w:left w:val="single" w:sz="4" w:space="0" w:color="auto"/>
              <w:right w:val="single" w:sz="4" w:space="0" w:color="auto"/>
            </w:tcBorders>
          </w:tcPr>
          <w:p w14:paraId="4B3F1500" w14:textId="77777777" w:rsidR="002243C9" w:rsidRPr="00A4403A" w:rsidRDefault="00EE100D" w:rsidP="0073621C">
            <w:pPr>
              <w:rPr>
                <w:rFonts w:ascii="Arial" w:hAnsi="Arial" w:cs="Arial"/>
                <w:sz w:val="20"/>
                <w:szCs w:val="20"/>
              </w:rPr>
            </w:pPr>
          </w:p>
        </w:tc>
        <w:tc>
          <w:tcPr>
            <w:tcW w:w="783" w:type="pct"/>
            <w:vMerge/>
            <w:tcBorders>
              <w:top w:val="nil"/>
              <w:left w:val="single" w:sz="4" w:space="0" w:color="auto"/>
              <w:bottom w:val="single" w:sz="4" w:space="0" w:color="auto"/>
              <w:right w:val="single" w:sz="4" w:space="0" w:color="auto"/>
            </w:tcBorders>
          </w:tcPr>
          <w:p w14:paraId="4E157C43" w14:textId="77777777" w:rsidR="002243C9" w:rsidRPr="00A4403A" w:rsidRDefault="00EE100D" w:rsidP="0073621C">
            <w:pPr>
              <w:rPr>
                <w:rFonts w:ascii="Arial" w:hAnsi="Arial" w:cs="Arial"/>
                <w:sz w:val="20"/>
                <w:szCs w:val="20"/>
              </w:rPr>
            </w:pPr>
          </w:p>
        </w:tc>
      </w:tr>
      <w:tr w:rsidR="00B94E7B" w14:paraId="241CE5B1" w14:textId="77777777" w:rsidTr="00B94E7B">
        <w:trPr>
          <w:trHeight w:val="169"/>
        </w:trPr>
        <w:tc>
          <w:tcPr>
            <w:tcW w:w="795"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905969C" w14:textId="77777777" w:rsidR="002243C9" w:rsidRPr="00A4403A" w:rsidRDefault="00EE100D" w:rsidP="0073621C">
            <w:pPr>
              <w:rPr>
                <w:rFonts w:ascii="Arial" w:hAnsi="Arial" w:cs="Arial"/>
                <w:sz w:val="20"/>
                <w:szCs w:val="20"/>
              </w:rPr>
            </w:pPr>
          </w:p>
        </w:tc>
        <w:tc>
          <w:tcPr>
            <w:tcW w:w="528" w:type="pct"/>
            <w:vMerge/>
            <w:tcBorders>
              <w:top w:val="single" w:sz="4" w:space="0" w:color="auto"/>
              <w:left w:val="single" w:sz="4" w:space="0" w:color="auto"/>
              <w:bottom w:val="single" w:sz="4" w:space="0" w:color="auto"/>
              <w:right w:val="single" w:sz="4" w:space="0" w:color="auto"/>
            </w:tcBorders>
            <w:shd w:val="clear" w:color="auto" w:fill="B6DDE8" w:themeFill="accent5" w:themeFillTint="66"/>
            <w:noWrap/>
          </w:tcPr>
          <w:p w14:paraId="366F8DA7" w14:textId="77777777" w:rsidR="002243C9" w:rsidRPr="00A4403A" w:rsidRDefault="00EE100D" w:rsidP="0073621C">
            <w:pPr>
              <w:pStyle w:val="ListParagraph"/>
              <w:spacing w:after="180"/>
              <w:ind w:left="411"/>
              <w:jc w:val="both"/>
              <w:rPr>
                <w:rFonts w:ascii="Arial" w:eastAsia="MS Mincho" w:hAnsi="Arial" w:cs="Arial"/>
                <w:color w:val="000000"/>
                <w:sz w:val="20"/>
                <w:szCs w:val="20"/>
              </w:rPr>
            </w:pPr>
          </w:p>
        </w:tc>
        <w:tc>
          <w:tcPr>
            <w:tcW w:w="17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9A153C" w14:textId="77777777" w:rsidR="002243C9" w:rsidRPr="00A4403A" w:rsidRDefault="00D74163" w:rsidP="0073621C">
            <w:pPr>
              <w:rPr>
                <w:rStyle w:val="SubtleEmphasis"/>
                <w:rFonts w:ascii="Arial" w:hAnsi="Arial" w:cs="Arial"/>
                <w:sz w:val="20"/>
                <w:szCs w:val="20"/>
              </w:rPr>
            </w:pPr>
            <w:r>
              <w:rPr>
                <w:rStyle w:val="SubtleEmphasis"/>
                <w:rFonts w:ascii="Arial" w:hAnsi="Arial" w:cs="Arial"/>
                <w:sz w:val="20"/>
                <w:szCs w:val="20"/>
              </w:rPr>
              <w:t>No</w:t>
            </w:r>
          </w:p>
        </w:tc>
        <w:tc>
          <w:tcPr>
            <w:tcW w:w="1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2D8945" w14:textId="77777777" w:rsidR="002243C9" w:rsidRPr="00A4403A" w:rsidRDefault="00D74163" w:rsidP="0073621C">
            <w:pPr>
              <w:rPr>
                <w:rStyle w:val="SubtleEmphasis"/>
                <w:rFonts w:ascii="Arial" w:hAnsi="Arial" w:cs="Arial"/>
                <w:sz w:val="20"/>
                <w:szCs w:val="20"/>
              </w:rPr>
            </w:pPr>
            <w:r>
              <w:rPr>
                <w:rStyle w:val="SubtleEmphasis"/>
                <w:rFonts w:ascii="Arial" w:hAnsi="Arial" w:cs="Arial"/>
                <w:sz w:val="20"/>
                <w:szCs w:val="20"/>
              </w:rPr>
              <w:t>10</w:t>
            </w:r>
          </w:p>
        </w:tc>
        <w:tc>
          <w:tcPr>
            <w:tcW w:w="2561" w:type="pct"/>
            <w:vMerge/>
            <w:tcBorders>
              <w:left w:val="single" w:sz="4" w:space="0" w:color="auto"/>
              <w:right w:val="single" w:sz="4" w:space="0" w:color="auto"/>
            </w:tcBorders>
            <w:shd w:val="clear" w:color="auto" w:fill="FFFFFF" w:themeFill="background1"/>
          </w:tcPr>
          <w:p w14:paraId="07F7FA41" w14:textId="77777777" w:rsidR="002243C9" w:rsidRPr="00A4403A" w:rsidRDefault="00EE100D" w:rsidP="0073621C">
            <w:pPr>
              <w:rPr>
                <w:rFonts w:ascii="Arial" w:hAnsi="Arial" w:cs="Arial"/>
                <w:sz w:val="20"/>
                <w:szCs w:val="20"/>
              </w:rPr>
            </w:pPr>
          </w:p>
        </w:tc>
        <w:tc>
          <w:tcPr>
            <w:tcW w:w="783" w:type="pct"/>
            <w:tcBorders>
              <w:top w:val="single" w:sz="4" w:space="0" w:color="auto"/>
              <w:left w:val="single" w:sz="4" w:space="0" w:color="auto"/>
              <w:right w:val="single" w:sz="4" w:space="0" w:color="auto"/>
            </w:tcBorders>
            <w:shd w:val="clear" w:color="auto" w:fill="FFFFFF" w:themeFill="background1"/>
          </w:tcPr>
          <w:p w14:paraId="4F484F74" w14:textId="77777777" w:rsidR="002243C9" w:rsidRPr="00A4403A" w:rsidRDefault="00EE100D" w:rsidP="0073621C">
            <w:pPr>
              <w:rPr>
                <w:rFonts w:ascii="Arial" w:hAnsi="Arial" w:cs="Arial"/>
                <w:sz w:val="20"/>
                <w:szCs w:val="20"/>
              </w:rPr>
            </w:pPr>
          </w:p>
        </w:tc>
      </w:tr>
      <w:tr w:rsidR="00B94E7B" w14:paraId="17B15D22" w14:textId="77777777" w:rsidTr="00B94E7B">
        <w:trPr>
          <w:trHeight w:val="44"/>
        </w:trPr>
        <w:tc>
          <w:tcPr>
            <w:tcW w:w="795" w:type="pct"/>
            <w:vMerge w:val="restart"/>
            <w:tcBorders>
              <w:top w:val="single" w:sz="4" w:space="0" w:color="auto"/>
              <w:left w:val="single" w:sz="4" w:space="0" w:color="auto"/>
              <w:right w:val="single" w:sz="4" w:space="0" w:color="auto"/>
            </w:tcBorders>
            <w:shd w:val="clear" w:color="auto" w:fill="DAEEF3" w:themeFill="accent5" w:themeFillTint="33"/>
          </w:tcPr>
          <w:p w14:paraId="03A474E5" w14:textId="77777777" w:rsidR="002243C9" w:rsidRPr="00DB4186" w:rsidRDefault="00D74163" w:rsidP="00DB4186">
            <w:pPr>
              <w:rPr>
                <w:rFonts w:ascii="Arial" w:hAnsi="Arial" w:cs="Arial"/>
                <w:b/>
                <w:sz w:val="20"/>
                <w:szCs w:val="20"/>
              </w:rPr>
            </w:pPr>
            <w:r w:rsidRPr="00DB4186">
              <w:rPr>
                <w:rFonts w:ascii="Arial" w:hAnsi="Arial" w:cs="Arial"/>
                <w:b/>
                <w:sz w:val="20"/>
                <w:szCs w:val="20"/>
              </w:rPr>
              <w:t>4.A:</w:t>
            </w:r>
            <w:r w:rsidRPr="00DB4186">
              <w:rPr>
                <w:b/>
              </w:rPr>
              <w:t xml:space="preserve"> </w:t>
            </w:r>
            <w:r w:rsidRPr="00DB4186">
              <w:rPr>
                <w:rFonts w:ascii="Arial" w:hAnsi="Arial" w:cs="Arial"/>
                <w:b/>
                <w:sz w:val="20"/>
                <w:szCs w:val="20"/>
              </w:rPr>
              <w:t>Safe education facilities</w:t>
            </w:r>
          </w:p>
        </w:tc>
        <w:tc>
          <w:tcPr>
            <w:tcW w:w="528" w:type="pct"/>
            <w:tcBorders>
              <w:top w:val="single" w:sz="4" w:space="0" w:color="auto"/>
              <w:left w:val="single" w:sz="4" w:space="0" w:color="auto"/>
              <w:bottom w:val="single" w:sz="4" w:space="0" w:color="auto"/>
              <w:right w:val="single" w:sz="4" w:space="0" w:color="auto"/>
            </w:tcBorders>
            <w:noWrap/>
          </w:tcPr>
          <w:p w14:paraId="57253481" w14:textId="77777777" w:rsidR="002243C9" w:rsidRPr="00A4403A" w:rsidRDefault="00D74163" w:rsidP="009278F0">
            <w:pPr>
              <w:pStyle w:val="ListParagraph"/>
              <w:numPr>
                <w:ilvl w:val="0"/>
                <w:numId w:val="13"/>
              </w:numPr>
              <w:spacing w:after="180"/>
              <w:jc w:val="both"/>
              <w:rPr>
                <w:rFonts w:ascii="Arial" w:eastAsia="MS Mincho" w:hAnsi="Arial" w:cs="Arial"/>
                <w:sz w:val="20"/>
                <w:szCs w:val="20"/>
              </w:rPr>
            </w:pPr>
            <w:r w:rsidRPr="00A4403A">
              <w:rPr>
                <w:rFonts w:ascii="Arial" w:eastAsia="MS Mincho" w:hAnsi="Arial" w:cs="Arial"/>
                <w:sz w:val="20"/>
                <w:szCs w:val="20"/>
              </w:rPr>
              <w:t>China</w:t>
            </w:r>
          </w:p>
        </w:tc>
        <w:tc>
          <w:tcPr>
            <w:tcW w:w="333" w:type="pct"/>
            <w:gridSpan w:val="4"/>
            <w:tcBorders>
              <w:top w:val="single" w:sz="4" w:space="0" w:color="auto"/>
              <w:left w:val="single" w:sz="4" w:space="0" w:color="auto"/>
              <w:bottom w:val="single" w:sz="4" w:space="0" w:color="auto"/>
              <w:right w:val="single" w:sz="4" w:space="0" w:color="auto"/>
            </w:tcBorders>
          </w:tcPr>
          <w:p w14:paraId="495C255C"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F1214DC" w14:textId="77777777" w:rsidR="00D2684C" w:rsidRPr="00D2684C" w:rsidRDefault="00D74163" w:rsidP="00D2684C">
            <w:pPr>
              <w:rPr>
                <w:rFonts w:ascii="Arial" w:hAnsi="Arial" w:cs="Arial"/>
                <w:sz w:val="20"/>
                <w:szCs w:val="20"/>
              </w:rPr>
            </w:pPr>
            <w:r w:rsidRPr="00D2684C">
              <w:rPr>
                <w:rFonts w:ascii="Arial" w:hAnsi="Arial" w:cs="Arial"/>
                <w:sz w:val="20"/>
                <w:szCs w:val="20"/>
              </w:rPr>
              <w:t>As set out in more details in Annex I hereto, the three reports described above collectively covered, either through specific references or in substance and to various extents</w:t>
            </w:r>
          </w:p>
          <w:p w14:paraId="23B71EFB" w14:textId="77777777" w:rsidR="00D2684C" w:rsidRPr="00D2684C" w:rsidRDefault="00D74163" w:rsidP="00D2684C">
            <w:pPr>
              <w:rPr>
                <w:rFonts w:ascii="Arial" w:hAnsi="Arial" w:cs="Arial"/>
                <w:sz w:val="20"/>
                <w:szCs w:val="20"/>
              </w:rPr>
            </w:pPr>
            <w:r>
              <w:rPr>
                <w:rFonts w:ascii="Arial" w:hAnsi="Arial" w:cs="Arial"/>
                <w:sz w:val="20"/>
                <w:szCs w:val="20"/>
              </w:rPr>
              <w:t>-</w:t>
            </w:r>
            <w:r w:rsidRPr="00D2684C">
              <w:rPr>
                <w:rFonts w:ascii="Arial" w:hAnsi="Arial" w:cs="Arial"/>
                <w:sz w:val="20"/>
                <w:szCs w:val="20"/>
              </w:rPr>
              <w:t xml:space="preserve">2008 Report </w:t>
            </w:r>
          </w:p>
          <w:p w14:paraId="432C3BC1" w14:textId="77777777" w:rsidR="002243C9" w:rsidRPr="00A4403A" w:rsidRDefault="00D74163" w:rsidP="00D2684C">
            <w:pPr>
              <w:rPr>
                <w:rFonts w:ascii="Arial" w:hAnsi="Arial" w:cs="Arial"/>
                <w:sz w:val="20"/>
                <w:szCs w:val="20"/>
              </w:rPr>
            </w:pPr>
            <w:r>
              <w:rPr>
                <w:rFonts w:ascii="Arial" w:hAnsi="Arial" w:cs="Arial"/>
                <w:sz w:val="20"/>
                <w:szCs w:val="20"/>
              </w:rPr>
              <w:t>-</w:t>
            </w:r>
            <w:r w:rsidRPr="00D2684C">
              <w:rPr>
                <w:rFonts w:ascii="Arial" w:hAnsi="Arial" w:cs="Arial"/>
                <w:sz w:val="20"/>
                <w:szCs w:val="20"/>
              </w:rPr>
              <w:t>Beijing+20 Report</w:t>
            </w:r>
          </w:p>
        </w:tc>
        <w:tc>
          <w:tcPr>
            <w:tcW w:w="783" w:type="pct"/>
            <w:vMerge w:val="restart"/>
            <w:tcBorders>
              <w:top w:val="single" w:sz="4" w:space="0" w:color="auto"/>
              <w:left w:val="single" w:sz="4" w:space="0" w:color="auto"/>
              <w:right w:val="single" w:sz="4" w:space="0" w:color="auto"/>
            </w:tcBorders>
          </w:tcPr>
          <w:p w14:paraId="12FD3A46" w14:textId="77777777" w:rsidR="002243C9" w:rsidRPr="00A4403A" w:rsidRDefault="00EE100D" w:rsidP="00DF58F1">
            <w:pPr>
              <w:rPr>
                <w:rFonts w:ascii="Arial" w:hAnsi="Arial" w:cs="Arial"/>
                <w:sz w:val="20"/>
                <w:szCs w:val="20"/>
              </w:rPr>
            </w:pPr>
          </w:p>
        </w:tc>
      </w:tr>
      <w:tr w:rsidR="00B94E7B" w14:paraId="6B65C6F6"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0A4EA2B1" w14:textId="77777777" w:rsidR="002243C9"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05C422C4" w14:textId="77777777" w:rsidR="002243C9" w:rsidRPr="00A4403A" w:rsidRDefault="00D74163" w:rsidP="009278F0">
            <w:pPr>
              <w:pStyle w:val="ListParagraph"/>
              <w:numPr>
                <w:ilvl w:val="0"/>
                <w:numId w:val="13"/>
              </w:numPr>
              <w:spacing w:after="180"/>
              <w:jc w:val="both"/>
              <w:rPr>
                <w:rFonts w:ascii="Arial" w:eastAsia="MS Mincho" w:hAnsi="Arial" w:cs="Arial"/>
                <w:sz w:val="20"/>
                <w:szCs w:val="20"/>
              </w:rPr>
            </w:pPr>
            <w:r>
              <w:rPr>
                <w:rFonts w:ascii="Arial" w:eastAsia="MS Mincho" w:hAnsi="Arial" w:cs="Arial"/>
                <w:sz w:val="20"/>
                <w:szCs w:val="20"/>
              </w:rPr>
              <w:t>Colombia</w:t>
            </w:r>
          </w:p>
        </w:tc>
        <w:tc>
          <w:tcPr>
            <w:tcW w:w="333" w:type="pct"/>
            <w:gridSpan w:val="4"/>
            <w:tcBorders>
              <w:top w:val="single" w:sz="4" w:space="0" w:color="auto"/>
              <w:left w:val="single" w:sz="4" w:space="0" w:color="auto"/>
              <w:bottom w:val="single" w:sz="4" w:space="0" w:color="auto"/>
              <w:right w:val="single" w:sz="4" w:space="0" w:color="auto"/>
            </w:tcBorders>
          </w:tcPr>
          <w:p w14:paraId="50767119"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ADDB940" w14:textId="77777777" w:rsidR="002243C9" w:rsidRPr="00A4403A" w:rsidRDefault="00D74163" w:rsidP="00DF58F1">
            <w:pPr>
              <w:rPr>
                <w:rFonts w:ascii="Arial" w:hAnsi="Arial" w:cs="Arial"/>
                <w:sz w:val="20"/>
                <w:szCs w:val="20"/>
              </w:rPr>
            </w:pPr>
            <w:r>
              <w:rPr>
                <w:rFonts w:ascii="Arial" w:hAnsi="Arial" w:cs="Arial"/>
                <w:sz w:val="20"/>
                <w:szCs w:val="20"/>
              </w:rPr>
              <w:t>E</w:t>
            </w:r>
            <w:r w:rsidRPr="00333536">
              <w:rPr>
                <w:rFonts w:ascii="Arial" w:hAnsi="Arial" w:cs="Arial"/>
                <w:sz w:val="20"/>
                <w:szCs w:val="20"/>
              </w:rPr>
              <w:t>xclusively focused on SDG relating to chemicals, mining, toxic wastes, etc.</w:t>
            </w:r>
          </w:p>
        </w:tc>
        <w:tc>
          <w:tcPr>
            <w:tcW w:w="783" w:type="pct"/>
            <w:vMerge/>
            <w:tcBorders>
              <w:left w:val="single" w:sz="4" w:space="0" w:color="auto"/>
              <w:right w:val="single" w:sz="4" w:space="0" w:color="auto"/>
            </w:tcBorders>
          </w:tcPr>
          <w:p w14:paraId="5718BF0A" w14:textId="77777777" w:rsidR="002243C9" w:rsidRPr="00A4403A" w:rsidRDefault="00EE100D" w:rsidP="00DF58F1">
            <w:pPr>
              <w:rPr>
                <w:rFonts w:ascii="Arial" w:hAnsi="Arial" w:cs="Arial"/>
                <w:sz w:val="20"/>
                <w:szCs w:val="20"/>
              </w:rPr>
            </w:pPr>
          </w:p>
        </w:tc>
      </w:tr>
      <w:tr w:rsidR="00B94E7B" w14:paraId="055C846E"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3A8EAD86" w14:textId="77777777" w:rsidR="002243C9"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0EA3C5B9" w14:textId="77777777" w:rsidR="002243C9" w:rsidRDefault="00D74163" w:rsidP="009278F0">
            <w:pPr>
              <w:pStyle w:val="ListParagraph"/>
              <w:numPr>
                <w:ilvl w:val="0"/>
                <w:numId w:val="13"/>
              </w:numPr>
              <w:spacing w:after="180"/>
              <w:jc w:val="both"/>
              <w:rPr>
                <w:rFonts w:ascii="Arial" w:eastAsia="MS Mincho" w:hAnsi="Arial" w:cs="Arial"/>
                <w:sz w:val="20"/>
                <w:szCs w:val="20"/>
              </w:rPr>
            </w:pPr>
            <w:r>
              <w:rPr>
                <w:rFonts w:ascii="Arial" w:eastAsia="MS Mincho" w:hAnsi="Arial" w:cs="Arial"/>
                <w:sz w:val="20"/>
                <w:szCs w:val="20"/>
              </w:rPr>
              <w:t>Egypt</w:t>
            </w:r>
          </w:p>
        </w:tc>
        <w:tc>
          <w:tcPr>
            <w:tcW w:w="333" w:type="pct"/>
            <w:gridSpan w:val="4"/>
            <w:tcBorders>
              <w:top w:val="single" w:sz="4" w:space="0" w:color="auto"/>
              <w:left w:val="single" w:sz="4" w:space="0" w:color="auto"/>
              <w:bottom w:val="single" w:sz="4" w:space="0" w:color="auto"/>
              <w:right w:val="single" w:sz="4" w:space="0" w:color="auto"/>
            </w:tcBorders>
          </w:tcPr>
          <w:p w14:paraId="3BE50E18"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D5A77EC" w14:textId="77777777" w:rsidR="002243C9"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72B78454" w14:textId="77777777" w:rsidR="002243C9" w:rsidRPr="00A4403A" w:rsidRDefault="00EE100D" w:rsidP="00DF58F1">
            <w:pPr>
              <w:rPr>
                <w:rFonts w:ascii="Arial" w:hAnsi="Arial" w:cs="Arial"/>
                <w:sz w:val="20"/>
                <w:szCs w:val="20"/>
              </w:rPr>
            </w:pPr>
          </w:p>
        </w:tc>
      </w:tr>
      <w:tr w:rsidR="00B94E7B" w14:paraId="79C14A25"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49511174" w14:textId="77777777" w:rsidR="002243C9"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6177066" w14:textId="77777777" w:rsidR="002243C9" w:rsidRPr="00A4403A" w:rsidRDefault="00D74163" w:rsidP="009278F0">
            <w:pPr>
              <w:pStyle w:val="ListParagraph"/>
              <w:numPr>
                <w:ilvl w:val="0"/>
                <w:numId w:val="13"/>
              </w:numPr>
              <w:spacing w:after="180"/>
              <w:jc w:val="both"/>
              <w:rPr>
                <w:rFonts w:ascii="Arial" w:eastAsia="MS Mincho" w:hAnsi="Arial" w:cs="Arial"/>
                <w:sz w:val="20"/>
                <w:szCs w:val="20"/>
              </w:rPr>
            </w:pPr>
            <w:r>
              <w:rPr>
                <w:rFonts w:ascii="Arial" w:eastAsia="MS Mincho" w:hAnsi="Arial" w:cs="Arial"/>
                <w:sz w:val="20"/>
                <w:szCs w:val="20"/>
              </w:rPr>
              <w:t>Estonia</w:t>
            </w:r>
          </w:p>
        </w:tc>
        <w:tc>
          <w:tcPr>
            <w:tcW w:w="333" w:type="pct"/>
            <w:gridSpan w:val="4"/>
            <w:tcBorders>
              <w:top w:val="single" w:sz="4" w:space="0" w:color="auto"/>
              <w:left w:val="single" w:sz="4" w:space="0" w:color="auto"/>
              <w:bottom w:val="single" w:sz="4" w:space="0" w:color="auto"/>
              <w:right w:val="single" w:sz="4" w:space="0" w:color="auto"/>
            </w:tcBorders>
          </w:tcPr>
          <w:p w14:paraId="0C3FCA0E"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6373C21" w14:textId="77777777" w:rsidR="002243C9"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100A6494" w14:textId="77777777" w:rsidR="002243C9" w:rsidRPr="00A4403A" w:rsidRDefault="00EE100D" w:rsidP="00DF58F1">
            <w:pPr>
              <w:rPr>
                <w:rFonts w:ascii="Arial" w:hAnsi="Arial" w:cs="Arial"/>
                <w:sz w:val="20"/>
                <w:szCs w:val="20"/>
              </w:rPr>
            </w:pPr>
          </w:p>
        </w:tc>
      </w:tr>
      <w:tr w:rsidR="00B94E7B" w14:paraId="4667DDC4"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0746591E" w14:textId="77777777" w:rsidR="002243C9"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0D58820" w14:textId="77777777" w:rsidR="002243C9" w:rsidRDefault="00D74163" w:rsidP="009278F0">
            <w:pPr>
              <w:pStyle w:val="ListParagraph"/>
              <w:numPr>
                <w:ilvl w:val="0"/>
                <w:numId w:val="13"/>
              </w:numPr>
              <w:spacing w:after="180"/>
              <w:jc w:val="both"/>
              <w:rPr>
                <w:rFonts w:ascii="Arial" w:eastAsia="MS Mincho" w:hAnsi="Arial" w:cs="Arial"/>
                <w:sz w:val="20"/>
                <w:szCs w:val="20"/>
              </w:rPr>
            </w:pPr>
            <w:r>
              <w:rPr>
                <w:rFonts w:ascii="Arial" w:eastAsia="MS Mincho" w:hAnsi="Arial" w:cs="Arial"/>
                <w:sz w:val="20"/>
                <w:szCs w:val="20"/>
              </w:rPr>
              <w:t>Finland</w:t>
            </w:r>
          </w:p>
        </w:tc>
        <w:tc>
          <w:tcPr>
            <w:tcW w:w="333" w:type="pct"/>
            <w:gridSpan w:val="4"/>
            <w:tcBorders>
              <w:top w:val="single" w:sz="4" w:space="0" w:color="auto"/>
              <w:left w:val="single" w:sz="4" w:space="0" w:color="auto"/>
              <w:bottom w:val="single" w:sz="4" w:space="0" w:color="auto"/>
              <w:right w:val="single" w:sz="4" w:space="0" w:color="auto"/>
            </w:tcBorders>
          </w:tcPr>
          <w:p w14:paraId="0AD3FE42"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1CDDA29" w14:textId="77777777" w:rsidR="002243C9" w:rsidRPr="00A4403A" w:rsidRDefault="00D74163" w:rsidP="003A2174">
            <w:pPr>
              <w:rPr>
                <w:rFonts w:ascii="Arial" w:hAnsi="Arial" w:cs="Arial"/>
                <w:sz w:val="20"/>
                <w:szCs w:val="20"/>
              </w:rPr>
            </w:pPr>
            <w:r w:rsidRPr="003A2174">
              <w:rPr>
                <w:rFonts w:ascii="Arial" w:hAnsi="Arial" w:cs="Arial"/>
                <w:sz w:val="20"/>
                <w:szCs w:val="20"/>
              </w:rPr>
              <w:t xml:space="preserve">As such, the report does not discuss the detailed PJIS indicators listed above.  It only makes reference to the high level 2030 goals at a more general level, </w:t>
            </w:r>
          </w:p>
        </w:tc>
        <w:tc>
          <w:tcPr>
            <w:tcW w:w="783" w:type="pct"/>
            <w:vMerge/>
            <w:tcBorders>
              <w:left w:val="single" w:sz="4" w:space="0" w:color="auto"/>
              <w:right w:val="single" w:sz="4" w:space="0" w:color="auto"/>
            </w:tcBorders>
          </w:tcPr>
          <w:p w14:paraId="51370281" w14:textId="77777777" w:rsidR="002243C9" w:rsidRPr="00A4403A" w:rsidRDefault="00EE100D" w:rsidP="00DF58F1">
            <w:pPr>
              <w:rPr>
                <w:rFonts w:ascii="Arial" w:hAnsi="Arial" w:cs="Arial"/>
                <w:sz w:val="20"/>
                <w:szCs w:val="20"/>
              </w:rPr>
            </w:pPr>
          </w:p>
        </w:tc>
      </w:tr>
      <w:tr w:rsidR="00B94E7B" w14:paraId="6F5BA78C"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9B37CF3" w14:textId="77777777" w:rsidR="002243C9"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5CD3A77" w14:textId="77777777" w:rsidR="002243C9" w:rsidRPr="00A4403A" w:rsidRDefault="00D74163" w:rsidP="009278F0">
            <w:pPr>
              <w:pStyle w:val="ListParagraph"/>
              <w:numPr>
                <w:ilvl w:val="0"/>
                <w:numId w:val="13"/>
              </w:numPr>
              <w:spacing w:after="180"/>
              <w:jc w:val="both"/>
              <w:rPr>
                <w:rFonts w:ascii="Arial" w:eastAsia="MS Mincho" w:hAnsi="Arial" w:cs="Arial"/>
                <w:sz w:val="20"/>
                <w:szCs w:val="20"/>
              </w:rPr>
            </w:pPr>
            <w:r w:rsidRPr="00A4403A">
              <w:rPr>
                <w:rFonts w:ascii="Arial" w:eastAsia="MS Mincho" w:hAnsi="Arial" w:cs="Arial"/>
                <w:sz w:val="20"/>
                <w:szCs w:val="20"/>
              </w:rPr>
              <w:t>France</w:t>
            </w:r>
          </w:p>
        </w:tc>
        <w:tc>
          <w:tcPr>
            <w:tcW w:w="333" w:type="pct"/>
            <w:gridSpan w:val="4"/>
            <w:tcBorders>
              <w:top w:val="single" w:sz="4" w:space="0" w:color="auto"/>
              <w:left w:val="single" w:sz="4" w:space="0" w:color="auto"/>
              <w:bottom w:val="single" w:sz="4" w:space="0" w:color="auto"/>
              <w:right w:val="single" w:sz="4" w:space="0" w:color="auto"/>
            </w:tcBorders>
          </w:tcPr>
          <w:p w14:paraId="7D48A5F1"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7131006" w14:textId="77777777" w:rsidR="002243C9" w:rsidRPr="00A4403A" w:rsidRDefault="00D74163" w:rsidP="00DF58F1">
            <w:pPr>
              <w:rPr>
                <w:rFonts w:ascii="Arial" w:hAnsi="Arial" w:cs="Arial"/>
                <w:sz w:val="20"/>
                <w:szCs w:val="20"/>
              </w:rPr>
            </w:pPr>
            <w:r w:rsidRPr="00AA082B">
              <w:rPr>
                <w:rFonts w:ascii="Arial" w:hAnsi="Arial" w:cs="Arial"/>
                <w:sz w:val="20"/>
                <w:szCs w:val="20"/>
              </w:rPr>
              <w:t>Addressing SDG Goal 4 in general</w:t>
            </w:r>
          </w:p>
        </w:tc>
        <w:tc>
          <w:tcPr>
            <w:tcW w:w="783" w:type="pct"/>
            <w:vMerge/>
            <w:tcBorders>
              <w:left w:val="single" w:sz="4" w:space="0" w:color="auto"/>
              <w:right w:val="single" w:sz="4" w:space="0" w:color="auto"/>
            </w:tcBorders>
          </w:tcPr>
          <w:p w14:paraId="615AB196" w14:textId="77777777" w:rsidR="002243C9" w:rsidRPr="00AA082B" w:rsidRDefault="00EE100D" w:rsidP="00DF58F1">
            <w:pPr>
              <w:rPr>
                <w:rFonts w:ascii="Arial" w:hAnsi="Arial" w:cs="Arial"/>
                <w:sz w:val="20"/>
                <w:szCs w:val="20"/>
              </w:rPr>
            </w:pPr>
          </w:p>
        </w:tc>
      </w:tr>
      <w:tr w:rsidR="00B94E7B" w14:paraId="7A5EFDBB"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A37A0D2" w14:textId="77777777" w:rsidR="002243C9"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3214E9D" w14:textId="77777777" w:rsidR="002243C9" w:rsidRPr="00A4403A" w:rsidRDefault="00D74163" w:rsidP="009278F0">
            <w:pPr>
              <w:pStyle w:val="ListParagraph"/>
              <w:numPr>
                <w:ilvl w:val="0"/>
                <w:numId w:val="13"/>
              </w:numPr>
              <w:spacing w:after="180"/>
              <w:jc w:val="both"/>
              <w:rPr>
                <w:rFonts w:ascii="Arial" w:eastAsia="MS Mincho" w:hAnsi="Arial" w:cs="Arial"/>
                <w:sz w:val="20"/>
                <w:szCs w:val="20"/>
              </w:rPr>
            </w:pPr>
            <w:r w:rsidRPr="00A4403A">
              <w:rPr>
                <w:rFonts w:ascii="Arial" w:eastAsia="MS Mincho" w:hAnsi="Arial" w:cs="Arial"/>
                <w:sz w:val="20"/>
                <w:szCs w:val="20"/>
              </w:rPr>
              <w:t>Georgia</w:t>
            </w:r>
          </w:p>
        </w:tc>
        <w:tc>
          <w:tcPr>
            <w:tcW w:w="333" w:type="pct"/>
            <w:gridSpan w:val="4"/>
            <w:tcBorders>
              <w:top w:val="single" w:sz="4" w:space="0" w:color="auto"/>
              <w:left w:val="single" w:sz="4" w:space="0" w:color="auto"/>
              <w:bottom w:val="single" w:sz="4" w:space="0" w:color="auto"/>
              <w:right w:val="single" w:sz="4" w:space="0" w:color="auto"/>
            </w:tcBorders>
          </w:tcPr>
          <w:p w14:paraId="1FD1AAF6"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998759C" w14:textId="77777777" w:rsidR="002243C9" w:rsidRPr="00A4403A" w:rsidRDefault="00D74163" w:rsidP="00DF58F1">
            <w:pPr>
              <w:rPr>
                <w:rFonts w:ascii="Arial" w:hAnsi="Arial" w:cs="Arial"/>
                <w:sz w:val="20"/>
                <w:szCs w:val="20"/>
              </w:rPr>
            </w:pPr>
            <w:r w:rsidRPr="00AA082B">
              <w:rPr>
                <w:rFonts w:ascii="Arial" w:hAnsi="Arial" w:cs="Arial"/>
                <w:sz w:val="20"/>
                <w:szCs w:val="20"/>
              </w:rPr>
              <w:t>The report mentions that it will upgrade the existing education facilities but does not show an awareness of sensitivity and inclusivity included in the SDG, meaning there is no “safe” component to these upgrades (4)</w:t>
            </w:r>
          </w:p>
        </w:tc>
        <w:tc>
          <w:tcPr>
            <w:tcW w:w="783" w:type="pct"/>
            <w:vMerge/>
            <w:tcBorders>
              <w:left w:val="single" w:sz="4" w:space="0" w:color="auto"/>
              <w:right w:val="single" w:sz="4" w:space="0" w:color="auto"/>
            </w:tcBorders>
          </w:tcPr>
          <w:p w14:paraId="78E4BE21" w14:textId="77777777" w:rsidR="002243C9" w:rsidRPr="00AA082B" w:rsidRDefault="00EE100D" w:rsidP="00DF58F1">
            <w:pPr>
              <w:rPr>
                <w:rFonts w:ascii="Arial" w:hAnsi="Arial" w:cs="Arial"/>
                <w:sz w:val="20"/>
                <w:szCs w:val="20"/>
              </w:rPr>
            </w:pPr>
          </w:p>
        </w:tc>
      </w:tr>
      <w:tr w:rsidR="00B94E7B" w14:paraId="293CBABD"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938F7FB" w14:textId="77777777" w:rsidR="002243C9"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98E1434" w14:textId="77777777" w:rsidR="002243C9" w:rsidRPr="00A4403A" w:rsidRDefault="00D74163" w:rsidP="009278F0">
            <w:pPr>
              <w:pStyle w:val="ListParagraph"/>
              <w:numPr>
                <w:ilvl w:val="0"/>
                <w:numId w:val="13"/>
              </w:numPr>
              <w:spacing w:after="180"/>
              <w:jc w:val="both"/>
              <w:rPr>
                <w:rFonts w:ascii="Arial" w:eastAsia="MS Mincho" w:hAnsi="Arial" w:cs="Arial"/>
                <w:sz w:val="20"/>
                <w:szCs w:val="20"/>
              </w:rPr>
            </w:pPr>
            <w:r>
              <w:rPr>
                <w:rFonts w:ascii="Arial" w:eastAsia="MS Mincho" w:hAnsi="Arial" w:cs="Arial"/>
                <w:sz w:val="20"/>
                <w:szCs w:val="20"/>
              </w:rPr>
              <w:t>Germany</w:t>
            </w:r>
          </w:p>
        </w:tc>
        <w:tc>
          <w:tcPr>
            <w:tcW w:w="333" w:type="pct"/>
            <w:gridSpan w:val="4"/>
            <w:tcBorders>
              <w:top w:val="single" w:sz="4" w:space="0" w:color="auto"/>
              <w:left w:val="single" w:sz="4" w:space="0" w:color="auto"/>
              <w:bottom w:val="single" w:sz="4" w:space="0" w:color="auto"/>
              <w:right w:val="single" w:sz="4" w:space="0" w:color="auto"/>
            </w:tcBorders>
          </w:tcPr>
          <w:p w14:paraId="2AA9D553"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069A11A" w14:textId="77777777" w:rsidR="002243C9" w:rsidRPr="00A4403A" w:rsidRDefault="00D74163" w:rsidP="00DF58F1">
            <w:pPr>
              <w:rPr>
                <w:rFonts w:ascii="Arial" w:hAnsi="Arial" w:cs="Arial"/>
                <w:sz w:val="20"/>
                <w:szCs w:val="20"/>
              </w:rPr>
            </w:pPr>
            <w:r w:rsidRPr="0049510A">
              <w:rPr>
                <w:rFonts w:ascii="Arial" w:hAnsi="Arial" w:cs="Arial"/>
                <w:sz w:val="20"/>
                <w:szCs w:val="20"/>
              </w:rPr>
              <w:t>No specific reference to SDG 4.A. Although the VNR covers SDG 4 in general, safe education facilities are not touched upon.</w:t>
            </w:r>
          </w:p>
        </w:tc>
        <w:tc>
          <w:tcPr>
            <w:tcW w:w="783" w:type="pct"/>
            <w:vMerge/>
            <w:tcBorders>
              <w:left w:val="single" w:sz="4" w:space="0" w:color="auto"/>
              <w:right w:val="single" w:sz="4" w:space="0" w:color="auto"/>
            </w:tcBorders>
          </w:tcPr>
          <w:p w14:paraId="7F563503" w14:textId="77777777" w:rsidR="002243C9" w:rsidRPr="00A4403A" w:rsidRDefault="00EE100D" w:rsidP="00DF58F1">
            <w:pPr>
              <w:rPr>
                <w:rFonts w:ascii="Arial" w:hAnsi="Arial" w:cs="Arial"/>
                <w:sz w:val="20"/>
                <w:szCs w:val="20"/>
              </w:rPr>
            </w:pPr>
          </w:p>
        </w:tc>
      </w:tr>
      <w:tr w:rsidR="00B94E7B" w14:paraId="159363C3"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9D4A7E0" w14:textId="77777777" w:rsidR="002243C9"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E38ED3B" w14:textId="77777777" w:rsidR="002243C9" w:rsidRPr="00A4403A" w:rsidRDefault="00D74163" w:rsidP="009278F0">
            <w:pPr>
              <w:pStyle w:val="ListParagraph"/>
              <w:numPr>
                <w:ilvl w:val="0"/>
                <w:numId w:val="13"/>
              </w:numPr>
              <w:spacing w:after="180"/>
              <w:jc w:val="both"/>
              <w:rPr>
                <w:rFonts w:ascii="Arial" w:eastAsia="MS Mincho" w:hAnsi="Arial" w:cs="Arial"/>
                <w:sz w:val="20"/>
                <w:szCs w:val="20"/>
              </w:rPr>
            </w:pPr>
            <w:r>
              <w:rPr>
                <w:rFonts w:ascii="Arial" w:eastAsia="MS Mincho" w:hAnsi="Arial" w:cs="Arial"/>
                <w:sz w:val="20"/>
                <w:szCs w:val="20"/>
              </w:rPr>
              <w:t>Madagascar</w:t>
            </w:r>
          </w:p>
        </w:tc>
        <w:tc>
          <w:tcPr>
            <w:tcW w:w="333" w:type="pct"/>
            <w:gridSpan w:val="4"/>
            <w:tcBorders>
              <w:top w:val="single" w:sz="4" w:space="0" w:color="auto"/>
              <w:left w:val="single" w:sz="4" w:space="0" w:color="auto"/>
              <w:bottom w:val="single" w:sz="4" w:space="0" w:color="auto"/>
              <w:right w:val="single" w:sz="4" w:space="0" w:color="auto"/>
            </w:tcBorders>
          </w:tcPr>
          <w:p w14:paraId="38F1B465"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BA256DE" w14:textId="77777777" w:rsidR="002243C9" w:rsidRPr="00A4403A" w:rsidRDefault="00D74163" w:rsidP="00DF58F1">
            <w:pPr>
              <w:rPr>
                <w:rFonts w:ascii="Arial" w:hAnsi="Arial" w:cs="Arial"/>
                <w:sz w:val="20"/>
                <w:szCs w:val="20"/>
              </w:rPr>
            </w:pPr>
            <w:r w:rsidRPr="00440004">
              <w:rPr>
                <w:rFonts w:ascii="Arial" w:hAnsi="Arial" w:cs="Arial"/>
                <w:sz w:val="20"/>
                <w:szCs w:val="20"/>
              </w:rPr>
              <w:t>This is only mentioned as an aspiration for the future and the report does not provide details as to specific policies or programs enacted in this respect.</w:t>
            </w:r>
          </w:p>
        </w:tc>
        <w:tc>
          <w:tcPr>
            <w:tcW w:w="783" w:type="pct"/>
            <w:vMerge/>
            <w:tcBorders>
              <w:left w:val="single" w:sz="4" w:space="0" w:color="auto"/>
              <w:right w:val="single" w:sz="4" w:space="0" w:color="auto"/>
            </w:tcBorders>
          </w:tcPr>
          <w:p w14:paraId="0DEB43C4" w14:textId="77777777" w:rsidR="002243C9" w:rsidRPr="00A4403A" w:rsidRDefault="00EE100D" w:rsidP="00DF58F1">
            <w:pPr>
              <w:rPr>
                <w:rFonts w:ascii="Arial" w:hAnsi="Arial" w:cs="Arial"/>
                <w:sz w:val="20"/>
                <w:szCs w:val="20"/>
              </w:rPr>
            </w:pPr>
          </w:p>
        </w:tc>
      </w:tr>
      <w:tr w:rsidR="00B94E7B" w14:paraId="21146E0A"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266F419" w14:textId="77777777" w:rsidR="002243C9"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2AF4F21" w14:textId="77777777" w:rsidR="002243C9" w:rsidRDefault="00D74163" w:rsidP="009278F0">
            <w:pPr>
              <w:pStyle w:val="ListParagraph"/>
              <w:numPr>
                <w:ilvl w:val="0"/>
                <w:numId w:val="13"/>
              </w:numPr>
              <w:spacing w:after="180"/>
              <w:jc w:val="both"/>
              <w:rPr>
                <w:rFonts w:ascii="Arial" w:eastAsia="MS Mincho" w:hAnsi="Arial" w:cs="Arial"/>
                <w:sz w:val="20"/>
                <w:szCs w:val="20"/>
              </w:rPr>
            </w:pPr>
            <w:r>
              <w:rPr>
                <w:rFonts w:ascii="Arial" w:eastAsia="MS Mincho" w:hAnsi="Arial" w:cs="Arial"/>
                <w:sz w:val="20"/>
                <w:szCs w:val="20"/>
              </w:rPr>
              <w:t>Mexico</w:t>
            </w:r>
          </w:p>
        </w:tc>
        <w:tc>
          <w:tcPr>
            <w:tcW w:w="333" w:type="pct"/>
            <w:gridSpan w:val="4"/>
            <w:tcBorders>
              <w:top w:val="single" w:sz="4" w:space="0" w:color="auto"/>
              <w:left w:val="single" w:sz="4" w:space="0" w:color="auto"/>
              <w:bottom w:val="single" w:sz="4" w:space="0" w:color="auto"/>
              <w:right w:val="single" w:sz="4" w:space="0" w:color="auto"/>
            </w:tcBorders>
          </w:tcPr>
          <w:p w14:paraId="2A7B7BFB"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E50219A" w14:textId="77777777" w:rsidR="002243C9" w:rsidRPr="00A4403A" w:rsidRDefault="00D74163" w:rsidP="00DF58F1">
            <w:pPr>
              <w:rPr>
                <w:rFonts w:ascii="Arial" w:hAnsi="Arial" w:cs="Arial"/>
                <w:sz w:val="20"/>
                <w:szCs w:val="20"/>
              </w:rPr>
            </w:pPr>
            <w:r w:rsidRPr="00DA63BF">
              <w:rPr>
                <w:rFonts w:ascii="Arial" w:hAnsi="Arial" w:cs="Arial"/>
                <w:sz w:val="20"/>
                <w:szCs w:val="20"/>
              </w:rPr>
              <w:t>The government established through the Education Reform an infrastructure program as well as a curriculum program. Both seek to enhance education quality.</w:t>
            </w:r>
          </w:p>
        </w:tc>
        <w:tc>
          <w:tcPr>
            <w:tcW w:w="783" w:type="pct"/>
            <w:vMerge/>
            <w:tcBorders>
              <w:left w:val="single" w:sz="4" w:space="0" w:color="auto"/>
              <w:right w:val="single" w:sz="4" w:space="0" w:color="auto"/>
            </w:tcBorders>
          </w:tcPr>
          <w:p w14:paraId="4325ED7B" w14:textId="77777777" w:rsidR="002243C9" w:rsidRPr="00A4403A" w:rsidRDefault="00EE100D" w:rsidP="00DF58F1">
            <w:pPr>
              <w:rPr>
                <w:rFonts w:ascii="Arial" w:hAnsi="Arial" w:cs="Arial"/>
                <w:sz w:val="20"/>
                <w:szCs w:val="20"/>
              </w:rPr>
            </w:pPr>
          </w:p>
        </w:tc>
      </w:tr>
      <w:tr w:rsidR="00B94E7B" w14:paraId="0AEE558F"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7CE2DC2" w14:textId="77777777" w:rsidR="002243C9"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BBE20D4" w14:textId="77777777" w:rsidR="002243C9" w:rsidRPr="00A4403A" w:rsidRDefault="00D74163" w:rsidP="009278F0">
            <w:pPr>
              <w:pStyle w:val="ListParagraph"/>
              <w:numPr>
                <w:ilvl w:val="0"/>
                <w:numId w:val="13"/>
              </w:numPr>
              <w:spacing w:after="180"/>
              <w:jc w:val="both"/>
              <w:rPr>
                <w:rFonts w:ascii="Arial" w:eastAsia="MS Mincho" w:hAnsi="Arial" w:cs="Arial"/>
                <w:sz w:val="20"/>
                <w:szCs w:val="20"/>
              </w:rPr>
            </w:pPr>
            <w:r w:rsidRPr="00A4403A">
              <w:rPr>
                <w:rFonts w:ascii="Arial" w:eastAsia="MS Mincho" w:hAnsi="Arial" w:cs="Arial"/>
                <w:sz w:val="20"/>
                <w:szCs w:val="20"/>
              </w:rPr>
              <w:t>Morocco</w:t>
            </w:r>
          </w:p>
        </w:tc>
        <w:tc>
          <w:tcPr>
            <w:tcW w:w="333" w:type="pct"/>
            <w:gridSpan w:val="4"/>
            <w:tcBorders>
              <w:top w:val="single" w:sz="4" w:space="0" w:color="auto"/>
              <w:left w:val="single" w:sz="4" w:space="0" w:color="auto"/>
              <w:bottom w:val="single" w:sz="4" w:space="0" w:color="auto"/>
              <w:right w:val="single" w:sz="4" w:space="0" w:color="auto"/>
            </w:tcBorders>
          </w:tcPr>
          <w:p w14:paraId="37FE2515"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BE155B8" w14:textId="77777777" w:rsidR="002243C9" w:rsidRPr="00AA082B" w:rsidRDefault="00D74163" w:rsidP="00AA082B">
            <w:pPr>
              <w:rPr>
                <w:rFonts w:ascii="Arial" w:hAnsi="Arial" w:cs="Arial"/>
                <w:sz w:val="20"/>
                <w:szCs w:val="20"/>
              </w:rPr>
            </w:pPr>
            <w:r w:rsidRPr="00AA082B">
              <w:rPr>
                <w:rFonts w:ascii="Arial" w:hAnsi="Arial" w:cs="Arial"/>
                <w:sz w:val="20"/>
                <w:szCs w:val="20"/>
              </w:rPr>
              <w:t>Facilities</w:t>
            </w:r>
            <w:r>
              <w:rPr>
                <w:rFonts w:ascii="Arial" w:hAnsi="Arial" w:cs="Arial"/>
                <w:sz w:val="20"/>
                <w:szCs w:val="20"/>
              </w:rPr>
              <w:t xml:space="preserve"> not</w:t>
            </w:r>
            <w:r w:rsidRPr="00AA082B">
              <w:rPr>
                <w:rFonts w:ascii="Arial" w:hAnsi="Arial" w:cs="Arial"/>
                <w:sz w:val="20"/>
                <w:szCs w:val="20"/>
              </w:rPr>
              <w:t xml:space="preserve"> mentioned at all.</w:t>
            </w:r>
          </w:p>
          <w:p w14:paraId="7EA24B6E" w14:textId="77777777" w:rsidR="002243C9" w:rsidRPr="00A4403A" w:rsidRDefault="00D74163" w:rsidP="00AA082B">
            <w:pPr>
              <w:rPr>
                <w:rFonts w:ascii="Arial" w:hAnsi="Arial" w:cs="Arial"/>
                <w:sz w:val="20"/>
                <w:szCs w:val="20"/>
              </w:rPr>
            </w:pPr>
            <w:r w:rsidRPr="00AA082B">
              <w:rPr>
                <w:rFonts w:ascii="Arial" w:hAnsi="Arial" w:cs="Arial"/>
                <w:sz w:val="20"/>
                <w:szCs w:val="20"/>
              </w:rPr>
              <w:t>Education reform discussed on pp. 24-25</w:t>
            </w:r>
          </w:p>
        </w:tc>
        <w:tc>
          <w:tcPr>
            <w:tcW w:w="783" w:type="pct"/>
            <w:vMerge/>
            <w:tcBorders>
              <w:left w:val="single" w:sz="4" w:space="0" w:color="auto"/>
              <w:right w:val="single" w:sz="4" w:space="0" w:color="auto"/>
            </w:tcBorders>
          </w:tcPr>
          <w:p w14:paraId="3334C820" w14:textId="77777777" w:rsidR="002243C9" w:rsidRPr="00AA082B" w:rsidRDefault="00EE100D" w:rsidP="00AA082B">
            <w:pPr>
              <w:rPr>
                <w:rFonts w:ascii="Arial" w:hAnsi="Arial" w:cs="Arial"/>
                <w:sz w:val="20"/>
                <w:szCs w:val="20"/>
              </w:rPr>
            </w:pPr>
          </w:p>
        </w:tc>
      </w:tr>
      <w:tr w:rsidR="00B94E7B" w14:paraId="4D3013A4"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45511EF" w14:textId="77777777" w:rsidR="002243C9"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E9DE67F" w14:textId="77777777" w:rsidR="002243C9" w:rsidRPr="00A4403A" w:rsidRDefault="00D74163" w:rsidP="009278F0">
            <w:pPr>
              <w:pStyle w:val="ListParagraph"/>
              <w:numPr>
                <w:ilvl w:val="0"/>
                <w:numId w:val="13"/>
              </w:numPr>
              <w:spacing w:after="180"/>
              <w:jc w:val="both"/>
              <w:rPr>
                <w:rFonts w:ascii="Arial" w:eastAsia="MS Mincho" w:hAnsi="Arial" w:cs="Arial"/>
                <w:sz w:val="20"/>
                <w:szCs w:val="20"/>
              </w:rPr>
            </w:pPr>
            <w:r w:rsidRPr="00A4403A">
              <w:rPr>
                <w:rFonts w:ascii="Arial" w:eastAsia="MS Mincho" w:hAnsi="Arial" w:cs="Arial"/>
                <w:sz w:val="20"/>
                <w:szCs w:val="20"/>
              </w:rPr>
              <w:t>Montenegro</w:t>
            </w:r>
          </w:p>
        </w:tc>
        <w:tc>
          <w:tcPr>
            <w:tcW w:w="333" w:type="pct"/>
            <w:gridSpan w:val="4"/>
            <w:tcBorders>
              <w:top w:val="single" w:sz="4" w:space="0" w:color="auto"/>
              <w:left w:val="single" w:sz="4" w:space="0" w:color="auto"/>
              <w:bottom w:val="single" w:sz="4" w:space="0" w:color="auto"/>
              <w:right w:val="single" w:sz="4" w:space="0" w:color="auto"/>
            </w:tcBorders>
          </w:tcPr>
          <w:p w14:paraId="0AA08CE7"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C4A29A6" w14:textId="77777777" w:rsidR="002243C9" w:rsidRPr="00A4403A" w:rsidRDefault="00D74163" w:rsidP="00DF58F1">
            <w:pPr>
              <w:rPr>
                <w:rFonts w:ascii="Arial" w:hAnsi="Arial" w:cs="Arial"/>
                <w:sz w:val="20"/>
                <w:szCs w:val="20"/>
              </w:rPr>
            </w:pPr>
            <w:r>
              <w:rPr>
                <w:rFonts w:ascii="Arial" w:hAnsi="Arial" w:cs="Arial"/>
                <w:sz w:val="20"/>
                <w:szCs w:val="20"/>
              </w:rPr>
              <w:t>M</w:t>
            </w:r>
            <w:r w:rsidRPr="00E17F15">
              <w:rPr>
                <w:rFonts w:ascii="Arial" w:hAnsi="Arial" w:cs="Arial"/>
                <w:sz w:val="20"/>
                <w:szCs w:val="20"/>
              </w:rPr>
              <w:t>apping to the relevant priority areas of Montenegro’s internal strategy document fo</w:t>
            </w:r>
            <w:r>
              <w:rPr>
                <w:rFonts w:ascii="Arial" w:hAnsi="Arial" w:cs="Arial"/>
                <w:sz w:val="20"/>
                <w:szCs w:val="20"/>
              </w:rPr>
              <w:t>r sustainable development.</w:t>
            </w:r>
            <w:r w:rsidRPr="00E17F15">
              <w:rPr>
                <w:rFonts w:ascii="Arial" w:hAnsi="Arial" w:cs="Arial"/>
                <w:sz w:val="20"/>
                <w:szCs w:val="20"/>
              </w:rPr>
              <w:t xml:space="preserve"> Table 3-3 starting on page 80 of the VNR shows that every SDG is covered by at least one of the relevant priority areas of Montenegro’s internal strategy document.</w:t>
            </w:r>
            <w:r>
              <w:rPr>
                <w:rFonts w:ascii="Arial" w:hAnsi="Arial" w:cs="Arial"/>
                <w:sz w:val="20"/>
                <w:szCs w:val="20"/>
              </w:rPr>
              <w:t xml:space="preserve"> Indicator is discussed in </w:t>
            </w:r>
            <w:r w:rsidRPr="00132521">
              <w:rPr>
                <w:rFonts w:ascii="Arial" w:hAnsi="Arial" w:cs="Arial"/>
                <w:sz w:val="20"/>
                <w:szCs w:val="20"/>
              </w:rPr>
              <w:t>Human Resources</w:t>
            </w:r>
          </w:p>
        </w:tc>
        <w:tc>
          <w:tcPr>
            <w:tcW w:w="783" w:type="pct"/>
            <w:vMerge/>
            <w:tcBorders>
              <w:left w:val="single" w:sz="4" w:space="0" w:color="auto"/>
              <w:right w:val="single" w:sz="4" w:space="0" w:color="auto"/>
            </w:tcBorders>
          </w:tcPr>
          <w:p w14:paraId="542C93D4" w14:textId="77777777" w:rsidR="002243C9" w:rsidRPr="00A4403A" w:rsidRDefault="00EE100D" w:rsidP="00DF58F1">
            <w:pPr>
              <w:rPr>
                <w:rFonts w:ascii="Arial" w:hAnsi="Arial" w:cs="Arial"/>
                <w:sz w:val="20"/>
                <w:szCs w:val="20"/>
              </w:rPr>
            </w:pPr>
          </w:p>
        </w:tc>
      </w:tr>
      <w:tr w:rsidR="00B94E7B" w14:paraId="3FF6A734"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86E5C6F" w14:textId="77777777" w:rsidR="002243C9"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CDCF0B4" w14:textId="77777777" w:rsidR="002243C9" w:rsidRPr="00A4403A" w:rsidRDefault="00D74163" w:rsidP="009278F0">
            <w:pPr>
              <w:pStyle w:val="ListParagraph"/>
              <w:numPr>
                <w:ilvl w:val="0"/>
                <w:numId w:val="13"/>
              </w:numPr>
              <w:spacing w:after="180"/>
              <w:jc w:val="both"/>
              <w:rPr>
                <w:rFonts w:ascii="Arial" w:eastAsia="MS Mincho" w:hAnsi="Arial" w:cs="Arial"/>
                <w:sz w:val="20"/>
                <w:szCs w:val="20"/>
              </w:rPr>
            </w:pPr>
            <w:r w:rsidRPr="00A4403A">
              <w:rPr>
                <w:rFonts w:ascii="Arial" w:eastAsia="MS Mincho" w:hAnsi="Arial" w:cs="Arial"/>
                <w:sz w:val="20"/>
                <w:szCs w:val="20"/>
              </w:rPr>
              <w:t>Norway</w:t>
            </w:r>
          </w:p>
        </w:tc>
        <w:tc>
          <w:tcPr>
            <w:tcW w:w="333" w:type="pct"/>
            <w:gridSpan w:val="4"/>
            <w:tcBorders>
              <w:top w:val="single" w:sz="4" w:space="0" w:color="auto"/>
              <w:left w:val="single" w:sz="4" w:space="0" w:color="auto"/>
              <w:bottom w:val="single" w:sz="4" w:space="0" w:color="auto"/>
              <w:right w:val="single" w:sz="4" w:space="0" w:color="auto"/>
            </w:tcBorders>
          </w:tcPr>
          <w:p w14:paraId="530B1630"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B5EFF62" w14:textId="77777777" w:rsidR="002243C9"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36784B89" w14:textId="77777777" w:rsidR="002243C9" w:rsidRDefault="00EE100D" w:rsidP="00DF58F1">
            <w:pPr>
              <w:rPr>
                <w:rFonts w:ascii="Arial" w:hAnsi="Arial" w:cs="Arial"/>
                <w:sz w:val="20"/>
                <w:szCs w:val="20"/>
              </w:rPr>
            </w:pPr>
          </w:p>
        </w:tc>
      </w:tr>
      <w:tr w:rsidR="00B94E7B" w14:paraId="4F283F2A"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47946F6" w14:textId="77777777" w:rsidR="002243C9"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BA439BC" w14:textId="77777777" w:rsidR="002243C9" w:rsidRPr="00A4403A" w:rsidRDefault="00D74163" w:rsidP="009278F0">
            <w:pPr>
              <w:pStyle w:val="ListParagraph"/>
              <w:numPr>
                <w:ilvl w:val="0"/>
                <w:numId w:val="13"/>
              </w:numPr>
              <w:spacing w:after="180"/>
              <w:jc w:val="both"/>
              <w:rPr>
                <w:rFonts w:ascii="Arial" w:eastAsia="MS Mincho" w:hAnsi="Arial" w:cs="Arial"/>
                <w:sz w:val="20"/>
                <w:szCs w:val="20"/>
              </w:rPr>
            </w:pPr>
            <w:r>
              <w:rPr>
                <w:rFonts w:ascii="Arial" w:eastAsia="MS Mincho" w:hAnsi="Arial" w:cs="Arial"/>
                <w:sz w:val="20"/>
                <w:szCs w:val="20"/>
              </w:rPr>
              <w:t>Philippines</w:t>
            </w:r>
          </w:p>
        </w:tc>
        <w:tc>
          <w:tcPr>
            <w:tcW w:w="333" w:type="pct"/>
            <w:gridSpan w:val="4"/>
            <w:tcBorders>
              <w:top w:val="single" w:sz="4" w:space="0" w:color="auto"/>
              <w:left w:val="single" w:sz="4" w:space="0" w:color="auto"/>
              <w:bottom w:val="single" w:sz="4" w:space="0" w:color="auto"/>
              <w:right w:val="single" w:sz="4" w:space="0" w:color="auto"/>
            </w:tcBorders>
          </w:tcPr>
          <w:p w14:paraId="1647D091"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C191A79" w14:textId="77777777" w:rsidR="002243C9"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4A197EF4" w14:textId="77777777" w:rsidR="002243C9" w:rsidRPr="00A4403A" w:rsidRDefault="00EE100D" w:rsidP="00DF58F1">
            <w:pPr>
              <w:rPr>
                <w:rFonts w:ascii="Arial" w:hAnsi="Arial" w:cs="Arial"/>
                <w:sz w:val="20"/>
                <w:szCs w:val="20"/>
              </w:rPr>
            </w:pPr>
          </w:p>
        </w:tc>
      </w:tr>
      <w:tr w:rsidR="00B94E7B" w14:paraId="7DEDD287"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60C1702" w14:textId="77777777" w:rsidR="002243C9"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8DB7F05" w14:textId="77777777" w:rsidR="002243C9" w:rsidRDefault="00D74163" w:rsidP="009278F0">
            <w:pPr>
              <w:pStyle w:val="ListParagraph"/>
              <w:numPr>
                <w:ilvl w:val="0"/>
                <w:numId w:val="13"/>
              </w:numPr>
              <w:spacing w:after="180"/>
              <w:jc w:val="both"/>
              <w:rPr>
                <w:rFonts w:ascii="Arial" w:eastAsia="MS Mincho" w:hAnsi="Arial" w:cs="Arial"/>
                <w:sz w:val="20"/>
                <w:szCs w:val="20"/>
              </w:rPr>
            </w:pPr>
            <w:r>
              <w:rPr>
                <w:rFonts w:ascii="Arial" w:eastAsia="MS Mincho" w:hAnsi="Arial" w:cs="Arial"/>
                <w:sz w:val="20"/>
                <w:szCs w:val="20"/>
              </w:rPr>
              <w:t>Republic of Korea</w:t>
            </w:r>
          </w:p>
        </w:tc>
        <w:tc>
          <w:tcPr>
            <w:tcW w:w="333" w:type="pct"/>
            <w:gridSpan w:val="4"/>
            <w:tcBorders>
              <w:top w:val="single" w:sz="4" w:space="0" w:color="auto"/>
              <w:left w:val="single" w:sz="4" w:space="0" w:color="auto"/>
              <w:bottom w:val="single" w:sz="4" w:space="0" w:color="auto"/>
              <w:right w:val="single" w:sz="4" w:space="0" w:color="auto"/>
            </w:tcBorders>
          </w:tcPr>
          <w:p w14:paraId="07A4ADC0"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3AA4470" w14:textId="77777777" w:rsidR="002243C9" w:rsidRPr="00A4403A" w:rsidRDefault="00D74163" w:rsidP="00DF58F1">
            <w:pPr>
              <w:rPr>
                <w:rFonts w:ascii="Arial" w:hAnsi="Arial" w:cs="Arial"/>
                <w:sz w:val="20"/>
                <w:szCs w:val="20"/>
              </w:rPr>
            </w:pPr>
            <w:r w:rsidRPr="00AA082B">
              <w:rPr>
                <w:rFonts w:ascii="Arial" w:hAnsi="Arial" w:cs="Arial"/>
                <w:sz w:val="20"/>
                <w:szCs w:val="20"/>
              </w:rPr>
              <w:t>No mention of specific facilities. Mention of the environment around schools (unsafe walks; p. 19)</w:t>
            </w:r>
          </w:p>
        </w:tc>
        <w:tc>
          <w:tcPr>
            <w:tcW w:w="783" w:type="pct"/>
            <w:vMerge/>
            <w:tcBorders>
              <w:left w:val="single" w:sz="4" w:space="0" w:color="auto"/>
              <w:right w:val="single" w:sz="4" w:space="0" w:color="auto"/>
            </w:tcBorders>
          </w:tcPr>
          <w:p w14:paraId="4610648A" w14:textId="77777777" w:rsidR="002243C9" w:rsidRPr="00AA082B" w:rsidRDefault="00EE100D" w:rsidP="00DF58F1">
            <w:pPr>
              <w:rPr>
                <w:rFonts w:ascii="Arial" w:hAnsi="Arial" w:cs="Arial"/>
                <w:sz w:val="20"/>
                <w:szCs w:val="20"/>
              </w:rPr>
            </w:pPr>
          </w:p>
        </w:tc>
      </w:tr>
      <w:tr w:rsidR="00B94E7B" w14:paraId="786069B2"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7B2816D" w14:textId="77777777" w:rsidR="002243C9"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61BFA28" w14:textId="77777777" w:rsidR="002243C9" w:rsidRPr="00A4403A" w:rsidRDefault="00D74163" w:rsidP="009278F0">
            <w:pPr>
              <w:pStyle w:val="ListParagraph"/>
              <w:numPr>
                <w:ilvl w:val="0"/>
                <w:numId w:val="13"/>
              </w:numPr>
              <w:spacing w:after="180"/>
              <w:jc w:val="both"/>
              <w:rPr>
                <w:rFonts w:ascii="Arial" w:eastAsia="MS Mincho" w:hAnsi="Arial" w:cs="Arial"/>
                <w:sz w:val="20"/>
                <w:szCs w:val="20"/>
              </w:rPr>
            </w:pPr>
            <w:r w:rsidRPr="00A4403A">
              <w:rPr>
                <w:rFonts w:ascii="Arial" w:eastAsia="MS Mincho" w:hAnsi="Arial" w:cs="Arial"/>
                <w:sz w:val="20"/>
                <w:szCs w:val="20"/>
              </w:rPr>
              <w:t>Samoa</w:t>
            </w:r>
          </w:p>
        </w:tc>
        <w:tc>
          <w:tcPr>
            <w:tcW w:w="333" w:type="pct"/>
            <w:gridSpan w:val="4"/>
            <w:tcBorders>
              <w:top w:val="single" w:sz="4" w:space="0" w:color="auto"/>
              <w:left w:val="single" w:sz="4" w:space="0" w:color="auto"/>
              <w:bottom w:val="single" w:sz="4" w:space="0" w:color="auto"/>
              <w:right w:val="single" w:sz="4" w:space="0" w:color="auto"/>
            </w:tcBorders>
          </w:tcPr>
          <w:p w14:paraId="7A5895E9"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337C137E" w14:textId="77777777" w:rsidR="007F784C" w:rsidRPr="009278F0" w:rsidRDefault="00D74163" w:rsidP="009278F0">
            <w:pPr>
              <w:rPr>
                <w:rFonts w:ascii="Arial" w:hAnsi="Arial" w:cs="Arial"/>
                <w:sz w:val="20"/>
                <w:szCs w:val="20"/>
              </w:rPr>
            </w:pPr>
            <w:r>
              <w:rPr>
                <w:rFonts w:ascii="Arial" w:hAnsi="Arial" w:cs="Arial"/>
                <w:sz w:val="20"/>
                <w:szCs w:val="20"/>
              </w:rPr>
              <w:t xml:space="preserve">Mentioned in </w:t>
            </w:r>
            <w:proofErr w:type="gramStart"/>
            <w:r>
              <w:rPr>
                <w:rFonts w:ascii="Arial" w:hAnsi="Arial" w:cs="Arial"/>
                <w:sz w:val="20"/>
                <w:szCs w:val="20"/>
              </w:rPr>
              <w:t xml:space="preserve">the </w:t>
            </w:r>
            <w:r w:rsidRPr="009278F0">
              <w:rPr>
                <w:rFonts w:ascii="Arial" w:hAnsi="Arial" w:cs="Arial"/>
                <w:sz w:val="20"/>
                <w:szCs w:val="20"/>
              </w:rPr>
              <w:t xml:space="preserve"> above</w:t>
            </w:r>
            <w:proofErr w:type="gramEnd"/>
            <w:r w:rsidRPr="009278F0">
              <w:rPr>
                <w:rFonts w:ascii="Arial" w:hAnsi="Arial" w:cs="Arial"/>
                <w:sz w:val="20"/>
                <w:szCs w:val="20"/>
              </w:rPr>
              <w:t xml:space="preserve"> indicator on Samoa Inclusive Education Development Program. (p.38) </w:t>
            </w:r>
          </w:p>
          <w:p w14:paraId="3A048863" w14:textId="77777777" w:rsidR="007F784C" w:rsidRPr="009278F0" w:rsidRDefault="00D74163" w:rsidP="009278F0">
            <w:pPr>
              <w:rPr>
                <w:rFonts w:ascii="Arial" w:hAnsi="Arial" w:cs="Arial"/>
                <w:sz w:val="20"/>
                <w:szCs w:val="20"/>
              </w:rPr>
            </w:pPr>
            <w:r w:rsidRPr="009278F0">
              <w:rPr>
                <w:rFonts w:ascii="Arial" w:hAnsi="Arial" w:cs="Arial"/>
                <w:sz w:val="20"/>
                <w:szCs w:val="20"/>
              </w:rPr>
              <w:t xml:space="preserve">No further details provided in this indicator. </w:t>
            </w:r>
          </w:p>
          <w:p w14:paraId="5AF11FF8" w14:textId="77777777" w:rsidR="002243C9" w:rsidRPr="009278F0" w:rsidRDefault="00D74163" w:rsidP="009278F0">
            <w:pPr>
              <w:rPr>
                <w:rFonts w:ascii="Arial" w:hAnsi="Arial" w:cs="Arial"/>
                <w:sz w:val="20"/>
                <w:szCs w:val="20"/>
              </w:rPr>
            </w:pPr>
            <w:r w:rsidRPr="009278F0">
              <w:rPr>
                <w:rFonts w:ascii="Arial" w:hAnsi="Arial" w:cs="Arial"/>
                <w:sz w:val="20"/>
                <w:szCs w:val="20"/>
              </w:rPr>
              <w:t xml:space="preserve">Reports of the country’ s aims to achieving universal primary </w:t>
            </w:r>
            <w:proofErr w:type="gramStart"/>
            <w:r w:rsidRPr="009278F0">
              <w:rPr>
                <w:rFonts w:ascii="Arial" w:hAnsi="Arial" w:cs="Arial"/>
                <w:sz w:val="20"/>
                <w:szCs w:val="20"/>
              </w:rPr>
              <w:t>education  by</w:t>
            </w:r>
            <w:proofErr w:type="gramEnd"/>
            <w:r w:rsidRPr="009278F0">
              <w:rPr>
                <w:rFonts w:ascii="Arial" w:hAnsi="Arial" w:cs="Arial"/>
                <w:sz w:val="20"/>
                <w:szCs w:val="20"/>
              </w:rPr>
              <w:t xml:space="preserve"> 2015. (P.35)</w:t>
            </w:r>
          </w:p>
        </w:tc>
        <w:tc>
          <w:tcPr>
            <w:tcW w:w="783" w:type="pct"/>
            <w:vMerge/>
            <w:tcBorders>
              <w:left w:val="single" w:sz="4" w:space="0" w:color="auto"/>
              <w:right w:val="single" w:sz="4" w:space="0" w:color="auto"/>
            </w:tcBorders>
          </w:tcPr>
          <w:p w14:paraId="6F645D69" w14:textId="77777777" w:rsidR="002243C9" w:rsidRPr="00A4403A" w:rsidRDefault="00EE100D" w:rsidP="00DF58F1">
            <w:pPr>
              <w:rPr>
                <w:rFonts w:ascii="Arial" w:hAnsi="Arial" w:cs="Arial"/>
                <w:sz w:val="20"/>
                <w:szCs w:val="20"/>
              </w:rPr>
            </w:pPr>
          </w:p>
        </w:tc>
      </w:tr>
      <w:tr w:rsidR="00B94E7B" w14:paraId="3B59C220"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5C3C8E0" w14:textId="77777777" w:rsidR="002243C9"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2FE12EA" w14:textId="77777777" w:rsidR="002243C9" w:rsidRPr="00A4403A" w:rsidRDefault="00D74163" w:rsidP="009278F0">
            <w:pPr>
              <w:pStyle w:val="ListParagraph"/>
              <w:numPr>
                <w:ilvl w:val="0"/>
                <w:numId w:val="13"/>
              </w:numPr>
              <w:spacing w:after="180"/>
              <w:jc w:val="both"/>
              <w:rPr>
                <w:rFonts w:ascii="Arial" w:eastAsia="MS Mincho" w:hAnsi="Arial" w:cs="Arial"/>
                <w:sz w:val="20"/>
                <w:szCs w:val="20"/>
              </w:rPr>
            </w:pPr>
            <w:r w:rsidRPr="00A4403A">
              <w:rPr>
                <w:rFonts w:ascii="Arial" w:eastAsia="MS Mincho" w:hAnsi="Arial" w:cs="Arial"/>
                <w:sz w:val="20"/>
                <w:szCs w:val="20"/>
              </w:rPr>
              <w:t>Sierra Leone</w:t>
            </w:r>
          </w:p>
        </w:tc>
        <w:tc>
          <w:tcPr>
            <w:tcW w:w="333" w:type="pct"/>
            <w:gridSpan w:val="4"/>
            <w:tcBorders>
              <w:top w:val="single" w:sz="4" w:space="0" w:color="auto"/>
              <w:left w:val="single" w:sz="4" w:space="0" w:color="auto"/>
              <w:bottom w:val="single" w:sz="4" w:space="0" w:color="auto"/>
              <w:right w:val="single" w:sz="4" w:space="0" w:color="auto"/>
            </w:tcBorders>
          </w:tcPr>
          <w:p w14:paraId="4828772B"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370967E" w14:textId="77777777" w:rsidR="002243C9" w:rsidRPr="00A4403A" w:rsidRDefault="00D74163" w:rsidP="00DF58F1">
            <w:pPr>
              <w:rPr>
                <w:rFonts w:ascii="Arial" w:hAnsi="Arial" w:cs="Arial"/>
                <w:sz w:val="20"/>
                <w:szCs w:val="20"/>
              </w:rPr>
            </w:pPr>
            <w:r w:rsidRPr="00AA082B">
              <w:rPr>
                <w:rFonts w:ascii="Arial" w:hAnsi="Arial" w:cs="Arial"/>
                <w:sz w:val="20"/>
                <w:szCs w:val="20"/>
              </w:rPr>
              <w:t>There is no attempt to report on this indicator in the report. However, as the government links their 8 pillars with the SDGs indicator, it may fall under pillar 3: Accelerating Human Development. (p. 30)</w:t>
            </w:r>
          </w:p>
        </w:tc>
        <w:tc>
          <w:tcPr>
            <w:tcW w:w="783" w:type="pct"/>
            <w:vMerge/>
            <w:tcBorders>
              <w:left w:val="single" w:sz="4" w:space="0" w:color="auto"/>
              <w:right w:val="single" w:sz="4" w:space="0" w:color="auto"/>
            </w:tcBorders>
          </w:tcPr>
          <w:p w14:paraId="214A52DE" w14:textId="77777777" w:rsidR="002243C9" w:rsidRPr="00AA082B" w:rsidRDefault="00EE100D" w:rsidP="00DF58F1">
            <w:pPr>
              <w:rPr>
                <w:rFonts w:ascii="Arial" w:hAnsi="Arial" w:cs="Arial"/>
                <w:sz w:val="20"/>
                <w:szCs w:val="20"/>
              </w:rPr>
            </w:pPr>
          </w:p>
        </w:tc>
      </w:tr>
      <w:tr w:rsidR="00B94E7B" w14:paraId="433D4D93"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D79174B" w14:textId="77777777" w:rsidR="002243C9"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97F9800" w14:textId="77777777" w:rsidR="002243C9" w:rsidRPr="00A4403A" w:rsidRDefault="00D74163" w:rsidP="009278F0">
            <w:pPr>
              <w:pStyle w:val="ListParagraph"/>
              <w:numPr>
                <w:ilvl w:val="0"/>
                <w:numId w:val="13"/>
              </w:numPr>
              <w:spacing w:after="180"/>
              <w:jc w:val="both"/>
              <w:rPr>
                <w:rFonts w:ascii="Arial" w:eastAsia="MS Mincho" w:hAnsi="Arial" w:cs="Arial"/>
                <w:sz w:val="20"/>
                <w:szCs w:val="20"/>
              </w:rPr>
            </w:pPr>
            <w:r>
              <w:rPr>
                <w:rFonts w:ascii="Arial" w:eastAsia="MS Mincho" w:hAnsi="Arial" w:cs="Arial"/>
                <w:sz w:val="20"/>
                <w:szCs w:val="20"/>
              </w:rPr>
              <w:t>Switzerland</w:t>
            </w:r>
          </w:p>
        </w:tc>
        <w:tc>
          <w:tcPr>
            <w:tcW w:w="333" w:type="pct"/>
            <w:gridSpan w:val="4"/>
            <w:tcBorders>
              <w:top w:val="single" w:sz="4" w:space="0" w:color="auto"/>
              <w:left w:val="single" w:sz="4" w:space="0" w:color="auto"/>
              <w:bottom w:val="single" w:sz="4" w:space="0" w:color="auto"/>
              <w:right w:val="single" w:sz="4" w:space="0" w:color="auto"/>
            </w:tcBorders>
          </w:tcPr>
          <w:p w14:paraId="1EF7064D"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5B98AB3" w14:textId="77777777" w:rsidR="002243C9" w:rsidRPr="00A4403A" w:rsidRDefault="00D74163" w:rsidP="00DF58F1">
            <w:pPr>
              <w:rPr>
                <w:rFonts w:ascii="Arial" w:hAnsi="Arial" w:cs="Arial"/>
                <w:sz w:val="20"/>
                <w:szCs w:val="20"/>
              </w:rPr>
            </w:pPr>
            <w:r w:rsidRPr="00CB48C3">
              <w:rPr>
                <w:rFonts w:ascii="Arial" w:hAnsi="Arial" w:cs="Arial"/>
                <w:sz w:val="20"/>
                <w:szCs w:val="20"/>
              </w:rPr>
              <w:t>Switzerland reports that is in the process of amending its existing sustainable development monitoring system (MONET) to allow it to measure the implementation of the SDGs and that it will provide a comprehensive VNR by the end of 2018.</w:t>
            </w:r>
          </w:p>
        </w:tc>
        <w:tc>
          <w:tcPr>
            <w:tcW w:w="783" w:type="pct"/>
            <w:vMerge/>
            <w:tcBorders>
              <w:left w:val="single" w:sz="4" w:space="0" w:color="auto"/>
              <w:right w:val="single" w:sz="4" w:space="0" w:color="auto"/>
            </w:tcBorders>
          </w:tcPr>
          <w:p w14:paraId="3A0A9685" w14:textId="77777777" w:rsidR="002243C9" w:rsidRPr="00A4403A" w:rsidRDefault="00EE100D" w:rsidP="00DF58F1">
            <w:pPr>
              <w:rPr>
                <w:rFonts w:ascii="Arial" w:hAnsi="Arial" w:cs="Arial"/>
                <w:sz w:val="20"/>
                <w:szCs w:val="20"/>
              </w:rPr>
            </w:pPr>
          </w:p>
        </w:tc>
      </w:tr>
      <w:tr w:rsidR="00B94E7B" w14:paraId="71A3712F"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21D5D167" w14:textId="77777777" w:rsidR="002243C9"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22CF1D75" w14:textId="77777777" w:rsidR="002243C9" w:rsidRPr="00A4403A" w:rsidRDefault="00D74163" w:rsidP="009278F0">
            <w:pPr>
              <w:pStyle w:val="ListParagraph"/>
              <w:numPr>
                <w:ilvl w:val="0"/>
                <w:numId w:val="13"/>
              </w:numPr>
              <w:spacing w:after="180"/>
              <w:jc w:val="both"/>
              <w:rPr>
                <w:rFonts w:ascii="Arial" w:eastAsia="MS Mincho" w:hAnsi="Arial" w:cs="Arial"/>
                <w:sz w:val="20"/>
                <w:szCs w:val="20"/>
              </w:rPr>
            </w:pPr>
            <w:r w:rsidRPr="00A4403A">
              <w:rPr>
                <w:rFonts w:ascii="Arial" w:eastAsia="MS Mincho" w:hAnsi="Arial" w:cs="Arial"/>
                <w:sz w:val="20"/>
                <w:szCs w:val="20"/>
              </w:rPr>
              <w:t>Togo</w:t>
            </w:r>
          </w:p>
        </w:tc>
        <w:tc>
          <w:tcPr>
            <w:tcW w:w="333" w:type="pct"/>
            <w:gridSpan w:val="4"/>
            <w:tcBorders>
              <w:top w:val="single" w:sz="4" w:space="0" w:color="auto"/>
              <w:left w:val="single" w:sz="4" w:space="0" w:color="auto"/>
              <w:bottom w:val="single" w:sz="4" w:space="0" w:color="auto"/>
              <w:right w:val="single" w:sz="4" w:space="0" w:color="auto"/>
            </w:tcBorders>
          </w:tcPr>
          <w:p w14:paraId="7EA9DE74"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5C7F6E2" w14:textId="77777777" w:rsidR="002243C9"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735727EC" w14:textId="77777777" w:rsidR="002243C9" w:rsidRPr="00A4403A" w:rsidRDefault="00EE100D" w:rsidP="00DF58F1">
            <w:pPr>
              <w:rPr>
                <w:rFonts w:ascii="Arial" w:hAnsi="Arial" w:cs="Arial"/>
                <w:sz w:val="20"/>
                <w:szCs w:val="20"/>
              </w:rPr>
            </w:pPr>
          </w:p>
        </w:tc>
      </w:tr>
      <w:tr w:rsidR="00B94E7B" w14:paraId="3779D3E7"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2639FA02" w14:textId="77777777" w:rsidR="002243C9"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1938E1CA" w14:textId="77777777" w:rsidR="002243C9" w:rsidRPr="00A4403A" w:rsidRDefault="00D74163" w:rsidP="009278F0">
            <w:pPr>
              <w:pStyle w:val="ListParagraph"/>
              <w:numPr>
                <w:ilvl w:val="0"/>
                <w:numId w:val="13"/>
              </w:numPr>
              <w:spacing w:after="180"/>
              <w:jc w:val="both"/>
              <w:rPr>
                <w:rFonts w:ascii="Arial" w:eastAsia="MS Mincho" w:hAnsi="Arial" w:cs="Arial"/>
                <w:sz w:val="20"/>
                <w:szCs w:val="20"/>
              </w:rPr>
            </w:pPr>
            <w:r>
              <w:rPr>
                <w:rFonts w:ascii="Arial" w:eastAsia="MS Mincho" w:hAnsi="Arial" w:cs="Arial"/>
                <w:sz w:val="20"/>
                <w:szCs w:val="20"/>
              </w:rPr>
              <w:t>Turkey</w:t>
            </w:r>
          </w:p>
        </w:tc>
        <w:tc>
          <w:tcPr>
            <w:tcW w:w="333" w:type="pct"/>
            <w:gridSpan w:val="4"/>
            <w:tcBorders>
              <w:top w:val="single" w:sz="4" w:space="0" w:color="auto"/>
              <w:left w:val="single" w:sz="4" w:space="0" w:color="auto"/>
              <w:bottom w:val="single" w:sz="4" w:space="0" w:color="auto"/>
              <w:right w:val="single" w:sz="4" w:space="0" w:color="auto"/>
            </w:tcBorders>
          </w:tcPr>
          <w:p w14:paraId="363ACBAA"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8A404F7" w14:textId="77777777" w:rsidR="002243C9"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175F20CB" w14:textId="77777777" w:rsidR="002243C9" w:rsidRPr="00A4403A" w:rsidRDefault="00EE100D" w:rsidP="00DF58F1">
            <w:pPr>
              <w:rPr>
                <w:rFonts w:ascii="Arial" w:hAnsi="Arial" w:cs="Arial"/>
                <w:sz w:val="20"/>
                <w:szCs w:val="20"/>
              </w:rPr>
            </w:pPr>
          </w:p>
        </w:tc>
      </w:tr>
      <w:tr w:rsidR="00B94E7B" w14:paraId="79112F70"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57C31BAF" w14:textId="77777777" w:rsidR="002243C9"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7309EF73" w14:textId="77777777" w:rsidR="002243C9" w:rsidRDefault="00D74163" w:rsidP="009278F0">
            <w:pPr>
              <w:pStyle w:val="ListParagraph"/>
              <w:numPr>
                <w:ilvl w:val="0"/>
                <w:numId w:val="13"/>
              </w:numPr>
              <w:spacing w:after="180"/>
              <w:jc w:val="both"/>
              <w:rPr>
                <w:rFonts w:ascii="Arial" w:eastAsia="MS Mincho" w:hAnsi="Arial" w:cs="Arial"/>
                <w:sz w:val="20"/>
                <w:szCs w:val="20"/>
              </w:rPr>
            </w:pPr>
            <w:r>
              <w:rPr>
                <w:rFonts w:ascii="Arial" w:eastAsia="MS Mincho" w:hAnsi="Arial" w:cs="Arial"/>
                <w:sz w:val="20"/>
                <w:szCs w:val="20"/>
              </w:rPr>
              <w:t>Uganda</w:t>
            </w:r>
          </w:p>
        </w:tc>
        <w:tc>
          <w:tcPr>
            <w:tcW w:w="333" w:type="pct"/>
            <w:gridSpan w:val="4"/>
            <w:tcBorders>
              <w:top w:val="single" w:sz="4" w:space="0" w:color="auto"/>
              <w:left w:val="single" w:sz="4" w:space="0" w:color="auto"/>
              <w:bottom w:val="single" w:sz="4" w:space="0" w:color="auto"/>
              <w:right w:val="single" w:sz="4" w:space="0" w:color="auto"/>
            </w:tcBorders>
          </w:tcPr>
          <w:p w14:paraId="5F33F7AD"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7B18D13" w14:textId="77777777" w:rsidR="002243C9" w:rsidRPr="00A4403A" w:rsidRDefault="00D74163" w:rsidP="00DF58F1">
            <w:pPr>
              <w:rPr>
                <w:rFonts w:ascii="Arial" w:hAnsi="Arial" w:cs="Arial"/>
                <w:sz w:val="20"/>
                <w:szCs w:val="20"/>
              </w:rPr>
            </w:pPr>
            <w:r w:rsidRPr="00AA082B">
              <w:rPr>
                <w:rFonts w:ascii="Arial" w:hAnsi="Arial" w:cs="Arial"/>
                <w:sz w:val="20"/>
                <w:szCs w:val="20"/>
              </w:rPr>
              <w:t>Description of one of Uganda’s NDP2 targets/interventions which fits the description of target 4.A. No data or reference to target.</w:t>
            </w:r>
          </w:p>
        </w:tc>
        <w:tc>
          <w:tcPr>
            <w:tcW w:w="783" w:type="pct"/>
            <w:vMerge/>
            <w:tcBorders>
              <w:left w:val="single" w:sz="4" w:space="0" w:color="auto"/>
              <w:right w:val="single" w:sz="4" w:space="0" w:color="auto"/>
            </w:tcBorders>
          </w:tcPr>
          <w:p w14:paraId="217DFAF4" w14:textId="77777777" w:rsidR="002243C9" w:rsidRPr="00AA082B" w:rsidRDefault="00EE100D" w:rsidP="00DF58F1">
            <w:pPr>
              <w:rPr>
                <w:rFonts w:ascii="Arial" w:hAnsi="Arial" w:cs="Arial"/>
                <w:sz w:val="20"/>
                <w:szCs w:val="20"/>
              </w:rPr>
            </w:pPr>
          </w:p>
        </w:tc>
      </w:tr>
      <w:tr w:rsidR="00B94E7B" w14:paraId="0095EA04"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2355E2DC" w14:textId="77777777" w:rsidR="002243C9"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30ECDF79" w14:textId="77777777" w:rsidR="002243C9" w:rsidRDefault="00D74163" w:rsidP="009278F0">
            <w:pPr>
              <w:pStyle w:val="ListParagraph"/>
              <w:numPr>
                <w:ilvl w:val="0"/>
                <w:numId w:val="13"/>
              </w:numPr>
              <w:spacing w:after="180"/>
              <w:jc w:val="both"/>
              <w:rPr>
                <w:rFonts w:ascii="Arial" w:eastAsia="MS Mincho" w:hAnsi="Arial" w:cs="Arial"/>
                <w:sz w:val="20"/>
                <w:szCs w:val="20"/>
              </w:rPr>
            </w:pPr>
            <w:r>
              <w:rPr>
                <w:rFonts w:ascii="Arial" w:eastAsia="MS Mincho" w:hAnsi="Arial" w:cs="Arial"/>
                <w:sz w:val="20"/>
                <w:szCs w:val="20"/>
              </w:rPr>
              <w:t>Venezuela</w:t>
            </w:r>
          </w:p>
        </w:tc>
        <w:tc>
          <w:tcPr>
            <w:tcW w:w="333" w:type="pct"/>
            <w:gridSpan w:val="4"/>
            <w:tcBorders>
              <w:top w:val="single" w:sz="4" w:space="0" w:color="auto"/>
              <w:left w:val="single" w:sz="4" w:space="0" w:color="auto"/>
              <w:bottom w:val="single" w:sz="4" w:space="0" w:color="auto"/>
              <w:right w:val="single" w:sz="4" w:space="0" w:color="auto"/>
            </w:tcBorders>
          </w:tcPr>
          <w:p w14:paraId="0A45FEBA"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3A49C9E9" w14:textId="77777777" w:rsidR="004D60BC" w:rsidRPr="004D60BC" w:rsidRDefault="00D74163" w:rsidP="004D60BC">
            <w:pPr>
              <w:rPr>
                <w:rFonts w:ascii="Arial" w:hAnsi="Arial" w:cs="Arial"/>
                <w:sz w:val="20"/>
                <w:szCs w:val="20"/>
              </w:rPr>
            </w:pPr>
            <w:r w:rsidRPr="004D60BC">
              <w:rPr>
                <w:rFonts w:ascii="Arial" w:hAnsi="Arial" w:cs="Arial"/>
                <w:sz w:val="20"/>
                <w:szCs w:val="20"/>
              </w:rPr>
              <w:t xml:space="preserve">According to the VNR, the Venezuela Education Policy has been successful in generating access to education to a wider group of people in the country. As of 2014, 93% of Venezuelan children attend </w:t>
            </w:r>
            <w:r w:rsidRPr="004D60BC">
              <w:rPr>
                <w:rFonts w:ascii="Arial" w:hAnsi="Arial" w:cs="Arial"/>
                <w:sz w:val="20"/>
                <w:szCs w:val="20"/>
              </w:rPr>
              <w:lastRenderedPageBreak/>
              <w:t>school for primary education and 76% do so for middle school. In the tertiary education sector, there has also been an increase in the number of people</w:t>
            </w:r>
            <w:r>
              <w:rPr>
                <w:rFonts w:ascii="Arial" w:hAnsi="Arial" w:cs="Arial"/>
                <w:sz w:val="20"/>
                <w:szCs w:val="20"/>
              </w:rPr>
              <w:t xml:space="preserve"> attending university in 2015. </w:t>
            </w:r>
          </w:p>
          <w:p w14:paraId="3BD3CD28" w14:textId="77777777" w:rsidR="004D60BC" w:rsidRPr="004D60BC" w:rsidRDefault="00D74163" w:rsidP="004D60BC">
            <w:pPr>
              <w:rPr>
                <w:rFonts w:ascii="Arial" w:hAnsi="Arial" w:cs="Arial"/>
                <w:sz w:val="20"/>
                <w:szCs w:val="20"/>
              </w:rPr>
            </w:pPr>
            <w:r w:rsidRPr="004D60BC">
              <w:rPr>
                <w:rFonts w:ascii="Arial" w:hAnsi="Arial" w:cs="Arial"/>
                <w:sz w:val="20"/>
                <w:szCs w:val="20"/>
              </w:rPr>
              <w:t>Literacy has been one of the goals of the government. The report establishes that hundreds of thousands of Venezuelans have learned how to read a</w:t>
            </w:r>
            <w:r>
              <w:rPr>
                <w:rFonts w:ascii="Arial" w:hAnsi="Arial" w:cs="Arial"/>
                <w:sz w:val="20"/>
                <w:szCs w:val="20"/>
              </w:rPr>
              <w:t>nd write in the last few years.</w:t>
            </w:r>
          </w:p>
          <w:p w14:paraId="47724562" w14:textId="77777777" w:rsidR="004D60BC" w:rsidRPr="004D60BC" w:rsidRDefault="00D74163" w:rsidP="004D60BC">
            <w:pPr>
              <w:rPr>
                <w:rFonts w:ascii="Arial" w:hAnsi="Arial" w:cs="Arial"/>
                <w:sz w:val="20"/>
                <w:szCs w:val="20"/>
              </w:rPr>
            </w:pPr>
            <w:r w:rsidRPr="004D60BC">
              <w:rPr>
                <w:rFonts w:ascii="Arial" w:hAnsi="Arial" w:cs="Arial"/>
                <w:sz w:val="20"/>
                <w:szCs w:val="20"/>
              </w:rPr>
              <w:t>With regards to information technology education, the report establishes that the state has given access to more than two million people to technology education with the creation of 930 infocentros or tec</w:t>
            </w:r>
            <w:r>
              <w:rPr>
                <w:rFonts w:ascii="Arial" w:hAnsi="Arial" w:cs="Arial"/>
                <w:sz w:val="20"/>
                <w:szCs w:val="20"/>
              </w:rPr>
              <w:t>hnology institutes.</w:t>
            </w:r>
          </w:p>
          <w:p w14:paraId="05DC8FE1" w14:textId="77777777" w:rsidR="002243C9" w:rsidRPr="00A4403A" w:rsidRDefault="00D74163" w:rsidP="004D60BC">
            <w:pPr>
              <w:rPr>
                <w:rFonts w:ascii="Arial" w:hAnsi="Arial" w:cs="Arial"/>
                <w:sz w:val="20"/>
                <w:szCs w:val="20"/>
              </w:rPr>
            </w:pPr>
            <w:r w:rsidRPr="004D60BC">
              <w:rPr>
                <w:rFonts w:ascii="Arial" w:hAnsi="Arial" w:cs="Arial"/>
                <w:sz w:val="20"/>
                <w:szCs w:val="20"/>
              </w:rPr>
              <w:t>All of these programs focus on eliminating discrimination in the government’s pursuit of providing greater access to education</w:t>
            </w:r>
          </w:p>
        </w:tc>
        <w:tc>
          <w:tcPr>
            <w:tcW w:w="783" w:type="pct"/>
            <w:vMerge/>
            <w:tcBorders>
              <w:left w:val="single" w:sz="4" w:space="0" w:color="auto"/>
              <w:right w:val="single" w:sz="4" w:space="0" w:color="auto"/>
            </w:tcBorders>
          </w:tcPr>
          <w:p w14:paraId="798864F4" w14:textId="77777777" w:rsidR="002243C9" w:rsidRPr="00A4403A" w:rsidRDefault="00EE100D" w:rsidP="00DF58F1">
            <w:pPr>
              <w:rPr>
                <w:rFonts w:ascii="Arial" w:hAnsi="Arial" w:cs="Arial"/>
                <w:sz w:val="20"/>
                <w:szCs w:val="20"/>
              </w:rPr>
            </w:pPr>
          </w:p>
        </w:tc>
      </w:tr>
      <w:tr w:rsidR="00B94E7B" w14:paraId="6089A9C4" w14:textId="77777777" w:rsidTr="00B94E7B">
        <w:trPr>
          <w:trHeight w:val="169"/>
        </w:trPr>
        <w:tc>
          <w:tcPr>
            <w:tcW w:w="795" w:type="pct"/>
            <w:vMerge/>
            <w:tcBorders>
              <w:left w:val="single" w:sz="4" w:space="0" w:color="auto"/>
              <w:right w:val="single" w:sz="4" w:space="0" w:color="auto"/>
            </w:tcBorders>
            <w:shd w:val="clear" w:color="auto" w:fill="DAEEF3" w:themeFill="accent5" w:themeFillTint="33"/>
          </w:tcPr>
          <w:p w14:paraId="123F5B38" w14:textId="77777777" w:rsidR="002243C9" w:rsidRPr="00A4403A" w:rsidRDefault="00EE100D" w:rsidP="00DF58F1">
            <w:pPr>
              <w:rPr>
                <w:rFonts w:ascii="Arial" w:hAnsi="Arial" w:cs="Arial"/>
                <w:sz w:val="20"/>
                <w:szCs w:val="20"/>
              </w:rPr>
            </w:pPr>
          </w:p>
        </w:tc>
        <w:tc>
          <w:tcPr>
            <w:tcW w:w="528" w:type="pct"/>
            <w:vMerge w:val="restart"/>
            <w:tcBorders>
              <w:top w:val="single" w:sz="4" w:space="0" w:color="auto"/>
              <w:left w:val="single" w:sz="4" w:space="0" w:color="auto"/>
              <w:right w:val="single" w:sz="4" w:space="0" w:color="auto"/>
            </w:tcBorders>
            <w:shd w:val="clear" w:color="auto" w:fill="B6DDE8" w:themeFill="accent5" w:themeFillTint="66"/>
            <w:noWrap/>
          </w:tcPr>
          <w:p w14:paraId="239B3CED" w14:textId="77777777" w:rsidR="002243C9" w:rsidRPr="00876A7F" w:rsidRDefault="00D74163" w:rsidP="00DF58F1">
            <w:pPr>
              <w:spacing w:after="180"/>
              <w:jc w:val="both"/>
              <w:rPr>
                <w:rFonts w:ascii="Arial" w:eastAsia="MS Mincho" w:hAnsi="Arial" w:cs="Arial"/>
                <w:b/>
                <w:color w:val="000000"/>
                <w:sz w:val="20"/>
                <w:szCs w:val="20"/>
              </w:rPr>
            </w:pPr>
            <w:r w:rsidRPr="00876A7F">
              <w:rPr>
                <w:rFonts w:ascii="Arial" w:eastAsia="MS Mincho" w:hAnsi="Arial" w:cs="Arial"/>
                <w:b/>
                <w:color w:val="000000"/>
                <w:sz w:val="20"/>
                <w:szCs w:val="20"/>
              </w:rPr>
              <w:t>Total VNRs</w:t>
            </w:r>
            <w:r>
              <w:rPr>
                <w:rFonts w:ascii="Arial" w:eastAsia="MS Mincho" w:hAnsi="Arial" w:cs="Arial"/>
                <w:b/>
                <w:color w:val="000000"/>
                <w:sz w:val="20"/>
                <w:szCs w:val="20"/>
              </w:rPr>
              <w:t xml:space="preserve"> (22)</w:t>
            </w:r>
          </w:p>
        </w:tc>
        <w:tc>
          <w:tcPr>
            <w:tcW w:w="176" w:type="pct"/>
            <w:gridSpan w:val="2"/>
            <w:tcBorders>
              <w:top w:val="single" w:sz="4" w:space="0" w:color="auto"/>
              <w:left w:val="single" w:sz="4" w:space="0" w:color="auto"/>
              <w:bottom w:val="single" w:sz="4" w:space="0" w:color="auto"/>
              <w:right w:val="single" w:sz="4" w:space="0" w:color="auto"/>
            </w:tcBorders>
          </w:tcPr>
          <w:p w14:paraId="157D1D50"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157" w:type="pct"/>
            <w:gridSpan w:val="2"/>
            <w:tcBorders>
              <w:top w:val="single" w:sz="4" w:space="0" w:color="auto"/>
              <w:left w:val="single" w:sz="4" w:space="0" w:color="auto"/>
              <w:bottom w:val="single" w:sz="4" w:space="0" w:color="auto"/>
              <w:right w:val="single" w:sz="4" w:space="0" w:color="auto"/>
            </w:tcBorders>
          </w:tcPr>
          <w:p w14:paraId="7BDA53A6"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9</w:t>
            </w:r>
          </w:p>
        </w:tc>
        <w:tc>
          <w:tcPr>
            <w:tcW w:w="2561" w:type="pct"/>
            <w:vMerge w:val="restart"/>
            <w:tcBorders>
              <w:top w:val="single" w:sz="4" w:space="0" w:color="auto"/>
              <w:left w:val="single" w:sz="4" w:space="0" w:color="auto"/>
              <w:right w:val="single" w:sz="4" w:space="0" w:color="auto"/>
            </w:tcBorders>
          </w:tcPr>
          <w:p w14:paraId="01C7F7BD" w14:textId="77777777" w:rsidR="002243C9"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6F77C33B" w14:textId="77777777" w:rsidR="002243C9" w:rsidRPr="00A4403A" w:rsidRDefault="00EE100D" w:rsidP="00DF58F1">
            <w:pPr>
              <w:rPr>
                <w:rFonts w:ascii="Arial" w:hAnsi="Arial" w:cs="Arial"/>
                <w:sz w:val="20"/>
                <w:szCs w:val="20"/>
              </w:rPr>
            </w:pPr>
          </w:p>
        </w:tc>
      </w:tr>
      <w:tr w:rsidR="00B94E7B" w14:paraId="349C1559" w14:textId="77777777" w:rsidTr="00B94E7B">
        <w:trPr>
          <w:trHeight w:val="169"/>
        </w:trPr>
        <w:tc>
          <w:tcPr>
            <w:tcW w:w="795" w:type="pct"/>
            <w:vMerge/>
            <w:tcBorders>
              <w:left w:val="single" w:sz="4" w:space="0" w:color="auto"/>
              <w:bottom w:val="single" w:sz="4" w:space="0" w:color="auto"/>
              <w:right w:val="single" w:sz="4" w:space="0" w:color="auto"/>
            </w:tcBorders>
            <w:shd w:val="clear" w:color="auto" w:fill="DAEEF3" w:themeFill="accent5" w:themeFillTint="33"/>
          </w:tcPr>
          <w:p w14:paraId="1C42B460" w14:textId="77777777" w:rsidR="002243C9" w:rsidRPr="00A4403A" w:rsidRDefault="00EE100D" w:rsidP="00DF58F1">
            <w:pPr>
              <w:rPr>
                <w:rFonts w:ascii="Arial" w:hAnsi="Arial" w:cs="Arial"/>
                <w:sz w:val="20"/>
                <w:szCs w:val="20"/>
              </w:rPr>
            </w:pPr>
          </w:p>
        </w:tc>
        <w:tc>
          <w:tcPr>
            <w:tcW w:w="528" w:type="pct"/>
            <w:vMerge/>
            <w:tcBorders>
              <w:left w:val="single" w:sz="4" w:space="0" w:color="auto"/>
              <w:bottom w:val="single" w:sz="4" w:space="0" w:color="auto"/>
              <w:right w:val="single" w:sz="4" w:space="0" w:color="auto"/>
            </w:tcBorders>
            <w:shd w:val="clear" w:color="auto" w:fill="B6DDE8" w:themeFill="accent5" w:themeFillTint="66"/>
            <w:noWrap/>
          </w:tcPr>
          <w:p w14:paraId="460E7721" w14:textId="77777777" w:rsidR="002243C9" w:rsidRPr="00876A7F" w:rsidRDefault="00EE100D" w:rsidP="00DF58F1">
            <w:pPr>
              <w:spacing w:after="180"/>
              <w:jc w:val="both"/>
              <w:rPr>
                <w:rFonts w:ascii="Arial" w:eastAsia="MS Mincho" w:hAnsi="Arial" w:cs="Arial"/>
                <w:b/>
                <w:color w:val="000000"/>
                <w:sz w:val="20"/>
                <w:szCs w:val="20"/>
              </w:rPr>
            </w:pPr>
          </w:p>
        </w:tc>
        <w:tc>
          <w:tcPr>
            <w:tcW w:w="176" w:type="pct"/>
            <w:gridSpan w:val="2"/>
            <w:tcBorders>
              <w:top w:val="single" w:sz="4" w:space="0" w:color="auto"/>
              <w:left w:val="single" w:sz="4" w:space="0" w:color="auto"/>
              <w:bottom w:val="single" w:sz="4" w:space="0" w:color="auto"/>
              <w:right w:val="single" w:sz="4" w:space="0" w:color="auto"/>
            </w:tcBorders>
          </w:tcPr>
          <w:p w14:paraId="33FD05EE" w14:textId="77777777" w:rsidR="002243C9"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157" w:type="pct"/>
            <w:gridSpan w:val="2"/>
            <w:tcBorders>
              <w:top w:val="single" w:sz="4" w:space="0" w:color="auto"/>
              <w:left w:val="single" w:sz="4" w:space="0" w:color="auto"/>
              <w:bottom w:val="single" w:sz="4" w:space="0" w:color="auto"/>
              <w:right w:val="single" w:sz="4" w:space="0" w:color="auto"/>
            </w:tcBorders>
          </w:tcPr>
          <w:p w14:paraId="0CD9463E" w14:textId="77777777" w:rsidR="002243C9" w:rsidRDefault="00D74163" w:rsidP="00DF58F1">
            <w:pPr>
              <w:rPr>
                <w:rStyle w:val="SubtleEmphasis"/>
                <w:rFonts w:ascii="Arial" w:hAnsi="Arial" w:cs="Arial"/>
                <w:sz w:val="20"/>
                <w:szCs w:val="20"/>
              </w:rPr>
            </w:pPr>
            <w:r>
              <w:rPr>
                <w:rStyle w:val="SubtleEmphasis"/>
                <w:rFonts w:ascii="Arial" w:hAnsi="Arial" w:cs="Arial"/>
                <w:sz w:val="20"/>
                <w:szCs w:val="20"/>
              </w:rPr>
              <w:t>13</w:t>
            </w:r>
          </w:p>
        </w:tc>
        <w:tc>
          <w:tcPr>
            <w:tcW w:w="2561" w:type="pct"/>
            <w:vMerge/>
            <w:tcBorders>
              <w:left w:val="single" w:sz="4" w:space="0" w:color="auto"/>
              <w:right w:val="single" w:sz="4" w:space="0" w:color="auto"/>
            </w:tcBorders>
          </w:tcPr>
          <w:p w14:paraId="066876A5" w14:textId="77777777" w:rsidR="002243C9" w:rsidRPr="00A4403A" w:rsidRDefault="00EE100D" w:rsidP="00DF58F1">
            <w:pPr>
              <w:rPr>
                <w:rFonts w:ascii="Arial" w:hAnsi="Arial" w:cs="Arial"/>
                <w:sz w:val="20"/>
                <w:szCs w:val="20"/>
              </w:rPr>
            </w:pPr>
          </w:p>
        </w:tc>
        <w:tc>
          <w:tcPr>
            <w:tcW w:w="783" w:type="pct"/>
            <w:tcBorders>
              <w:left w:val="single" w:sz="4" w:space="0" w:color="auto"/>
              <w:right w:val="single" w:sz="4" w:space="0" w:color="auto"/>
            </w:tcBorders>
          </w:tcPr>
          <w:p w14:paraId="709C3B4E" w14:textId="77777777" w:rsidR="002243C9" w:rsidRPr="00A4403A" w:rsidRDefault="00EE100D" w:rsidP="00DF58F1">
            <w:pPr>
              <w:rPr>
                <w:rFonts w:ascii="Arial" w:hAnsi="Arial" w:cs="Arial"/>
                <w:sz w:val="20"/>
                <w:szCs w:val="20"/>
              </w:rPr>
            </w:pPr>
          </w:p>
        </w:tc>
      </w:tr>
      <w:tr w:rsidR="00B94E7B" w14:paraId="523B3C56" w14:textId="77777777" w:rsidTr="00B94E7B">
        <w:trPr>
          <w:trHeight w:val="44"/>
        </w:trPr>
        <w:tc>
          <w:tcPr>
            <w:tcW w:w="795" w:type="pct"/>
            <w:vMerge w:val="restart"/>
            <w:tcBorders>
              <w:top w:val="single" w:sz="4" w:space="0" w:color="auto"/>
              <w:left w:val="single" w:sz="4" w:space="0" w:color="auto"/>
              <w:right w:val="single" w:sz="4" w:space="0" w:color="auto"/>
            </w:tcBorders>
            <w:shd w:val="clear" w:color="auto" w:fill="DAEEF3" w:themeFill="accent5" w:themeFillTint="33"/>
          </w:tcPr>
          <w:p w14:paraId="62EBD477" w14:textId="77777777" w:rsidR="002243C9" w:rsidRPr="0088759A" w:rsidRDefault="00D74163" w:rsidP="00DF58F1">
            <w:pPr>
              <w:rPr>
                <w:rFonts w:ascii="Arial" w:hAnsi="Arial" w:cs="Arial"/>
                <w:b/>
                <w:sz w:val="24"/>
                <w:szCs w:val="24"/>
              </w:rPr>
            </w:pPr>
            <w:r w:rsidRPr="0088759A">
              <w:rPr>
                <w:rFonts w:ascii="Arial" w:hAnsi="Arial" w:cs="Arial"/>
                <w:b/>
                <w:sz w:val="24"/>
                <w:szCs w:val="24"/>
              </w:rPr>
              <w:t>5.1:</w:t>
            </w:r>
            <w:r w:rsidRPr="0088759A">
              <w:rPr>
                <w:rFonts w:ascii="Arial" w:hAnsi="Arial" w:cs="Arial"/>
                <w:b/>
                <w:color w:val="000000"/>
                <w:sz w:val="24"/>
                <w:szCs w:val="24"/>
                <w:lang w:val="en-GB"/>
              </w:rPr>
              <w:t xml:space="preserve"> Discrimination against women and girls</w:t>
            </w:r>
          </w:p>
        </w:tc>
        <w:tc>
          <w:tcPr>
            <w:tcW w:w="528" w:type="pct"/>
            <w:tcBorders>
              <w:top w:val="single" w:sz="4" w:space="0" w:color="auto"/>
              <w:left w:val="single" w:sz="4" w:space="0" w:color="auto"/>
              <w:bottom w:val="single" w:sz="4" w:space="0" w:color="auto"/>
              <w:right w:val="single" w:sz="4" w:space="0" w:color="auto"/>
            </w:tcBorders>
            <w:noWrap/>
          </w:tcPr>
          <w:p w14:paraId="0C42D0F8" w14:textId="77777777" w:rsidR="002243C9" w:rsidRPr="00DB4186" w:rsidRDefault="00D74163" w:rsidP="009278F0">
            <w:pPr>
              <w:pStyle w:val="ListParagraph"/>
              <w:numPr>
                <w:ilvl w:val="0"/>
                <w:numId w:val="11"/>
              </w:numPr>
              <w:spacing w:after="180"/>
              <w:jc w:val="both"/>
              <w:rPr>
                <w:rFonts w:ascii="Arial" w:eastAsia="MS Mincho" w:hAnsi="Arial" w:cs="Arial"/>
                <w:sz w:val="20"/>
                <w:szCs w:val="20"/>
              </w:rPr>
            </w:pPr>
            <w:r w:rsidRPr="00DB4186">
              <w:rPr>
                <w:rFonts w:ascii="Arial" w:eastAsia="MS Mincho" w:hAnsi="Arial" w:cs="Arial"/>
                <w:sz w:val="20"/>
                <w:szCs w:val="20"/>
              </w:rPr>
              <w:t>China</w:t>
            </w:r>
          </w:p>
        </w:tc>
        <w:tc>
          <w:tcPr>
            <w:tcW w:w="333" w:type="pct"/>
            <w:gridSpan w:val="4"/>
            <w:tcBorders>
              <w:top w:val="single" w:sz="4" w:space="0" w:color="auto"/>
              <w:left w:val="single" w:sz="4" w:space="0" w:color="auto"/>
              <w:bottom w:val="single" w:sz="4" w:space="0" w:color="auto"/>
              <w:right w:val="single" w:sz="4" w:space="0" w:color="auto"/>
            </w:tcBorders>
          </w:tcPr>
          <w:p w14:paraId="7A57779B"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8947A63" w14:textId="77777777" w:rsidR="00D2684C" w:rsidRPr="00D2684C" w:rsidRDefault="00D74163" w:rsidP="00D2684C">
            <w:pPr>
              <w:tabs>
                <w:tab w:val="left" w:pos="1817"/>
              </w:tabs>
              <w:rPr>
                <w:rFonts w:ascii="Arial" w:hAnsi="Arial" w:cs="Arial"/>
                <w:sz w:val="20"/>
                <w:szCs w:val="20"/>
              </w:rPr>
            </w:pPr>
            <w:r w:rsidRPr="00185A1B">
              <w:rPr>
                <w:rFonts w:ascii="Arial" w:hAnsi="Arial" w:cs="Arial"/>
                <w:sz w:val="20"/>
                <w:szCs w:val="20"/>
              </w:rPr>
              <w:t>As set out in more details in Annex I hereto, the three reports described above collectively covered, either through specific references or in substance and to various extents</w:t>
            </w:r>
            <w:r>
              <w:rPr>
                <w:rFonts w:ascii="Arial" w:hAnsi="Arial" w:cs="Arial"/>
                <w:sz w:val="20"/>
                <w:szCs w:val="20"/>
              </w:rPr>
              <w:tab/>
            </w:r>
            <w:r w:rsidRPr="00D2684C">
              <w:rPr>
                <w:rFonts w:ascii="Arial" w:hAnsi="Arial" w:cs="Arial"/>
                <w:sz w:val="20"/>
                <w:szCs w:val="20"/>
              </w:rPr>
              <w:t xml:space="preserve"> </w:t>
            </w:r>
          </w:p>
          <w:p w14:paraId="4327CBDB" w14:textId="77777777" w:rsidR="002243C9" w:rsidRPr="00A4403A" w:rsidRDefault="00D74163" w:rsidP="00D2684C">
            <w:pPr>
              <w:tabs>
                <w:tab w:val="left" w:pos="1817"/>
              </w:tabs>
              <w:rPr>
                <w:rFonts w:ascii="Arial" w:hAnsi="Arial" w:cs="Arial"/>
                <w:sz w:val="20"/>
                <w:szCs w:val="20"/>
              </w:rPr>
            </w:pPr>
            <w:r>
              <w:rPr>
                <w:rFonts w:ascii="Arial" w:hAnsi="Arial" w:cs="Arial"/>
                <w:sz w:val="20"/>
                <w:szCs w:val="20"/>
              </w:rPr>
              <w:t>-</w:t>
            </w:r>
            <w:r w:rsidRPr="00D2684C">
              <w:rPr>
                <w:rFonts w:ascii="Arial" w:hAnsi="Arial" w:cs="Arial"/>
                <w:sz w:val="20"/>
                <w:szCs w:val="20"/>
              </w:rPr>
              <w:t>Beijing+20 Report</w:t>
            </w:r>
          </w:p>
        </w:tc>
        <w:tc>
          <w:tcPr>
            <w:tcW w:w="783" w:type="pct"/>
            <w:vMerge w:val="restart"/>
            <w:tcBorders>
              <w:top w:val="single" w:sz="4" w:space="0" w:color="auto"/>
              <w:left w:val="single" w:sz="4" w:space="0" w:color="auto"/>
              <w:right w:val="single" w:sz="4" w:space="0" w:color="auto"/>
            </w:tcBorders>
          </w:tcPr>
          <w:p w14:paraId="68C46A9F" w14:textId="77777777" w:rsidR="002243C9" w:rsidRPr="00A4403A" w:rsidRDefault="00EE100D" w:rsidP="00DF58F1">
            <w:pPr>
              <w:rPr>
                <w:rFonts w:ascii="Arial" w:hAnsi="Arial" w:cs="Arial"/>
                <w:sz w:val="20"/>
                <w:szCs w:val="20"/>
              </w:rPr>
            </w:pPr>
          </w:p>
        </w:tc>
      </w:tr>
      <w:tr w:rsidR="00B94E7B" w14:paraId="7911688A"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4586A2A2" w14:textId="77777777" w:rsidR="002243C9"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5919F033" w14:textId="77777777" w:rsidR="002243C9" w:rsidRPr="00DB4186" w:rsidRDefault="00D74163" w:rsidP="009278F0">
            <w:pPr>
              <w:pStyle w:val="ListParagraph"/>
              <w:numPr>
                <w:ilvl w:val="0"/>
                <w:numId w:val="11"/>
              </w:numPr>
              <w:spacing w:after="180"/>
              <w:jc w:val="both"/>
              <w:rPr>
                <w:rFonts w:ascii="Arial" w:eastAsia="MS Mincho" w:hAnsi="Arial" w:cs="Arial"/>
                <w:sz w:val="20"/>
                <w:szCs w:val="20"/>
              </w:rPr>
            </w:pPr>
            <w:r w:rsidRPr="00DB4186">
              <w:rPr>
                <w:rFonts w:ascii="Arial" w:eastAsia="MS Mincho" w:hAnsi="Arial" w:cs="Arial"/>
                <w:sz w:val="20"/>
                <w:szCs w:val="20"/>
              </w:rPr>
              <w:t>Colombia</w:t>
            </w:r>
          </w:p>
        </w:tc>
        <w:tc>
          <w:tcPr>
            <w:tcW w:w="333" w:type="pct"/>
            <w:gridSpan w:val="4"/>
            <w:tcBorders>
              <w:top w:val="single" w:sz="4" w:space="0" w:color="auto"/>
              <w:left w:val="single" w:sz="4" w:space="0" w:color="auto"/>
              <w:bottom w:val="single" w:sz="4" w:space="0" w:color="auto"/>
              <w:right w:val="single" w:sz="4" w:space="0" w:color="auto"/>
            </w:tcBorders>
          </w:tcPr>
          <w:p w14:paraId="5320BC14"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9DC2628" w14:textId="77777777" w:rsidR="002243C9" w:rsidRPr="00A4403A" w:rsidRDefault="00D74163" w:rsidP="00DF58F1">
            <w:pPr>
              <w:rPr>
                <w:rFonts w:ascii="Arial" w:hAnsi="Arial" w:cs="Arial"/>
                <w:sz w:val="20"/>
                <w:szCs w:val="20"/>
              </w:rPr>
            </w:pPr>
            <w:r>
              <w:rPr>
                <w:rFonts w:ascii="Arial" w:hAnsi="Arial" w:cs="Arial"/>
                <w:sz w:val="20"/>
                <w:szCs w:val="20"/>
              </w:rPr>
              <w:t>E</w:t>
            </w:r>
            <w:r w:rsidRPr="00333536">
              <w:rPr>
                <w:rFonts w:ascii="Arial" w:hAnsi="Arial" w:cs="Arial"/>
                <w:sz w:val="20"/>
                <w:szCs w:val="20"/>
              </w:rPr>
              <w:t>xclusively focused on SDG relating to chemicals, mining, toxic wastes, etc.</w:t>
            </w:r>
          </w:p>
        </w:tc>
        <w:tc>
          <w:tcPr>
            <w:tcW w:w="783" w:type="pct"/>
            <w:vMerge/>
            <w:tcBorders>
              <w:left w:val="single" w:sz="4" w:space="0" w:color="auto"/>
              <w:right w:val="single" w:sz="4" w:space="0" w:color="auto"/>
            </w:tcBorders>
          </w:tcPr>
          <w:p w14:paraId="7DB08CAB" w14:textId="77777777" w:rsidR="002243C9" w:rsidRPr="00A4403A" w:rsidRDefault="00EE100D" w:rsidP="00DF58F1">
            <w:pPr>
              <w:rPr>
                <w:rFonts w:ascii="Arial" w:hAnsi="Arial" w:cs="Arial"/>
                <w:sz w:val="20"/>
                <w:szCs w:val="20"/>
              </w:rPr>
            </w:pPr>
          </w:p>
        </w:tc>
      </w:tr>
      <w:tr w:rsidR="00B94E7B" w14:paraId="2CD861A2"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2BE4700B" w14:textId="77777777" w:rsidR="002243C9"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75AB1DD9" w14:textId="77777777" w:rsidR="002243C9" w:rsidRPr="00DB4186" w:rsidRDefault="00D74163" w:rsidP="009278F0">
            <w:pPr>
              <w:pStyle w:val="ListParagraph"/>
              <w:numPr>
                <w:ilvl w:val="0"/>
                <w:numId w:val="11"/>
              </w:numPr>
              <w:spacing w:after="180"/>
              <w:jc w:val="both"/>
              <w:rPr>
                <w:rFonts w:ascii="Arial" w:eastAsia="MS Mincho" w:hAnsi="Arial" w:cs="Arial"/>
                <w:sz w:val="20"/>
                <w:szCs w:val="20"/>
              </w:rPr>
            </w:pPr>
            <w:r w:rsidRPr="00DB4186">
              <w:rPr>
                <w:rFonts w:ascii="Arial" w:eastAsia="MS Mincho" w:hAnsi="Arial" w:cs="Arial"/>
                <w:sz w:val="20"/>
                <w:szCs w:val="20"/>
              </w:rPr>
              <w:t>Egypt</w:t>
            </w:r>
          </w:p>
        </w:tc>
        <w:tc>
          <w:tcPr>
            <w:tcW w:w="333" w:type="pct"/>
            <w:gridSpan w:val="4"/>
            <w:tcBorders>
              <w:top w:val="single" w:sz="4" w:space="0" w:color="auto"/>
              <w:left w:val="single" w:sz="4" w:space="0" w:color="auto"/>
              <w:bottom w:val="single" w:sz="4" w:space="0" w:color="auto"/>
              <w:right w:val="single" w:sz="4" w:space="0" w:color="auto"/>
            </w:tcBorders>
          </w:tcPr>
          <w:p w14:paraId="40A51574"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834D44A" w14:textId="77777777" w:rsidR="002243C9" w:rsidRPr="00A4403A" w:rsidRDefault="00D74163" w:rsidP="00DF58F1">
            <w:pPr>
              <w:rPr>
                <w:rFonts w:ascii="Arial" w:hAnsi="Arial" w:cs="Arial"/>
                <w:sz w:val="20"/>
                <w:szCs w:val="20"/>
              </w:rPr>
            </w:pPr>
            <w:r w:rsidRPr="007A6693">
              <w:rPr>
                <w:rFonts w:ascii="Arial" w:hAnsi="Arial" w:cs="Arial"/>
                <w:sz w:val="20"/>
                <w:szCs w:val="20"/>
              </w:rPr>
              <w:t>Theme of the “high level political forum” (HLPF) was “ensuring that no one is left behind” and empowering women and including them in the development process. P. 37</w:t>
            </w:r>
          </w:p>
        </w:tc>
        <w:tc>
          <w:tcPr>
            <w:tcW w:w="783" w:type="pct"/>
            <w:vMerge/>
            <w:tcBorders>
              <w:left w:val="single" w:sz="4" w:space="0" w:color="auto"/>
              <w:right w:val="single" w:sz="4" w:space="0" w:color="auto"/>
            </w:tcBorders>
          </w:tcPr>
          <w:p w14:paraId="3DC0E9DC" w14:textId="77777777" w:rsidR="002243C9" w:rsidRPr="00A4403A" w:rsidRDefault="00EE100D" w:rsidP="00DF58F1">
            <w:pPr>
              <w:rPr>
                <w:rFonts w:ascii="Arial" w:hAnsi="Arial" w:cs="Arial"/>
                <w:sz w:val="20"/>
                <w:szCs w:val="20"/>
              </w:rPr>
            </w:pPr>
          </w:p>
        </w:tc>
      </w:tr>
      <w:tr w:rsidR="00B94E7B" w14:paraId="6FE865BB"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04264CFC" w14:textId="77777777" w:rsidR="002243C9"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C641DD0" w14:textId="77777777" w:rsidR="002243C9" w:rsidRPr="00DB4186" w:rsidRDefault="00D74163" w:rsidP="009278F0">
            <w:pPr>
              <w:pStyle w:val="ListParagraph"/>
              <w:numPr>
                <w:ilvl w:val="0"/>
                <w:numId w:val="11"/>
              </w:numPr>
              <w:spacing w:after="180"/>
              <w:jc w:val="both"/>
              <w:rPr>
                <w:rFonts w:ascii="Arial" w:eastAsia="MS Mincho" w:hAnsi="Arial" w:cs="Arial"/>
                <w:sz w:val="20"/>
                <w:szCs w:val="20"/>
              </w:rPr>
            </w:pPr>
            <w:r w:rsidRPr="00DB4186">
              <w:rPr>
                <w:rFonts w:ascii="Arial" w:eastAsia="MS Mincho" w:hAnsi="Arial" w:cs="Arial"/>
                <w:sz w:val="20"/>
                <w:szCs w:val="20"/>
              </w:rPr>
              <w:t>Estonia</w:t>
            </w:r>
          </w:p>
        </w:tc>
        <w:tc>
          <w:tcPr>
            <w:tcW w:w="333" w:type="pct"/>
            <w:gridSpan w:val="4"/>
            <w:tcBorders>
              <w:top w:val="single" w:sz="4" w:space="0" w:color="auto"/>
              <w:left w:val="single" w:sz="4" w:space="0" w:color="auto"/>
              <w:bottom w:val="single" w:sz="4" w:space="0" w:color="auto"/>
              <w:right w:val="single" w:sz="4" w:space="0" w:color="auto"/>
            </w:tcBorders>
          </w:tcPr>
          <w:p w14:paraId="37D88C3B"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9887AD8" w14:textId="77777777" w:rsidR="002243C9" w:rsidRPr="00A4403A" w:rsidRDefault="00D74163" w:rsidP="00DF58F1">
            <w:pPr>
              <w:rPr>
                <w:rFonts w:ascii="Arial" w:hAnsi="Arial" w:cs="Arial"/>
                <w:sz w:val="20"/>
                <w:szCs w:val="20"/>
              </w:rPr>
            </w:pPr>
            <w:r>
              <w:rPr>
                <w:rFonts w:ascii="Arial" w:hAnsi="Arial" w:cs="Arial"/>
                <w:sz w:val="20"/>
                <w:szCs w:val="20"/>
              </w:rPr>
              <w:t xml:space="preserve">Indicator is mentioned on </w:t>
            </w:r>
            <w:r w:rsidRPr="00AA082B">
              <w:rPr>
                <w:rFonts w:ascii="Arial" w:hAnsi="Arial" w:cs="Arial"/>
                <w:sz w:val="20"/>
                <w:szCs w:val="20"/>
              </w:rPr>
              <w:t>p.25</w:t>
            </w:r>
          </w:p>
        </w:tc>
        <w:tc>
          <w:tcPr>
            <w:tcW w:w="783" w:type="pct"/>
            <w:vMerge/>
            <w:tcBorders>
              <w:left w:val="single" w:sz="4" w:space="0" w:color="auto"/>
              <w:right w:val="single" w:sz="4" w:space="0" w:color="auto"/>
            </w:tcBorders>
          </w:tcPr>
          <w:p w14:paraId="53DD67EA" w14:textId="77777777" w:rsidR="002243C9" w:rsidRPr="00AA082B" w:rsidRDefault="00EE100D" w:rsidP="00DF58F1">
            <w:pPr>
              <w:rPr>
                <w:rFonts w:ascii="Arial" w:hAnsi="Arial" w:cs="Arial"/>
                <w:sz w:val="20"/>
                <w:szCs w:val="20"/>
              </w:rPr>
            </w:pPr>
          </w:p>
        </w:tc>
      </w:tr>
      <w:tr w:rsidR="00B94E7B" w14:paraId="5F7189EB"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41939C16" w14:textId="77777777" w:rsidR="002243C9"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6D7DA39" w14:textId="77777777" w:rsidR="002243C9" w:rsidRPr="00DB4186" w:rsidRDefault="00D74163" w:rsidP="009278F0">
            <w:pPr>
              <w:pStyle w:val="ListParagraph"/>
              <w:numPr>
                <w:ilvl w:val="0"/>
                <w:numId w:val="11"/>
              </w:numPr>
              <w:spacing w:after="180"/>
              <w:jc w:val="both"/>
              <w:rPr>
                <w:rFonts w:ascii="Arial" w:eastAsia="MS Mincho" w:hAnsi="Arial" w:cs="Arial"/>
                <w:sz w:val="20"/>
                <w:szCs w:val="20"/>
              </w:rPr>
            </w:pPr>
            <w:r w:rsidRPr="00DB4186">
              <w:rPr>
                <w:rFonts w:ascii="Arial" w:eastAsia="MS Mincho" w:hAnsi="Arial" w:cs="Arial"/>
                <w:sz w:val="20"/>
                <w:szCs w:val="20"/>
              </w:rPr>
              <w:t>Finland</w:t>
            </w:r>
          </w:p>
        </w:tc>
        <w:tc>
          <w:tcPr>
            <w:tcW w:w="333" w:type="pct"/>
            <w:gridSpan w:val="4"/>
            <w:tcBorders>
              <w:top w:val="single" w:sz="4" w:space="0" w:color="auto"/>
              <w:left w:val="single" w:sz="4" w:space="0" w:color="auto"/>
              <w:bottom w:val="single" w:sz="4" w:space="0" w:color="auto"/>
              <w:right w:val="single" w:sz="4" w:space="0" w:color="auto"/>
            </w:tcBorders>
          </w:tcPr>
          <w:p w14:paraId="31DB9B91"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0EBE1DE" w14:textId="77777777" w:rsidR="002243C9" w:rsidRPr="00A4403A" w:rsidRDefault="00D74163" w:rsidP="00DF58F1">
            <w:pPr>
              <w:rPr>
                <w:rFonts w:ascii="Arial" w:hAnsi="Arial" w:cs="Arial"/>
                <w:sz w:val="20"/>
                <w:szCs w:val="20"/>
              </w:rPr>
            </w:pPr>
            <w:r w:rsidRPr="003A2174">
              <w:rPr>
                <w:rFonts w:ascii="Arial" w:hAnsi="Arial" w:cs="Arial"/>
                <w:sz w:val="20"/>
                <w:szCs w:val="20"/>
              </w:rPr>
              <w:t>As such, the report does not discuss the detailed PJIS indicators listed above.  It only makes reference to the high level 2030 goals at a more general level</w:t>
            </w:r>
          </w:p>
        </w:tc>
        <w:tc>
          <w:tcPr>
            <w:tcW w:w="783" w:type="pct"/>
            <w:vMerge/>
            <w:tcBorders>
              <w:left w:val="single" w:sz="4" w:space="0" w:color="auto"/>
              <w:right w:val="single" w:sz="4" w:space="0" w:color="auto"/>
            </w:tcBorders>
          </w:tcPr>
          <w:p w14:paraId="0444D379" w14:textId="77777777" w:rsidR="002243C9" w:rsidRPr="00A4403A" w:rsidRDefault="00EE100D" w:rsidP="00DF58F1">
            <w:pPr>
              <w:rPr>
                <w:rFonts w:ascii="Arial" w:hAnsi="Arial" w:cs="Arial"/>
                <w:sz w:val="20"/>
                <w:szCs w:val="20"/>
              </w:rPr>
            </w:pPr>
          </w:p>
        </w:tc>
      </w:tr>
      <w:tr w:rsidR="00B94E7B" w14:paraId="57475AC2"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1C4E8B8" w14:textId="77777777" w:rsidR="002243C9"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A20A759" w14:textId="77777777" w:rsidR="002243C9" w:rsidRPr="00DB4186" w:rsidRDefault="00D74163" w:rsidP="009278F0">
            <w:pPr>
              <w:pStyle w:val="ListParagraph"/>
              <w:numPr>
                <w:ilvl w:val="0"/>
                <w:numId w:val="11"/>
              </w:numPr>
              <w:spacing w:after="180"/>
              <w:jc w:val="both"/>
              <w:rPr>
                <w:rFonts w:ascii="Arial" w:eastAsia="MS Mincho" w:hAnsi="Arial" w:cs="Arial"/>
                <w:sz w:val="20"/>
                <w:szCs w:val="20"/>
              </w:rPr>
            </w:pPr>
            <w:r w:rsidRPr="00DB4186">
              <w:rPr>
                <w:rFonts w:ascii="Arial" w:eastAsia="MS Mincho" w:hAnsi="Arial" w:cs="Arial"/>
                <w:sz w:val="20"/>
                <w:szCs w:val="20"/>
              </w:rPr>
              <w:t>France</w:t>
            </w:r>
          </w:p>
        </w:tc>
        <w:tc>
          <w:tcPr>
            <w:tcW w:w="333" w:type="pct"/>
            <w:gridSpan w:val="4"/>
            <w:tcBorders>
              <w:top w:val="single" w:sz="4" w:space="0" w:color="auto"/>
              <w:left w:val="single" w:sz="4" w:space="0" w:color="auto"/>
              <w:bottom w:val="single" w:sz="4" w:space="0" w:color="auto"/>
              <w:right w:val="single" w:sz="4" w:space="0" w:color="auto"/>
            </w:tcBorders>
          </w:tcPr>
          <w:p w14:paraId="71C0C643"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B82FCBE" w14:textId="77777777" w:rsidR="002243C9" w:rsidRPr="00A4403A" w:rsidRDefault="00D74163" w:rsidP="00DF58F1">
            <w:pPr>
              <w:rPr>
                <w:rFonts w:ascii="Arial" w:hAnsi="Arial" w:cs="Arial"/>
                <w:sz w:val="20"/>
                <w:szCs w:val="20"/>
              </w:rPr>
            </w:pPr>
            <w:r w:rsidRPr="007C2D62">
              <w:rPr>
                <w:rFonts w:ascii="Arial" w:hAnsi="Arial" w:cs="Arial"/>
                <w:sz w:val="20"/>
                <w:szCs w:val="20"/>
              </w:rPr>
              <w:t>Addressing SDG Goal 5 in general</w:t>
            </w:r>
          </w:p>
        </w:tc>
        <w:tc>
          <w:tcPr>
            <w:tcW w:w="783" w:type="pct"/>
            <w:vMerge/>
            <w:tcBorders>
              <w:left w:val="single" w:sz="4" w:space="0" w:color="auto"/>
              <w:right w:val="single" w:sz="4" w:space="0" w:color="auto"/>
            </w:tcBorders>
          </w:tcPr>
          <w:p w14:paraId="3B26B700" w14:textId="77777777" w:rsidR="002243C9" w:rsidRPr="007C2D62" w:rsidRDefault="00EE100D" w:rsidP="00DF58F1">
            <w:pPr>
              <w:rPr>
                <w:rFonts w:ascii="Arial" w:hAnsi="Arial" w:cs="Arial"/>
                <w:sz w:val="20"/>
                <w:szCs w:val="20"/>
              </w:rPr>
            </w:pPr>
          </w:p>
        </w:tc>
      </w:tr>
      <w:tr w:rsidR="00B94E7B" w14:paraId="09D34D73"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771A38F" w14:textId="77777777" w:rsidR="002243C9"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D9C920C" w14:textId="77777777" w:rsidR="002243C9" w:rsidRPr="00DB4186" w:rsidRDefault="00D74163" w:rsidP="009278F0">
            <w:pPr>
              <w:pStyle w:val="ListParagraph"/>
              <w:numPr>
                <w:ilvl w:val="0"/>
                <w:numId w:val="11"/>
              </w:numPr>
              <w:spacing w:after="180"/>
              <w:jc w:val="both"/>
              <w:rPr>
                <w:rFonts w:ascii="Arial" w:eastAsia="MS Mincho" w:hAnsi="Arial" w:cs="Arial"/>
                <w:sz w:val="20"/>
                <w:szCs w:val="20"/>
              </w:rPr>
            </w:pPr>
            <w:r w:rsidRPr="00DB4186">
              <w:rPr>
                <w:rFonts w:ascii="Arial" w:eastAsia="MS Mincho" w:hAnsi="Arial" w:cs="Arial"/>
                <w:sz w:val="20"/>
                <w:szCs w:val="20"/>
              </w:rPr>
              <w:t>Georgia</w:t>
            </w:r>
          </w:p>
        </w:tc>
        <w:tc>
          <w:tcPr>
            <w:tcW w:w="333" w:type="pct"/>
            <w:gridSpan w:val="4"/>
            <w:tcBorders>
              <w:top w:val="single" w:sz="4" w:space="0" w:color="auto"/>
              <w:left w:val="single" w:sz="4" w:space="0" w:color="auto"/>
              <w:bottom w:val="single" w:sz="4" w:space="0" w:color="auto"/>
              <w:right w:val="single" w:sz="4" w:space="0" w:color="auto"/>
            </w:tcBorders>
          </w:tcPr>
          <w:p w14:paraId="4A9B9BD1"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EB58960" w14:textId="77777777" w:rsidR="002243C9" w:rsidRPr="00A4403A" w:rsidRDefault="00D74163" w:rsidP="00DF58F1">
            <w:pPr>
              <w:rPr>
                <w:rFonts w:ascii="Arial" w:hAnsi="Arial" w:cs="Arial"/>
                <w:sz w:val="20"/>
                <w:szCs w:val="20"/>
              </w:rPr>
            </w:pPr>
            <w:r w:rsidRPr="007C2D62">
              <w:rPr>
                <w:rFonts w:ascii="Arial" w:hAnsi="Arial" w:cs="Arial"/>
                <w:sz w:val="20"/>
                <w:szCs w:val="20"/>
              </w:rPr>
              <w:t>The newly formed Human Rights development agenda (based off of EU policies) aims to further the rights of women/children (9)</w:t>
            </w:r>
          </w:p>
        </w:tc>
        <w:tc>
          <w:tcPr>
            <w:tcW w:w="783" w:type="pct"/>
            <w:vMerge/>
            <w:tcBorders>
              <w:left w:val="single" w:sz="4" w:space="0" w:color="auto"/>
              <w:right w:val="single" w:sz="4" w:space="0" w:color="auto"/>
            </w:tcBorders>
          </w:tcPr>
          <w:p w14:paraId="256409A9" w14:textId="77777777" w:rsidR="002243C9" w:rsidRPr="007C2D62" w:rsidRDefault="00EE100D" w:rsidP="00DF58F1">
            <w:pPr>
              <w:rPr>
                <w:rFonts w:ascii="Arial" w:hAnsi="Arial" w:cs="Arial"/>
                <w:sz w:val="20"/>
                <w:szCs w:val="20"/>
              </w:rPr>
            </w:pPr>
          </w:p>
        </w:tc>
      </w:tr>
      <w:tr w:rsidR="00B94E7B" w14:paraId="2B786716"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A4ED8F9" w14:textId="77777777" w:rsidR="002243C9"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DE671AC" w14:textId="77777777" w:rsidR="002243C9" w:rsidRPr="00DB4186" w:rsidRDefault="00D74163" w:rsidP="009278F0">
            <w:pPr>
              <w:pStyle w:val="ListParagraph"/>
              <w:numPr>
                <w:ilvl w:val="0"/>
                <w:numId w:val="11"/>
              </w:numPr>
              <w:spacing w:after="180"/>
              <w:jc w:val="both"/>
              <w:rPr>
                <w:rFonts w:ascii="Arial" w:eastAsia="MS Mincho" w:hAnsi="Arial" w:cs="Arial"/>
                <w:sz w:val="20"/>
                <w:szCs w:val="20"/>
              </w:rPr>
            </w:pPr>
            <w:r w:rsidRPr="00DB4186">
              <w:rPr>
                <w:rFonts w:ascii="Arial" w:eastAsia="MS Mincho" w:hAnsi="Arial" w:cs="Arial"/>
                <w:sz w:val="20"/>
                <w:szCs w:val="20"/>
              </w:rPr>
              <w:t>Germany</w:t>
            </w:r>
          </w:p>
        </w:tc>
        <w:tc>
          <w:tcPr>
            <w:tcW w:w="333" w:type="pct"/>
            <w:gridSpan w:val="4"/>
            <w:tcBorders>
              <w:top w:val="single" w:sz="4" w:space="0" w:color="auto"/>
              <w:left w:val="single" w:sz="4" w:space="0" w:color="auto"/>
              <w:bottom w:val="single" w:sz="4" w:space="0" w:color="auto"/>
              <w:right w:val="single" w:sz="4" w:space="0" w:color="auto"/>
            </w:tcBorders>
          </w:tcPr>
          <w:p w14:paraId="5CA38336"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7EDA382" w14:textId="77777777" w:rsidR="0049510A" w:rsidRPr="0049510A" w:rsidRDefault="00D74163" w:rsidP="0049510A">
            <w:pPr>
              <w:rPr>
                <w:rFonts w:ascii="Arial" w:hAnsi="Arial" w:cs="Arial"/>
                <w:sz w:val="20"/>
                <w:szCs w:val="20"/>
              </w:rPr>
            </w:pPr>
            <w:r w:rsidRPr="0049510A">
              <w:rPr>
                <w:rFonts w:ascii="Arial" w:hAnsi="Arial" w:cs="Arial"/>
                <w:sz w:val="20"/>
                <w:szCs w:val="20"/>
              </w:rPr>
              <w:t xml:space="preserve">The VNR refers to SDG 5 and states that achieving gender equality is a key policy objective for the German government, but does not specifically refer to SDG 5.1 and does not set out what legal frameworks are in place to promote, enforce and monitor equality and non-discrimination on the basis of gender. However, the VNR does mention that Germany currently ranks third in the UN Gender Inequality Index (which covers 155 countries) and that a second Gender Equality Report is to be published in 2017. </w:t>
            </w:r>
          </w:p>
          <w:p w14:paraId="42A6737D" w14:textId="77777777" w:rsidR="002243C9" w:rsidRPr="00A4403A" w:rsidRDefault="00D74163" w:rsidP="0049510A">
            <w:pPr>
              <w:rPr>
                <w:rFonts w:ascii="Arial" w:hAnsi="Arial" w:cs="Arial"/>
                <w:sz w:val="20"/>
                <w:szCs w:val="20"/>
              </w:rPr>
            </w:pPr>
            <w:r w:rsidRPr="0049510A">
              <w:rPr>
                <w:rFonts w:ascii="Arial" w:hAnsi="Arial" w:cs="Arial"/>
                <w:sz w:val="20"/>
                <w:szCs w:val="20"/>
              </w:rPr>
              <w:t>On a global level, the VNR notes that a total of 42% of Germany’s official development assistance (“ODA”) include gender equality as the primary / a significant objective (compares to an average of 33% among DAC member states).</w:t>
            </w:r>
          </w:p>
        </w:tc>
        <w:tc>
          <w:tcPr>
            <w:tcW w:w="783" w:type="pct"/>
            <w:vMerge/>
            <w:tcBorders>
              <w:left w:val="single" w:sz="4" w:space="0" w:color="auto"/>
              <w:right w:val="single" w:sz="4" w:space="0" w:color="auto"/>
            </w:tcBorders>
          </w:tcPr>
          <w:p w14:paraId="06A96445" w14:textId="77777777" w:rsidR="002243C9" w:rsidRPr="00A4403A" w:rsidRDefault="00EE100D" w:rsidP="00DF58F1">
            <w:pPr>
              <w:rPr>
                <w:rFonts w:ascii="Arial" w:hAnsi="Arial" w:cs="Arial"/>
                <w:sz w:val="20"/>
                <w:szCs w:val="20"/>
              </w:rPr>
            </w:pPr>
          </w:p>
        </w:tc>
      </w:tr>
      <w:tr w:rsidR="00B94E7B" w14:paraId="68D9C56D"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5177D6D" w14:textId="77777777" w:rsidR="002243C9"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1338E8C" w14:textId="77777777" w:rsidR="002243C9" w:rsidRPr="00DB4186" w:rsidRDefault="00D74163" w:rsidP="009278F0">
            <w:pPr>
              <w:pStyle w:val="ListParagraph"/>
              <w:numPr>
                <w:ilvl w:val="0"/>
                <w:numId w:val="11"/>
              </w:numPr>
              <w:spacing w:after="180"/>
              <w:jc w:val="both"/>
              <w:rPr>
                <w:rFonts w:ascii="Arial" w:eastAsia="MS Mincho" w:hAnsi="Arial" w:cs="Arial"/>
                <w:sz w:val="20"/>
                <w:szCs w:val="20"/>
              </w:rPr>
            </w:pPr>
            <w:r w:rsidRPr="00DB4186">
              <w:rPr>
                <w:rFonts w:ascii="Arial" w:eastAsia="MS Mincho" w:hAnsi="Arial" w:cs="Arial"/>
                <w:sz w:val="20"/>
                <w:szCs w:val="20"/>
              </w:rPr>
              <w:t>Madagascar</w:t>
            </w:r>
          </w:p>
        </w:tc>
        <w:tc>
          <w:tcPr>
            <w:tcW w:w="333" w:type="pct"/>
            <w:gridSpan w:val="4"/>
            <w:tcBorders>
              <w:top w:val="single" w:sz="4" w:space="0" w:color="auto"/>
              <w:left w:val="single" w:sz="4" w:space="0" w:color="auto"/>
              <w:bottom w:val="single" w:sz="4" w:space="0" w:color="auto"/>
              <w:right w:val="single" w:sz="4" w:space="0" w:color="auto"/>
            </w:tcBorders>
          </w:tcPr>
          <w:p w14:paraId="21F0636F"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E23533F" w14:textId="77777777" w:rsidR="002243C9" w:rsidRPr="00A4403A" w:rsidRDefault="00D74163" w:rsidP="00DF58F1">
            <w:pPr>
              <w:rPr>
                <w:rFonts w:ascii="Arial" w:hAnsi="Arial" w:cs="Arial"/>
                <w:sz w:val="20"/>
                <w:szCs w:val="20"/>
              </w:rPr>
            </w:pPr>
            <w:r w:rsidRPr="00440004">
              <w:rPr>
                <w:rFonts w:ascii="Arial" w:hAnsi="Arial" w:cs="Arial"/>
                <w:sz w:val="20"/>
                <w:szCs w:val="20"/>
              </w:rPr>
              <w:t>This is only mentioned as an aspiration for the future and the report does not provide details as to specific policies or programs enacted in this respect.</w:t>
            </w:r>
          </w:p>
        </w:tc>
        <w:tc>
          <w:tcPr>
            <w:tcW w:w="783" w:type="pct"/>
            <w:vMerge/>
            <w:tcBorders>
              <w:left w:val="single" w:sz="4" w:space="0" w:color="auto"/>
              <w:right w:val="single" w:sz="4" w:space="0" w:color="auto"/>
            </w:tcBorders>
          </w:tcPr>
          <w:p w14:paraId="4C3D5B06" w14:textId="77777777" w:rsidR="002243C9" w:rsidRPr="00A4403A" w:rsidRDefault="00EE100D" w:rsidP="00DF58F1">
            <w:pPr>
              <w:rPr>
                <w:rFonts w:ascii="Arial" w:hAnsi="Arial" w:cs="Arial"/>
                <w:sz w:val="20"/>
                <w:szCs w:val="20"/>
              </w:rPr>
            </w:pPr>
          </w:p>
        </w:tc>
      </w:tr>
      <w:tr w:rsidR="00B94E7B" w14:paraId="60853BF6"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577D50C" w14:textId="77777777" w:rsidR="002243C9"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134D6CB" w14:textId="77777777" w:rsidR="002243C9" w:rsidRPr="00DB4186" w:rsidRDefault="00D74163" w:rsidP="009278F0">
            <w:pPr>
              <w:pStyle w:val="ListParagraph"/>
              <w:numPr>
                <w:ilvl w:val="0"/>
                <w:numId w:val="11"/>
              </w:numPr>
              <w:spacing w:after="180"/>
              <w:jc w:val="both"/>
              <w:rPr>
                <w:rFonts w:ascii="Arial" w:eastAsia="MS Mincho" w:hAnsi="Arial" w:cs="Arial"/>
                <w:sz w:val="20"/>
                <w:szCs w:val="20"/>
              </w:rPr>
            </w:pPr>
            <w:r w:rsidRPr="00DB4186">
              <w:rPr>
                <w:rFonts w:ascii="Arial" w:eastAsia="MS Mincho" w:hAnsi="Arial" w:cs="Arial"/>
                <w:sz w:val="20"/>
                <w:szCs w:val="20"/>
              </w:rPr>
              <w:t>Mexico</w:t>
            </w:r>
          </w:p>
        </w:tc>
        <w:tc>
          <w:tcPr>
            <w:tcW w:w="333" w:type="pct"/>
            <w:gridSpan w:val="4"/>
            <w:tcBorders>
              <w:top w:val="single" w:sz="4" w:space="0" w:color="auto"/>
              <w:left w:val="single" w:sz="4" w:space="0" w:color="auto"/>
              <w:bottom w:val="single" w:sz="4" w:space="0" w:color="auto"/>
              <w:right w:val="single" w:sz="4" w:space="0" w:color="auto"/>
            </w:tcBorders>
          </w:tcPr>
          <w:p w14:paraId="432114BE"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725A58C" w14:textId="77777777" w:rsidR="002243C9"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2A4CD49C" w14:textId="77777777" w:rsidR="002243C9" w:rsidRPr="00A4403A" w:rsidRDefault="00EE100D" w:rsidP="00DF58F1">
            <w:pPr>
              <w:rPr>
                <w:rFonts w:ascii="Arial" w:hAnsi="Arial" w:cs="Arial"/>
                <w:sz w:val="20"/>
                <w:szCs w:val="20"/>
              </w:rPr>
            </w:pPr>
          </w:p>
        </w:tc>
      </w:tr>
      <w:tr w:rsidR="00B94E7B" w14:paraId="2E34B224"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25A3DA8" w14:textId="77777777" w:rsidR="002243C9"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AFC4873" w14:textId="77777777" w:rsidR="002243C9" w:rsidRPr="00DB4186" w:rsidRDefault="00D74163" w:rsidP="009278F0">
            <w:pPr>
              <w:pStyle w:val="ListParagraph"/>
              <w:numPr>
                <w:ilvl w:val="0"/>
                <w:numId w:val="11"/>
              </w:numPr>
              <w:spacing w:after="180"/>
              <w:jc w:val="both"/>
              <w:rPr>
                <w:rFonts w:ascii="Arial" w:eastAsia="MS Mincho" w:hAnsi="Arial" w:cs="Arial"/>
                <w:sz w:val="20"/>
                <w:szCs w:val="20"/>
              </w:rPr>
            </w:pPr>
            <w:r w:rsidRPr="00DB4186">
              <w:rPr>
                <w:rFonts w:ascii="Arial" w:eastAsia="MS Mincho" w:hAnsi="Arial" w:cs="Arial"/>
                <w:sz w:val="20"/>
                <w:szCs w:val="20"/>
              </w:rPr>
              <w:t>Morocco</w:t>
            </w:r>
          </w:p>
        </w:tc>
        <w:tc>
          <w:tcPr>
            <w:tcW w:w="333" w:type="pct"/>
            <w:gridSpan w:val="4"/>
            <w:tcBorders>
              <w:top w:val="single" w:sz="4" w:space="0" w:color="auto"/>
              <w:left w:val="single" w:sz="4" w:space="0" w:color="auto"/>
              <w:bottom w:val="single" w:sz="4" w:space="0" w:color="auto"/>
              <w:right w:val="single" w:sz="4" w:space="0" w:color="auto"/>
            </w:tcBorders>
          </w:tcPr>
          <w:p w14:paraId="0B742558"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1C951FA" w14:textId="77777777" w:rsidR="002243C9" w:rsidRPr="007C2D62" w:rsidRDefault="00D74163" w:rsidP="007C2D62">
            <w:pPr>
              <w:rPr>
                <w:rFonts w:ascii="Arial" w:hAnsi="Arial" w:cs="Arial"/>
                <w:sz w:val="20"/>
                <w:szCs w:val="20"/>
              </w:rPr>
            </w:pPr>
            <w:r>
              <w:rPr>
                <w:rFonts w:ascii="Arial" w:hAnsi="Arial" w:cs="Arial"/>
                <w:sz w:val="20"/>
                <w:szCs w:val="20"/>
              </w:rPr>
              <w:t>Indicator is d</w:t>
            </w:r>
            <w:r w:rsidRPr="007C2D62">
              <w:rPr>
                <w:rFonts w:ascii="Arial" w:hAnsi="Arial" w:cs="Arial"/>
                <w:sz w:val="20"/>
                <w:szCs w:val="20"/>
              </w:rPr>
              <w:t>iscussed on p. 27</w:t>
            </w:r>
          </w:p>
          <w:p w14:paraId="235A8F5B" w14:textId="77777777" w:rsidR="002243C9" w:rsidRPr="00A4403A" w:rsidRDefault="00D74163" w:rsidP="007C2D62">
            <w:pPr>
              <w:rPr>
                <w:rFonts w:ascii="Arial" w:hAnsi="Arial" w:cs="Arial"/>
                <w:sz w:val="20"/>
                <w:szCs w:val="20"/>
              </w:rPr>
            </w:pPr>
            <w:r w:rsidRPr="007C2D62">
              <w:rPr>
                <w:rFonts w:ascii="Arial" w:hAnsi="Arial" w:cs="Arial"/>
                <w:sz w:val="20"/>
                <w:szCs w:val="20"/>
              </w:rPr>
              <w:t>Data on education initiatives</w:t>
            </w:r>
          </w:p>
        </w:tc>
        <w:tc>
          <w:tcPr>
            <w:tcW w:w="783" w:type="pct"/>
            <w:vMerge/>
            <w:tcBorders>
              <w:left w:val="single" w:sz="4" w:space="0" w:color="auto"/>
              <w:right w:val="single" w:sz="4" w:space="0" w:color="auto"/>
            </w:tcBorders>
          </w:tcPr>
          <w:p w14:paraId="643A5DFD" w14:textId="77777777" w:rsidR="002243C9" w:rsidRPr="007C2D62" w:rsidRDefault="00EE100D" w:rsidP="007C2D62">
            <w:pPr>
              <w:rPr>
                <w:rFonts w:ascii="Arial" w:hAnsi="Arial" w:cs="Arial"/>
                <w:sz w:val="20"/>
                <w:szCs w:val="20"/>
              </w:rPr>
            </w:pPr>
          </w:p>
        </w:tc>
      </w:tr>
      <w:tr w:rsidR="00B94E7B" w14:paraId="6A835411"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6A2D2E4" w14:textId="77777777" w:rsidR="002243C9"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F813711" w14:textId="77777777" w:rsidR="002243C9" w:rsidRPr="00DB4186" w:rsidRDefault="00D74163" w:rsidP="009278F0">
            <w:pPr>
              <w:pStyle w:val="ListParagraph"/>
              <w:numPr>
                <w:ilvl w:val="0"/>
                <w:numId w:val="11"/>
              </w:numPr>
              <w:spacing w:after="180"/>
              <w:jc w:val="both"/>
              <w:rPr>
                <w:rFonts w:ascii="Arial" w:eastAsia="MS Mincho" w:hAnsi="Arial" w:cs="Arial"/>
                <w:sz w:val="20"/>
                <w:szCs w:val="20"/>
              </w:rPr>
            </w:pPr>
            <w:r w:rsidRPr="00DB4186">
              <w:rPr>
                <w:rFonts w:ascii="Arial" w:eastAsia="MS Mincho" w:hAnsi="Arial" w:cs="Arial"/>
                <w:sz w:val="20"/>
                <w:szCs w:val="20"/>
              </w:rPr>
              <w:t>Montenegro</w:t>
            </w:r>
          </w:p>
        </w:tc>
        <w:tc>
          <w:tcPr>
            <w:tcW w:w="333" w:type="pct"/>
            <w:gridSpan w:val="4"/>
            <w:tcBorders>
              <w:top w:val="single" w:sz="4" w:space="0" w:color="auto"/>
              <w:left w:val="single" w:sz="4" w:space="0" w:color="auto"/>
              <w:bottom w:val="single" w:sz="4" w:space="0" w:color="auto"/>
              <w:right w:val="single" w:sz="4" w:space="0" w:color="auto"/>
            </w:tcBorders>
          </w:tcPr>
          <w:p w14:paraId="3B2A5088"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1604493" w14:textId="77777777" w:rsidR="002243C9" w:rsidRPr="00A4403A" w:rsidRDefault="00D74163" w:rsidP="00DF58F1">
            <w:pPr>
              <w:rPr>
                <w:rFonts w:ascii="Arial" w:hAnsi="Arial" w:cs="Arial"/>
                <w:sz w:val="20"/>
                <w:szCs w:val="20"/>
              </w:rPr>
            </w:pPr>
            <w:r>
              <w:rPr>
                <w:rFonts w:ascii="Arial" w:hAnsi="Arial" w:cs="Arial"/>
                <w:sz w:val="20"/>
                <w:szCs w:val="20"/>
              </w:rPr>
              <w:t>M</w:t>
            </w:r>
            <w:r w:rsidRPr="00E17F15">
              <w:rPr>
                <w:rFonts w:ascii="Arial" w:hAnsi="Arial" w:cs="Arial"/>
                <w:sz w:val="20"/>
                <w:szCs w:val="20"/>
              </w:rPr>
              <w:t>apping to the relevant priority areas of Montenegro’s internal strategy document fo</w:t>
            </w:r>
            <w:r>
              <w:rPr>
                <w:rFonts w:ascii="Arial" w:hAnsi="Arial" w:cs="Arial"/>
                <w:sz w:val="20"/>
                <w:szCs w:val="20"/>
              </w:rPr>
              <w:t>r sustainable development.</w:t>
            </w:r>
            <w:r w:rsidRPr="00E17F15">
              <w:rPr>
                <w:rFonts w:ascii="Arial" w:hAnsi="Arial" w:cs="Arial"/>
                <w:sz w:val="20"/>
                <w:szCs w:val="20"/>
              </w:rPr>
              <w:t xml:space="preserve"> Table 3-3 starting on page 80 of the VNR shows that every SDG is covered by at least one of the relevant priority areas of Montenegro’s internal strategy document.</w:t>
            </w:r>
            <w:r>
              <w:rPr>
                <w:rFonts w:ascii="Arial" w:hAnsi="Arial" w:cs="Arial"/>
                <w:sz w:val="20"/>
                <w:szCs w:val="20"/>
              </w:rPr>
              <w:t xml:space="preserve"> Indicator is mentioned in </w:t>
            </w:r>
            <w:r w:rsidRPr="00132521">
              <w:rPr>
                <w:rFonts w:ascii="Arial" w:hAnsi="Arial" w:cs="Arial"/>
                <w:sz w:val="20"/>
                <w:szCs w:val="20"/>
              </w:rPr>
              <w:t>Social Resources; GII</w:t>
            </w:r>
          </w:p>
        </w:tc>
        <w:tc>
          <w:tcPr>
            <w:tcW w:w="783" w:type="pct"/>
            <w:vMerge/>
            <w:tcBorders>
              <w:left w:val="single" w:sz="4" w:space="0" w:color="auto"/>
              <w:right w:val="single" w:sz="4" w:space="0" w:color="auto"/>
            </w:tcBorders>
          </w:tcPr>
          <w:p w14:paraId="4533AD12" w14:textId="77777777" w:rsidR="002243C9" w:rsidRPr="00A4403A" w:rsidRDefault="00EE100D" w:rsidP="00DF58F1">
            <w:pPr>
              <w:rPr>
                <w:rFonts w:ascii="Arial" w:hAnsi="Arial" w:cs="Arial"/>
                <w:sz w:val="20"/>
                <w:szCs w:val="20"/>
              </w:rPr>
            </w:pPr>
          </w:p>
        </w:tc>
      </w:tr>
      <w:tr w:rsidR="00B94E7B" w14:paraId="2AF8C4EE"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B3D09C9" w14:textId="77777777" w:rsidR="002243C9"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FAD364A" w14:textId="77777777" w:rsidR="002243C9" w:rsidRPr="00DB4186" w:rsidRDefault="00D74163" w:rsidP="009278F0">
            <w:pPr>
              <w:pStyle w:val="ListParagraph"/>
              <w:numPr>
                <w:ilvl w:val="0"/>
                <w:numId w:val="11"/>
              </w:numPr>
              <w:spacing w:after="180"/>
              <w:jc w:val="both"/>
              <w:rPr>
                <w:rFonts w:ascii="Arial" w:eastAsia="MS Mincho" w:hAnsi="Arial" w:cs="Arial"/>
                <w:sz w:val="20"/>
                <w:szCs w:val="20"/>
              </w:rPr>
            </w:pPr>
            <w:r w:rsidRPr="00DB4186">
              <w:rPr>
                <w:rFonts w:ascii="Arial" w:eastAsia="MS Mincho" w:hAnsi="Arial" w:cs="Arial"/>
                <w:sz w:val="20"/>
                <w:szCs w:val="20"/>
              </w:rPr>
              <w:t>Norway</w:t>
            </w:r>
          </w:p>
        </w:tc>
        <w:tc>
          <w:tcPr>
            <w:tcW w:w="333" w:type="pct"/>
            <w:gridSpan w:val="4"/>
            <w:tcBorders>
              <w:top w:val="single" w:sz="4" w:space="0" w:color="auto"/>
              <w:left w:val="single" w:sz="4" w:space="0" w:color="auto"/>
              <w:bottom w:val="single" w:sz="4" w:space="0" w:color="auto"/>
              <w:right w:val="single" w:sz="4" w:space="0" w:color="auto"/>
            </w:tcBorders>
          </w:tcPr>
          <w:p w14:paraId="33089FA8"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CE1C3B9" w14:textId="77777777" w:rsidR="002243C9" w:rsidRPr="00A4403A" w:rsidRDefault="00D74163" w:rsidP="00DF58F1">
            <w:pPr>
              <w:rPr>
                <w:rFonts w:ascii="Arial" w:hAnsi="Arial" w:cs="Arial"/>
                <w:sz w:val="20"/>
                <w:szCs w:val="20"/>
              </w:rPr>
            </w:pPr>
            <w:r w:rsidRPr="007C2D62">
              <w:rPr>
                <w:rFonts w:ascii="Arial" w:hAnsi="Arial" w:cs="Arial"/>
                <w:sz w:val="20"/>
                <w:szCs w:val="20"/>
              </w:rPr>
              <w:t>Description of what Norway is doing which fits the description of target 5.1. No data or reference to target.</w:t>
            </w:r>
          </w:p>
        </w:tc>
        <w:tc>
          <w:tcPr>
            <w:tcW w:w="783" w:type="pct"/>
            <w:vMerge/>
            <w:tcBorders>
              <w:left w:val="single" w:sz="4" w:space="0" w:color="auto"/>
              <w:right w:val="single" w:sz="4" w:space="0" w:color="auto"/>
            </w:tcBorders>
          </w:tcPr>
          <w:p w14:paraId="2C1E8C4A" w14:textId="77777777" w:rsidR="002243C9" w:rsidRPr="007C2D62" w:rsidRDefault="00EE100D" w:rsidP="00DF58F1">
            <w:pPr>
              <w:rPr>
                <w:rFonts w:ascii="Arial" w:hAnsi="Arial" w:cs="Arial"/>
                <w:sz w:val="20"/>
                <w:szCs w:val="20"/>
              </w:rPr>
            </w:pPr>
          </w:p>
        </w:tc>
      </w:tr>
      <w:tr w:rsidR="00B94E7B" w14:paraId="0ED341CD"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4A7B455" w14:textId="77777777" w:rsidR="002243C9"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0BDDA80" w14:textId="77777777" w:rsidR="002243C9" w:rsidRPr="00DB4186" w:rsidRDefault="00D74163" w:rsidP="009278F0">
            <w:pPr>
              <w:pStyle w:val="ListParagraph"/>
              <w:numPr>
                <w:ilvl w:val="0"/>
                <w:numId w:val="11"/>
              </w:numPr>
              <w:spacing w:after="180"/>
              <w:jc w:val="both"/>
              <w:rPr>
                <w:rFonts w:ascii="Arial" w:eastAsia="MS Mincho" w:hAnsi="Arial" w:cs="Arial"/>
                <w:sz w:val="20"/>
                <w:szCs w:val="20"/>
              </w:rPr>
            </w:pPr>
            <w:r w:rsidRPr="00DB4186">
              <w:rPr>
                <w:rFonts w:ascii="Arial" w:eastAsia="MS Mincho" w:hAnsi="Arial" w:cs="Arial"/>
                <w:sz w:val="20"/>
                <w:szCs w:val="20"/>
              </w:rPr>
              <w:t>Philippines</w:t>
            </w:r>
          </w:p>
        </w:tc>
        <w:tc>
          <w:tcPr>
            <w:tcW w:w="333" w:type="pct"/>
            <w:gridSpan w:val="4"/>
            <w:tcBorders>
              <w:top w:val="single" w:sz="4" w:space="0" w:color="auto"/>
              <w:left w:val="single" w:sz="4" w:space="0" w:color="auto"/>
              <w:bottom w:val="single" w:sz="4" w:space="0" w:color="auto"/>
              <w:right w:val="single" w:sz="4" w:space="0" w:color="auto"/>
            </w:tcBorders>
          </w:tcPr>
          <w:p w14:paraId="1E742E21"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A1A625B" w14:textId="77777777" w:rsidR="000200FF" w:rsidRPr="000200FF" w:rsidRDefault="00D74163" w:rsidP="000200FF">
            <w:pPr>
              <w:rPr>
                <w:rFonts w:ascii="Arial" w:hAnsi="Arial" w:cs="Arial"/>
                <w:sz w:val="20"/>
                <w:szCs w:val="20"/>
              </w:rPr>
            </w:pPr>
            <w:r w:rsidRPr="000200FF">
              <w:rPr>
                <w:rFonts w:ascii="Arial" w:hAnsi="Arial" w:cs="Arial"/>
                <w:sz w:val="20"/>
                <w:szCs w:val="20"/>
              </w:rPr>
              <w:t>No statistics are provided.</w:t>
            </w:r>
          </w:p>
          <w:p w14:paraId="113C2A02" w14:textId="77777777" w:rsidR="000200FF" w:rsidRPr="000200FF" w:rsidRDefault="00EE100D" w:rsidP="000200FF">
            <w:pPr>
              <w:rPr>
                <w:rFonts w:ascii="Arial" w:hAnsi="Arial" w:cs="Arial"/>
                <w:sz w:val="20"/>
                <w:szCs w:val="20"/>
              </w:rPr>
            </w:pPr>
          </w:p>
          <w:p w14:paraId="4C24463F" w14:textId="77777777" w:rsidR="002243C9" w:rsidRPr="00A4403A" w:rsidRDefault="00D74163" w:rsidP="000200FF">
            <w:pPr>
              <w:rPr>
                <w:rFonts w:ascii="Arial" w:hAnsi="Arial" w:cs="Arial"/>
                <w:sz w:val="20"/>
                <w:szCs w:val="20"/>
              </w:rPr>
            </w:pPr>
            <w:r w:rsidRPr="000200FF">
              <w:rPr>
                <w:rFonts w:ascii="Arial" w:hAnsi="Arial" w:cs="Arial"/>
                <w:sz w:val="20"/>
                <w:szCs w:val="20"/>
              </w:rPr>
              <w:t>The VNR notes that the Philippines is committed to maternal/reproductive health and the fulfillment of women’s rights.</w:t>
            </w:r>
          </w:p>
        </w:tc>
        <w:tc>
          <w:tcPr>
            <w:tcW w:w="783" w:type="pct"/>
            <w:vMerge/>
            <w:tcBorders>
              <w:left w:val="single" w:sz="4" w:space="0" w:color="auto"/>
              <w:right w:val="single" w:sz="4" w:space="0" w:color="auto"/>
            </w:tcBorders>
          </w:tcPr>
          <w:p w14:paraId="26A7CF95" w14:textId="77777777" w:rsidR="002243C9" w:rsidRPr="00A4403A" w:rsidRDefault="00EE100D" w:rsidP="00DF58F1">
            <w:pPr>
              <w:rPr>
                <w:rFonts w:ascii="Arial" w:hAnsi="Arial" w:cs="Arial"/>
                <w:sz w:val="20"/>
                <w:szCs w:val="20"/>
              </w:rPr>
            </w:pPr>
          </w:p>
        </w:tc>
      </w:tr>
      <w:tr w:rsidR="00B94E7B" w14:paraId="5C63A014"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9901190" w14:textId="77777777" w:rsidR="002243C9"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6FEB515" w14:textId="77777777" w:rsidR="002243C9" w:rsidRPr="00DB4186" w:rsidRDefault="00D74163" w:rsidP="009278F0">
            <w:pPr>
              <w:pStyle w:val="ListParagraph"/>
              <w:numPr>
                <w:ilvl w:val="0"/>
                <w:numId w:val="11"/>
              </w:numPr>
              <w:spacing w:after="180"/>
              <w:jc w:val="both"/>
              <w:rPr>
                <w:rFonts w:ascii="Arial" w:eastAsia="MS Mincho" w:hAnsi="Arial" w:cs="Arial"/>
                <w:sz w:val="20"/>
                <w:szCs w:val="20"/>
              </w:rPr>
            </w:pPr>
            <w:r w:rsidRPr="00DB4186">
              <w:rPr>
                <w:rFonts w:ascii="Arial" w:eastAsia="MS Mincho" w:hAnsi="Arial" w:cs="Arial"/>
                <w:sz w:val="20"/>
                <w:szCs w:val="20"/>
              </w:rPr>
              <w:t>Republic of Korea</w:t>
            </w:r>
          </w:p>
        </w:tc>
        <w:tc>
          <w:tcPr>
            <w:tcW w:w="333" w:type="pct"/>
            <w:gridSpan w:val="4"/>
            <w:tcBorders>
              <w:top w:val="single" w:sz="4" w:space="0" w:color="auto"/>
              <w:left w:val="single" w:sz="4" w:space="0" w:color="auto"/>
              <w:bottom w:val="single" w:sz="4" w:space="0" w:color="auto"/>
              <w:right w:val="single" w:sz="4" w:space="0" w:color="auto"/>
            </w:tcBorders>
          </w:tcPr>
          <w:p w14:paraId="74758C17"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C8C47AA" w14:textId="77777777" w:rsidR="002243C9" w:rsidRPr="00A4403A" w:rsidRDefault="00D74163" w:rsidP="00DF58F1">
            <w:pPr>
              <w:rPr>
                <w:rFonts w:ascii="Arial" w:hAnsi="Arial" w:cs="Arial"/>
                <w:sz w:val="20"/>
                <w:szCs w:val="20"/>
              </w:rPr>
            </w:pPr>
            <w:r w:rsidRPr="007C2D62">
              <w:rPr>
                <w:rFonts w:ascii="Arial" w:hAnsi="Arial" w:cs="Arial"/>
                <w:sz w:val="20"/>
                <w:szCs w:val="20"/>
              </w:rPr>
              <w:t>Various initiatives echoed throughout the report</w:t>
            </w:r>
          </w:p>
        </w:tc>
        <w:tc>
          <w:tcPr>
            <w:tcW w:w="783" w:type="pct"/>
            <w:vMerge/>
            <w:tcBorders>
              <w:left w:val="single" w:sz="4" w:space="0" w:color="auto"/>
              <w:right w:val="single" w:sz="4" w:space="0" w:color="auto"/>
            </w:tcBorders>
          </w:tcPr>
          <w:p w14:paraId="0CA62199" w14:textId="77777777" w:rsidR="002243C9" w:rsidRPr="007C2D62" w:rsidRDefault="00EE100D" w:rsidP="00DF58F1">
            <w:pPr>
              <w:rPr>
                <w:rFonts w:ascii="Arial" w:hAnsi="Arial" w:cs="Arial"/>
                <w:sz w:val="20"/>
                <w:szCs w:val="20"/>
              </w:rPr>
            </w:pPr>
          </w:p>
        </w:tc>
      </w:tr>
      <w:tr w:rsidR="00B94E7B" w14:paraId="2EF4EBE2"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50113A0" w14:textId="77777777" w:rsidR="002243C9"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55AE4B3" w14:textId="77777777" w:rsidR="002243C9" w:rsidRPr="00DB4186" w:rsidRDefault="00D74163" w:rsidP="009278F0">
            <w:pPr>
              <w:pStyle w:val="ListParagraph"/>
              <w:numPr>
                <w:ilvl w:val="0"/>
                <w:numId w:val="11"/>
              </w:numPr>
              <w:spacing w:after="180"/>
              <w:jc w:val="both"/>
              <w:rPr>
                <w:rFonts w:ascii="Arial" w:eastAsia="MS Mincho" w:hAnsi="Arial" w:cs="Arial"/>
                <w:sz w:val="20"/>
                <w:szCs w:val="20"/>
              </w:rPr>
            </w:pPr>
            <w:r w:rsidRPr="00DB4186">
              <w:rPr>
                <w:rFonts w:ascii="Arial" w:eastAsia="MS Mincho" w:hAnsi="Arial" w:cs="Arial"/>
                <w:sz w:val="20"/>
                <w:szCs w:val="20"/>
              </w:rPr>
              <w:t>Samoa</w:t>
            </w:r>
          </w:p>
        </w:tc>
        <w:tc>
          <w:tcPr>
            <w:tcW w:w="333" w:type="pct"/>
            <w:gridSpan w:val="4"/>
            <w:tcBorders>
              <w:top w:val="single" w:sz="4" w:space="0" w:color="auto"/>
              <w:left w:val="single" w:sz="4" w:space="0" w:color="auto"/>
              <w:bottom w:val="single" w:sz="4" w:space="0" w:color="auto"/>
              <w:right w:val="single" w:sz="4" w:space="0" w:color="auto"/>
            </w:tcBorders>
          </w:tcPr>
          <w:p w14:paraId="4B047F5E"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69718E9" w14:textId="77777777" w:rsidR="002243C9" w:rsidRPr="00A4403A" w:rsidRDefault="00D74163" w:rsidP="002625D0">
            <w:pPr>
              <w:rPr>
                <w:rFonts w:ascii="Arial" w:hAnsi="Arial" w:cs="Arial"/>
                <w:sz w:val="20"/>
                <w:szCs w:val="20"/>
              </w:rPr>
            </w:pPr>
            <w:r>
              <w:rPr>
                <w:rFonts w:ascii="Arial" w:hAnsi="Arial" w:cs="Arial"/>
                <w:sz w:val="20"/>
                <w:szCs w:val="20"/>
              </w:rPr>
              <w:t xml:space="preserve">Indicator is discussed broadly. It was </w:t>
            </w:r>
            <w:proofErr w:type="gramStart"/>
            <w:r>
              <w:rPr>
                <w:rFonts w:ascii="Arial" w:hAnsi="Arial" w:cs="Arial"/>
                <w:sz w:val="20"/>
                <w:szCs w:val="20"/>
              </w:rPr>
              <w:t>included  with</w:t>
            </w:r>
            <w:proofErr w:type="gramEnd"/>
            <w:r>
              <w:rPr>
                <w:rFonts w:ascii="Arial" w:hAnsi="Arial" w:cs="Arial"/>
                <w:sz w:val="20"/>
                <w:szCs w:val="20"/>
              </w:rPr>
              <w:t xml:space="preserve"> the indicators </w:t>
            </w:r>
            <w:r w:rsidRPr="007F784C">
              <w:rPr>
                <w:rFonts w:ascii="Arial" w:hAnsi="Arial" w:cs="Arial"/>
                <w:sz w:val="20"/>
                <w:szCs w:val="20"/>
              </w:rPr>
              <w:t>related to equality.</w:t>
            </w:r>
          </w:p>
        </w:tc>
        <w:tc>
          <w:tcPr>
            <w:tcW w:w="783" w:type="pct"/>
            <w:vMerge/>
            <w:tcBorders>
              <w:left w:val="single" w:sz="4" w:space="0" w:color="auto"/>
              <w:right w:val="single" w:sz="4" w:space="0" w:color="auto"/>
            </w:tcBorders>
          </w:tcPr>
          <w:p w14:paraId="6DA35B5D" w14:textId="77777777" w:rsidR="002243C9" w:rsidRPr="00A4403A" w:rsidRDefault="00EE100D" w:rsidP="00DF58F1">
            <w:pPr>
              <w:rPr>
                <w:rFonts w:ascii="Arial" w:hAnsi="Arial" w:cs="Arial"/>
                <w:sz w:val="20"/>
                <w:szCs w:val="20"/>
              </w:rPr>
            </w:pPr>
          </w:p>
        </w:tc>
      </w:tr>
      <w:tr w:rsidR="00B94E7B" w14:paraId="38518A76"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50A0290" w14:textId="77777777" w:rsidR="002243C9"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C111066" w14:textId="77777777" w:rsidR="002243C9" w:rsidRPr="00DB4186" w:rsidRDefault="00D74163" w:rsidP="009278F0">
            <w:pPr>
              <w:pStyle w:val="ListParagraph"/>
              <w:numPr>
                <w:ilvl w:val="0"/>
                <w:numId w:val="11"/>
              </w:numPr>
              <w:spacing w:after="180"/>
              <w:jc w:val="both"/>
              <w:rPr>
                <w:rFonts w:ascii="Arial" w:eastAsia="MS Mincho" w:hAnsi="Arial" w:cs="Arial"/>
                <w:sz w:val="20"/>
                <w:szCs w:val="20"/>
              </w:rPr>
            </w:pPr>
            <w:r w:rsidRPr="00DB4186">
              <w:rPr>
                <w:rFonts w:ascii="Arial" w:eastAsia="MS Mincho" w:hAnsi="Arial" w:cs="Arial"/>
                <w:sz w:val="20"/>
                <w:szCs w:val="20"/>
              </w:rPr>
              <w:t>Sierra Leone</w:t>
            </w:r>
          </w:p>
        </w:tc>
        <w:tc>
          <w:tcPr>
            <w:tcW w:w="333" w:type="pct"/>
            <w:gridSpan w:val="4"/>
            <w:tcBorders>
              <w:top w:val="single" w:sz="4" w:space="0" w:color="auto"/>
              <w:left w:val="single" w:sz="4" w:space="0" w:color="auto"/>
              <w:bottom w:val="single" w:sz="4" w:space="0" w:color="auto"/>
              <w:right w:val="single" w:sz="4" w:space="0" w:color="auto"/>
            </w:tcBorders>
          </w:tcPr>
          <w:p w14:paraId="65AEFAD6"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4D9BF3C" w14:textId="77777777" w:rsidR="002243C9" w:rsidRPr="007C2D62" w:rsidRDefault="00D74163" w:rsidP="007C2D62">
            <w:pPr>
              <w:rPr>
                <w:rFonts w:ascii="Arial" w:hAnsi="Arial" w:cs="Arial"/>
                <w:sz w:val="20"/>
                <w:szCs w:val="20"/>
              </w:rPr>
            </w:pPr>
            <w:r w:rsidRPr="007C2D62">
              <w:rPr>
                <w:rFonts w:ascii="Arial" w:hAnsi="Arial" w:cs="Arial"/>
                <w:sz w:val="20"/>
                <w:szCs w:val="20"/>
              </w:rPr>
              <w:t xml:space="preserve">The report provides data on this SDGs indicator. They provide a chart of the country’s MDGs Report </w:t>
            </w:r>
            <w:proofErr w:type="gramStart"/>
            <w:r w:rsidRPr="007C2D62">
              <w:rPr>
                <w:rFonts w:ascii="Arial" w:hAnsi="Arial" w:cs="Arial"/>
                <w:sz w:val="20"/>
                <w:szCs w:val="20"/>
              </w:rPr>
              <w:t>2015.(</w:t>
            </w:r>
            <w:proofErr w:type="gramEnd"/>
            <w:r w:rsidRPr="007C2D62">
              <w:rPr>
                <w:rFonts w:ascii="Arial" w:hAnsi="Arial" w:cs="Arial"/>
                <w:sz w:val="20"/>
                <w:szCs w:val="20"/>
              </w:rPr>
              <w:t>p. 8). Statistics are given on female literacy rate from 2000-2015. In addition, further data is provided on girl-boy school ratio from 2004 and women in seat in parliament data from 1997-2015. The provided information is not very detailed.</w:t>
            </w:r>
          </w:p>
          <w:p w14:paraId="308A0BF5" w14:textId="77777777" w:rsidR="002243C9" w:rsidRPr="007C2D62" w:rsidRDefault="00D74163" w:rsidP="007C2D62">
            <w:pPr>
              <w:rPr>
                <w:rFonts w:ascii="Arial" w:hAnsi="Arial" w:cs="Arial"/>
                <w:sz w:val="20"/>
                <w:szCs w:val="20"/>
              </w:rPr>
            </w:pPr>
            <w:r w:rsidRPr="007C2D62">
              <w:rPr>
                <w:rFonts w:ascii="Arial" w:hAnsi="Arial" w:cs="Arial"/>
                <w:sz w:val="20"/>
                <w:szCs w:val="20"/>
              </w:rPr>
              <w:t>The government reports women and girls being the majority but still facing unacceptable levels of exclusion in socioeconomic activities and wage disparity in rural areas but no statistics on provided (p.17).</w:t>
            </w:r>
          </w:p>
          <w:p w14:paraId="3AF98175" w14:textId="77777777" w:rsidR="002243C9" w:rsidRPr="00A4403A" w:rsidRDefault="00D74163" w:rsidP="007C2D62">
            <w:pPr>
              <w:rPr>
                <w:rFonts w:ascii="Arial" w:hAnsi="Arial" w:cs="Arial"/>
                <w:sz w:val="20"/>
                <w:szCs w:val="20"/>
              </w:rPr>
            </w:pPr>
            <w:r w:rsidRPr="007C2D62">
              <w:rPr>
                <w:rFonts w:ascii="Arial" w:hAnsi="Arial" w:cs="Arial"/>
                <w:sz w:val="20"/>
                <w:szCs w:val="20"/>
              </w:rPr>
              <w:t>It is stated that the Ministry of Social Welfare, Gender and Children’s Affairs and Ministry of Health and Sanitation will handle this SDG indicator.</w:t>
            </w:r>
          </w:p>
        </w:tc>
        <w:tc>
          <w:tcPr>
            <w:tcW w:w="783" w:type="pct"/>
            <w:vMerge/>
            <w:tcBorders>
              <w:left w:val="single" w:sz="4" w:space="0" w:color="auto"/>
              <w:right w:val="single" w:sz="4" w:space="0" w:color="auto"/>
            </w:tcBorders>
          </w:tcPr>
          <w:p w14:paraId="10E83BF9" w14:textId="77777777" w:rsidR="002243C9" w:rsidRPr="007C2D62" w:rsidRDefault="00EE100D" w:rsidP="007C2D62">
            <w:pPr>
              <w:rPr>
                <w:rFonts w:ascii="Arial" w:hAnsi="Arial" w:cs="Arial"/>
                <w:sz w:val="20"/>
                <w:szCs w:val="20"/>
              </w:rPr>
            </w:pPr>
          </w:p>
        </w:tc>
      </w:tr>
      <w:tr w:rsidR="00B94E7B" w14:paraId="7AC82215"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B39A3E4" w14:textId="77777777" w:rsidR="002243C9"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D511F31" w14:textId="77777777" w:rsidR="002243C9" w:rsidRPr="00DB4186" w:rsidRDefault="00D74163" w:rsidP="009278F0">
            <w:pPr>
              <w:pStyle w:val="ListParagraph"/>
              <w:numPr>
                <w:ilvl w:val="0"/>
                <w:numId w:val="11"/>
              </w:numPr>
              <w:spacing w:after="180"/>
              <w:jc w:val="both"/>
              <w:rPr>
                <w:rFonts w:ascii="Arial" w:eastAsia="MS Mincho" w:hAnsi="Arial" w:cs="Arial"/>
                <w:sz w:val="20"/>
                <w:szCs w:val="20"/>
              </w:rPr>
            </w:pPr>
            <w:r>
              <w:rPr>
                <w:rFonts w:ascii="Arial" w:eastAsia="MS Mincho" w:hAnsi="Arial" w:cs="Arial"/>
                <w:sz w:val="20"/>
                <w:szCs w:val="20"/>
              </w:rPr>
              <w:t>Switzerland</w:t>
            </w:r>
          </w:p>
        </w:tc>
        <w:tc>
          <w:tcPr>
            <w:tcW w:w="333" w:type="pct"/>
            <w:gridSpan w:val="4"/>
            <w:tcBorders>
              <w:top w:val="single" w:sz="4" w:space="0" w:color="auto"/>
              <w:left w:val="single" w:sz="4" w:space="0" w:color="auto"/>
              <w:bottom w:val="single" w:sz="4" w:space="0" w:color="auto"/>
              <w:right w:val="single" w:sz="4" w:space="0" w:color="auto"/>
            </w:tcBorders>
          </w:tcPr>
          <w:p w14:paraId="0C2691F1"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EB976AF" w14:textId="77777777" w:rsidR="002243C9" w:rsidRPr="00A4403A" w:rsidRDefault="00D74163" w:rsidP="00DF58F1">
            <w:pPr>
              <w:rPr>
                <w:rFonts w:ascii="Arial" w:hAnsi="Arial" w:cs="Arial"/>
                <w:sz w:val="20"/>
                <w:szCs w:val="20"/>
              </w:rPr>
            </w:pPr>
            <w:r w:rsidRPr="00CB48C3">
              <w:rPr>
                <w:rFonts w:ascii="Arial" w:hAnsi="Arial" w:cs="Arial"/>
                <w:sz w:val="20"/>
                <w:szCs w:val="20"/>
              </w:rPr>
              <w:t>Switzerland reports that is in the process of amending its existing sustainable development monitoring system (MONET) to allow it to measure the implementation of the SDGs and that it will provide a comprehensive VNR by the end of 2018.</w:t>
            </w:r>
          </w:p>
        </w:tc>
        <w:tc>
          <w:tcPr>
            <w:tcW w:w="783" w:type="pct"/>
            <w:vMerge/>
            <w:tcBorders>
              <w:left w:val="single" w:sz="4" w:space="0" w:color="auto"/>
              <w:right w:val="single" w:sz="4" w:space="0" w:color="auto"/>
            </w:tcBorders>
          </w:tcPr>
          <w:p w14:paraId="6C0AF0E3" w14:textId="77777777" w:rsidR="002243C9" w:rsidRPr="00A4403A" w:rsidRDefault="00EE100D" w:rsidP="00DF58F1">
            <w:pPr>
              <w:rPr>
                <w:rFonts w:ascii="Arial" w:hAnsi="Arial" w:cs="Arial"/>
                <w:sz w:val="20"/>
                <w:szCs w:val="20"/>
              </w:rPr>
            </w:pPr>
          </w:p>
        </w:tc>
      </w:tr>
      <w:tr w:rsidR="00B94E7B" w14:paraId="0B3B611F"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6AD075F0" w14:textId="77777777" w:rsidR="002243C9"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5A497132" w14:textId="77777777" w:rsidR="002243C9" w:rsidRPr="00DB4186" w:rsidRDefault="00D74163" w:rsidP="009278F0">
            <w:pPr>
              <w:pStyle w:val="ListParagraph"/>
              <w:numPr>
                <w:ilvl w:val="0"/>
                <w:numId w:val="11"/>
              </w:numPr>
              <w:spacing w:after="180"/>
              <w:jc w:val="both"/>
              <w:rPr>
                <w:rFonts w:ascii="Arial" w:eastAsia="MS Mincho" w:hAnsi="Arial" w:cs="Arial"/>
                <w:sz w:val="20"/>
                <w:szCs w:val="20"/>
              </w:rPr>
            </w:pPr>
            <w:r w:rsidRPr="00DB4186">
              <w:rPr>
                <w:rFonts w:ascii="Arial" w:eastAsia="MS Mincho" w:hAnsi="Arial" w:cs="Arial"/>
                <w:sz w:val="20"/>
                <w:szCs w:val="20"/>
              </w:rPr>
              <w:t>Togo</w:t>
            </w:r>
          </w:p>
        </w:tc>
        <w:tc>
          <w:tcPr>
            <w:tcW w:w="333" w:type="pct"/>
            <w:gridSpan w:val="4"/>
            <w:tcBorders>
              <w:top w:val="single" w:sz="4" w:space="0" w:color="auto"/>
              <w:left w:val="single" w:sz="4" w:space="0" w:color="auto"/>
              <w:bottom w:val="single" w:sz="4" w:space="0" w:color="auto"/>
              <w:right w:val="single" w:sz="4" w:space="0" w:color="auto"/>
            </w:tcBorders>
          </w:tcPr>
          <w:p w14:paraId="4E88727D"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39D11C1" w14:textId="77777777" w:rsidR="002243C9"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1BBF0BFB" w14:textId="77777777" w:rsidR="002243C9" w:rsidRPr="00A4403A" w:rsidRDefault="00EE100D" w:rsidP="00DF58F1">
            <w:pPr>
              <w:rPr>
                <w:rFonts w:ascii="Arial" w:hAnsi="Arial" w:cs="Arial"/>
                <w:sz w:val="20"/>
                <w:szCs w:val="20"/>
              </w:rPr>
            </w:pPr>
          </w:p>
        </w:tc>
      </w:tr>
      <w:tr w:rsidR="00B94E7B" w14:paraId="0BAA0E38"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000999F0" w14:textId="77777777" w:rsidR="002243C9"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0B633E18" w14:textId="77777777" w:rsidR="002243C9" w:rsidRPr="00DB4186" w:rsidRDefault="00D74163" w:rsidP="009278F0">
            <w:pPr>
              <w:pStyle w:val="ListParagraph"/>
              <w:numPr>
                <w:ilvl w:val="0"/>
                <w:numId w:val="11"/>
              </w:numPr>
              <w:spacing w:after="180"/>
              <w:jc w:val="both"/>
              <w:rPr>
                <w:rFonts w:ascii="Arial" w:eastAsia="MS Mincho" w:hAnsi="Arial" w:cs="Arial"/>
                <w:sz w:val="20"/>
                <w:szCs w:val="20"/>
              </w:rPr>
            </w:pPr>
            <w:r w:rsidRPr="00DB4186">
              <w:rPr>
                <w:rFonts w:ascii="Arial" w:eastAsia="MS Mincho" w:hAnsi="Arial" w:cs="Arial"/>
                <w:sz w:val="20"/>
                <w:szCs w:val="20"/>
              </w:rPr>
              <w:t>Turkey</w:t>
            </w:r>
          </w:p>
        </w:tc>
        <w:tc>
          <w:tcPr>
            <w:tcW w:w="333" w:type="pct"/>
            <w:gridSpan w:val="4"/>
            <w:tcBorders>
              <w:top w:val="single" w:sz="4" w:space="0" w:color="auto"/>
              <w:left w:val="single" w:sz="4" w:space="0" w:color="auto"/>
              <w:bottom w:val="single" w:sz="4" w:space="0" w:color="auto"/>
              <w:right w:val="single" w:sz="4" w:space="0" w:color="auto"/>
            </w:tcBorders>
          </w:tcPr>
          <w:p w14:paraId="7951D125"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2D1694D" w14:textId="77777777" w:rsidR="002243C9" w:rsidRPr="00A4403A" w:rsidRDefault="00D74163" w:rsidP="002625D0">
            <w:pPr>
              <w:rPr>
                <w:rFonts w:ascii="Arial" w:hAnsi="Arial" w:cs="Arial"/>
                <w:sz w:val="20"/>
                <w:szCs w:val="20"/>
              </w:rPr>
            </w:pPr>
            <w:r w:rsidRPr="00656E87">
              <w:rPr>
                <w:rFonts w:ascii="Arial" w:hAnsi="Arial" w:cs="Arial"/>
                <w:sz w:val="20"/>
                <w:szCs w:val="20"/>
              </w:rPr>
              <w:t>Policy is briefly mentioned; however, no specific data is provided. (pg. 19)</w:t>
            </w:r>
          </w:p>
        </w:tc>
        <w:tc>
          <w:tcPr>
            <w:tcW w:w="783" w:type="pct"/>
            <w:vMerge/>
            <w:tcBorders>
              <w:left w:val="single" w:sz="4" w:space="0" w:color="auto"/>
              <w:right w:val="single" w:sz="4" w:space="0" w:color="auto"/>
            </w:tcBorders>
          </w:tcPr>
          <w:p w14:paraId="46C19626" w14:textId="77777777" w:rsidR="002243C9" w:rsidRPr="00A4403A" w:rsidRDefault="00EE100D" w:rsidP="00DF58F1">
            <w:pPr>
              <w:rPr>
                <w:rFonts w:ascii="Arial" w:hAnsi="Arial" w:cs="Arial"/>
                <w:sz w:val="20"/>
                <w:szCs w:val="20"/>
              </w:rPr>
            </w:pPr>
          </w:p>
        </w:tc>
      </w:tr>
      <w:tr w:rsidR="00B94E7B" w14:paraId="49EED2C8"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15F028BA" w14:textId="77777777" w:rsidR="002243C9"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39572BC1" w14:textId="77777777" w:rsidR="002243C9" w:rsidRPr="00DB4186" w:rsidRDefault="00D74163" w:rsidP="009278F0">
            <w:pPr>
              <w:pStyle w:val="ListParagraph"/>
              <w:numPr>
                <w:ilvl w:val="0"/>
                <w:numId w:val="11"/>
              </w:numPr>
              <w:spacing w:after="180"/>
              <w:jc w:val="both"/>
              <w:rPr>
                <w:rFonts w:ascii="Arial" w:eastAsia="MS Mincho" w:hAnsi="Arial" w:cs="Arial"/>
                <w:sz w:val="20"/>
                <w:szCs w:val="20"/>
              </w:rPr>
            </w:pPr>
            <w:r w:rsidRPr="00DB4186">
              <w:rPr>
                <w:rFonts w:ascii="Arial" w:eastAsia="MS Mincho" w:hAnsi="Arial" w:cs="Arial"/>
                <w:sz w:val="20"/>
                <w:szCs w:val="20"/>
              </w:rPr>
              <w:t>Uganda</w:t>
            </w:r>
          </w:p>
        </w:tc>
        <w:tc>
          <w:tcPr>
            <w:tcW w:w="333" w:type="pct"/>
            <w:gridSpan w:val="4"/>
            <w:tcBorders>
              <w:top w:val="single" w:sz="4" w:space="0" w:color="auto"/>
              <w:left w:val="single" w:sz="4" w:space="0" w:color="auto"/>
              <w:bottom w:val="single" w:sz="4" w:space="0" w:color="auto"/>
              <w:right w:val="single" w:sz="4" w:space="0" w:color="auto"/>
            </w:tcBorders>
          </w:tcPr>
          <w:p w14:paraId="60367031"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37AE2EA" w14:textId="77777777" w:rsidR="002243C9" w:rsidRPr="00A4403A" w:rsidRDefault="00D74163" w:rsidP="00DF58F1">
            <w:pPr>
              <w:rPr>
                <w:rFonts w:ascii="Arial" w:hAnsi="Arial" w:cs="Arial"/>
                <w:sz w:val="20"/>
                <w:szCs w:val="20"/>
              </w:rPr>
            </w:pPr>
            <w:r w:rsidRPr="007C2D62">
              <w:rPr>
                <w:rFonts w:ascii="Arial" w:hAnsi="Arial" w:cs="Arial"/>
                <w:sz w:val="20"/>
                <w:szCs w:val="20"/>
              </w:rPr>
              <w:t>Description of Uganda’s position which fits the description of target 5.1. A 4% reduction in discrimination is stated. No reference to target.</w:t>
            </w:r>
          </w:p>
        </w:tc>
        <w:tc>
          <w:tcPr>
            <w:tcW w:w="783" w:type="pct"/>
            <w:vMerge/>
            <w:tcBorders>
              <w:left w:val="single" w:sz="4" w:space="0" w:color="auto"/>
              <w:right w:val="single" w:sz="4" w:space="0" w:color="auto"/>
            </w:tcBorders>
          </w:tcPr>
          <w:p w14:paraId="3C60000D" w14:textId="77777777" w:rsidR="002243C9" w:rsidRPr="007C2D62" w:rsidRDefault="00EE100D" w:rsidP="00DF58F1">
            <w:pPr>
              <w:rPr>
                <w:rFonts w:ascii="Arial" w:hAnsi="Arial" w:cs="Arial"/>
                <w:sz w:val="20"/>
                <w:szCs w:val="20"/>
              </w:rPr>
            </w:pPr>
          </w:p>
        </w:tc>
      </w:tr>
      <w:tr w:rsidR="00B94E7B" w14:paraId="5E016C34"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6A191740" w14:textId="77777777" w:rsidR="002243C9"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5F9DCEDC" w14:textId="77777777" w:rsidR="002243C9" w:rsidRPr="00DB4186" w:rsidRDefault="00D74163" w:rsidP="009278F0">
            <w:pPr>
              <w:pStyle w:val="ListParagraph"/>
              <w:numPr>
                <w:ilvl w:val="0"/>
                <w:numId w:val="11"/>
              </w:numPr>
              <w:spacing w:after="180"/>
              <w:jc w:val="both"/>
              <w:rPr>
                <w:rFonts w:ascii="Arial" w:eastAsia="MS Mincho" w:hAnsi="Arial" w:cs="Arial"/>
                <w:sz w:val="20"/>
                <w:szCs w:val="20"/>
              </w:rPr>
            </w:pPr>
            <w:r w:rsidRPr="00DB4186">
              <w:rPr>
                <w:rFonts w:ascii="Arial" w:eastAsia="MS Mincho" w:hAnsi="Arial" w:cs="Arial"/>
                <w:sz w:val="20"/>
                <w:szCs w:val="20"/>
              </w:rPr>
              <w:t>Venezuela</w:t>
            </w:r>
          </w:p>
        </w:tc>
        <w:tc>
          <w:tcPr>
            <w:tcW w:w="333" w:type="pct"/>
            <w:gridSpan w:val="4"/>
            <w:tcBorders>
              <w:top w:val="single" w:sz="4" w:space="0" w:color="auto"/>
              <w:left w:val="single" w:sz="4" w:space="0" w:color="auto"/>
              <w:bottom w:val="single" w:sz="4" w:space="0" w:color="auto"/>
              <w:right w:val="single" w:sz="4" w:space="0" w:color="auto"/>
            </w:tcBorders>
          </w:tcPr>
          <w:p w14:paraId="4415BB3E"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0BD13E4" w14:textId="77777777" w:rsidR="004D60BC" w:rsidRPr="004D60BC" w:rsidRDefault="00D74163" w:rsidP="004D60BC">
            <w:pPr>
              <w:rPr>
                <w:rFonts w:ascii="Arial" w:hAnsi="Arial" w:cs="Arial"/>
                <w:sz w:val="20"/>
                <w:szCs w:val="20"/>
              </w:rPr>
            </w:pPr>
            <w:r w:rsidRPr="004D60BC">
              <w:rPr>
                <w:rFonts w:ascii="Arial" w:hAnsi="Arial" w:cs="Arial"/>
                <w:sz w:val="20"/>
                <w:szCs w:val="20"/>
              </w:rPr>
              <w:t xml:space="preserve">The report says that since the 1999 Constitution, the government has been enabling policy the patriarchal culture engrained in the state for centuries. To this effect, the government passed in 2007 the Organic Law on Women’s Right to a Life Without Violence. This legislation was inspired on the Convention on the Elimination of all Forms of Discrimination Against Women (CEDAW) as well as in the Inter-American Convention on the Prevention, Punishment and Eradication of Violence Against </w:t>
            </w:r>
            <w:r w:rsidRPr="004D60BC">
              <w:rPr>
                <w:rFonts w:ascii="Arial" w:hAnsi="Arial" w:cs="Arial"/>
                <w:sz w:val="20"/>
                <w:szCs w:val="20"/>
              </w:rPr>
              <w:lastRenderedPageBreak/>
              <w:t>Women “Belem do Para Convention” of 1995.</w:t>
            </w:r>
          </w:p>
          <w:p w14:paraId="40B0C78D" w14:textId="77777777" w:rsidR="004D60BC" w:rsidRPr="004D60BC" w:rsidRDefault="00EE100D" w:rsidP="004D60BC">
            <w:pPr>
              <w:rPr>
                <w:rFonts w:ascii="Arial" w:hAnsi="Arial" w:cs="Arial"/>
                <w:sz w:val="20"/>
                <w:szCs w:val="20"/>
              </w:rPr>
            </w:pPr>
          </w:p>
          <w:p w14:paraId="58E44F20" w14:textId="77777777" w:rsidR="002243C9" w:rsidRPr="00A4403A" w:rsidRDefault="00D74163" w:rsidP="004D60BC">
            <w:pPr>
              <w:rPr>
                <w:rFonts w:ascii="Arial" w:hAnsi="Arial" w:cs="Arial"/>
                <w:sz w:val="20"/>
                <w:szCs w:val="20"/>
              </w:rPr>
            </w:pPr>
            <w:r w:rsidRPr="004D60BC">
              <w:rPr>
                <w:rFonts w:ascii="Arial" w:hAnsi="Arial" w:cs="Arial"/>
                <w:sz w:val="20"/>
                <w:szCs w:val="20"/>
              </w:rPr>
              <w:t xml:space="preserve">The government created the Plan para la Igualdad y Equidad de Género “Mamá Rosa” 2013-2019 or the “Mamá Rosa Plan.” This Plan was conceived a platform for public participation in the public policy debate surrounding gender inequality. Since the creation of the Mama Rosa Plan, more than 12,000 women have participated in 18 sector-based consultation processes which included agriculture workers, blue-collar and white-collar workers, women in </w:t>
            </w:r>
            <w:proofErr w:type="gramStart"/>
            <w:r w:rsidRPr="004D60BC">
              <w:rPr>
                <w:rFonts w:ascii="Arial" w:hAnsi="Arial" w:cs="Arial"/>
                <w:sz w:val="20"/>
                <w:szCs w:val="20"/>
              </w:rPr>
              <w:t>the  military</w:t>
            </w:r>
            <w:proofErr w:type="gramEnd"/>
            <w:r w:rsidRPr="004D60BC">
              <w:rPr>
                <w:rFonts w:ascii="Arial" w:hAnsi="Arial" w:cs="Arial"/>
                <w:sz w:val="20"/>
                <w:szCs w:val="20"/>
              </w:rPr>
              <w:t>, housewives, elderly women, community leaders, teenagers, athletes, VIH patients, disabled women, women in jail, transgender and queer women, among others. The Mama Rosa Plan yielded over 3,000 proposals for the government to consider in terms of gender equality public policy formulation.</w:t>
            </w:r>
          </w:p>
        </w:tc>
        <w:tc>
          <w:tcPr>
            <w:tcW w:w="783" w:type="pct"/>
            <w:vMerge/>
            <w:tcBorders>
              <w:left w:val="single" w:sz="4" w:space="0" w:color="auto"/>
              <w:right w:val="single" w:sz="4" w:space="0" w:color="auto"/>
            </w:tcBorders>
          </w:tcPr>
          <w:p w14:paraId="49BC75D6" w14:textId="77777777" w:rsidR="002243C9" w:rsidRPr="00A4403A" w:rsidRDefault="00EE100D" w:rsidP="00DF58F1">
            <w:pPr>
              <w:rPr>
                <w:rFonts w:ascii="Arial" w:hAnsi="Arial" w:cs="Arial"/>
                <w:sz w:val="20"/>
                <w:szCs w:val="20"/>
              </w:rPr>
            </w:pPr>
          </w:p>
        </w:tc>
      </w:tr>
      <w:tr w:rsidR="00B94E7B" w14:paraId="340E0037" w14:textId="77777777" w:rsidTr="00B94E7B">
        <w:trPr>
          <w:trHeight w:val="169"/>
        </w:trPr>
        <w:tc>
          <w:tcPr>
            <w:tcW w:w="795" w:type="pct"/>
            <w:vMerge/>
            <w:tcBorders>
              <w:left w:val="single" w:sz="4" w:space="0" w:color="auto"/>
              <w:right w:val="single" w:sz="4" w:space="0" w:color="auto"/>
            </w:tcBorders>
            <w:shd w:val="clear" w:color="auto" w:fill="DAEEF3" w:themeFill="accent5" w:themeFillTint="33"/>
          </w:tcPr>
          <w:p w14:paraId="77A10272" w14:textId="77777777" w:rsidR="002243C9" w:rsidRPr="00A4403A" w:rsidRDefault="00EE100D" w:rsidP="00DF58F1">
            <w:pPr>
              <w:rPr>
                <w:rFonts w:ascii="Arial" w:hAnsi="Arial" w:cs="Arial"/>
                <w:sz w:val="20"/>
                <w:szCs w:val="20"/>
              </w:rPr>
            </w:pPr>
          </w:p>
        </w:tc>
        <w:tc>
          <w:tcPr>
            <w:tcW w:w="528" w:type="pct"/>
            <w:vMerge w:val="restart"/>
            <w:tcBorders>
              <w:top w:val="single" w:sz="4" w:space="0" w:color="auto"/>
              <w:left w:val="single" w:sz="4" w:space="0" w:color="auto"/>
              <w:right w:val="single" w:sz="4" w:space="0" w:color="auto"/>
            </w:tcBorders>
            <w:shd w:val="clear" w:color="auto" w:fill="B6DDE8" w:themeFill="accent5" w:themeFillTint="66"/>
            <w:noWrap/>
          </w:tcPr>
          <w:p w14:paraId="76E7BD68" w14:textId="77777777" w:rsidR="002243C9" w:rsidRPr="00876A7F" w:rsidRDefault="00D74163" w:rsidP="00DF58F1">
            <w:pPr>
              <w:spacing w:after="180"/>
              <w:jc w:val="both"/>
              <w:rPr>
                <w:rFonts w:ascii="Arial" w:eastAsia="MS Mincho" w:hAnsi="Arial" w:cs="Arial"/>
                <w:b/>
                <w:color w:val="000000"/>
                <w:sz w:val="20"/>
                <w:szCs w:val="20"/>
              </w:rPr>
            </w:pPr>
            <w:r w:rsidRPr="00876A7F">
              <w:rPr>
                <w:rFonts w:ascii="Arial" w:eastAsia="MS Mincho" w:hAnsi="Arial" w:cs="Arial"/>
                <w:b/>
                <w:color w:val="000000"/>
                <w:sz w:val="20"/>
                <w:szCs w:val="20"/>
              </w:rPr>
              <w:t xml:space="preserve">Total </w:t>
            </w:r>
            <w:proofErr w:type="gramStart"/>
            <w:r w:rsidRPr="00876A7F">
              <w:rPr>
                <w:rFonts w:ascii="Arial" w:eastAsia="MS Mincho" w:hAnsi="Arial" w:cs="Arial"/>
                <w:b/>
                <w:color w:val="000000"/>
                <w:sz w:val="20"/>
                <w:szCs w:val="20"/>
              </w:rPr>
              <w:t>VNRs</w:t>
            </w:r>
            <w:r>
              <w:rPr>
                <w:rFonts w:ascii="Arial" w:eastAsia="MS Mincho" w:hAnsi="Arial" w:cs="Arial"/>
                <w:b/>
                <w:color w:val="000000"/>
                <w:sz w:val="20"/>
                <w:szCs w:val="20"/>
              </w:rPr>
              <w:t>(</w:t>
            </w:r>
            <w:proofErr w:type="gramEnd"/>
            <w:r>
              <w:rPr>
                <w:rFonts w:ascii="Arial" w:eastAsia="MS Mincho" w:hAnsi="Arial" w:cs="Arial"/>
                <w:b/>
                <w:color w:val="000000"/>
                <w:sz w:val="20"/>
                <w:szCs w:val="20"/>
              </w:rPr>
              <w:t>22)</w:t>
            </w:r>
          </w:p>
        </w:tc>
        <w:tc>
          <w:tcPr>
            <w:tcW w:w="176" w:type="pct"/>
            <w:gridSpan w:val="2"/>
            <w:tcBorders>
              <w:top w:val="single" w:sz="4" w:space="0" w:color="auto"/>
              <w:left w:val="single" w:sz="4" w:space="0" w:color="auto"/>
              <w:bottom w:val="single" w:sz="4" w:space="0" w:color="auto"/>
              <w:right w:val="single" w:sz="4" w:space="0" w:color="auto"/>
            </w:tcBorders>
          </w:tcPr>
          <w:p w14:paraId="335A317F"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157" w:type="pct"/>
            <w:gridSpan w:val="2"/>
            <w:tcBorders>
              <w:top w:val="single" w:sz="4" w:space="0" w:color="auto"/>
              <w:left w:val="single" w:sz="4" w:space="0" w:color="auto"/>
              <w:bottom w:val="single" w:sz="4" w:space="0" w:color="auto"/>
              <w:right w:val="single" w:sz="4" w:space="0" w:color="auto"/>
            </w:tcBorders>
          </w:tcPr>
          <w:p w14:paraId="2629B293" w14:textId="77777777" w:rsidR="002243C9" w:rsidRPr="00A4403A" w:rsidRDefault="00D74163" w:rsidP="00DF58F1">
            <w:pPr>
              <w:rPr>
                <w:rStyle w:val="SubtleEmphasis"/>
                <w:rFonts w:ascii="Arial" w:hAnsi="Arial" w:cs="Arial"/>
                <w:sz w:val="20"/>
                <w:szCs w:val="20"/>
              </w:rPr>
            </w:pPr>
            <w:r>
              <w:rPr>
                <w:rStyle w:val="SubtleEmphasis"/>
                <w:rFonts w:ascii="Arial" w:hAnsi="Arial" w:cs="Arial"/>
                <w:sz w:val="20"/>
                <w:szCs w:val="20"/>
              </w:rPr>
              <w:t>17</w:t>
            </w:r>
          </w:p>
        </w:tc>
        <w:tc>
          <w:tcPr>
            <w:tcW w:w="2561" w:type="pct"/>
            <w:vMerge w:val="restart"/>
            <w:tcBorders>
              <w:top w:val="single" w:sz="4" w:space="0" w:color="auto"/>
              <w:left w:val="single" w:sz="4" w:space="0" w:color="auto"/>
              <w:right w:val="single" w:sz="4" w:space="0" w:color="auto"/>
            </w:tcBorders>
          </w:tcPr>
          <w:p w14:paraId="28B47849" w14:textId="77777777" w:rsidR="002243C9"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2E775BEB" w14:textId="77777777" w:rsidR="002243C9" w:rsidRPr="00A4403A" w:rsidRDefault="00EE100D" w:rsidP="00DF58F1">
            <w:pPr>
              <w:rPr>
                <w:rFonts w:ascii="Arial" w:hAnsi="Arial" w:cs="Arial"/>
                <w:sz w:val="20"/>
                <w:szCs w:val="20"/>
              </w:rPr>
            </w:pPr>
          </w:p>
        </w:tc>
      </w:tr>
      <w:tr w:rsidR="00B94E7B" w14:paraId="08E6ED8B" w14:textId="77777777" w:rsidTr="00B94E7B">
        <w:trPr>
          <w:trHeight w:val="169"/>
        </w:trPr>
        <w:tc>
          <w:tcPr>
            <w:tcW w:w="795" w:type="pct"/>
            <w:vMerge/>
            <w:tcBorders>
              <w:left w:val="single" w:sz="4" w:space="0" w:color="auto"/>
              <w:bottom w:val="single" w:sz="4" w:space="0" w:color="auto"/>
              <w:right w:val="single" w:sz="4" w:space="0" w:color="auto"/>
            </w:tcBorders>
            <w:shd w:val="clear" w:color="auto" w:fill="DAEEF3" w:themeFill="accent5" w:themeFillTint="33"/>
          </w:tcPr>
          <w:p w14:paraId="182B2084" w14:textId="77777777" w:rsidR="002243C9" w:rsidRPr="00A4403A" w:rsidRDefault="00EE100D" w:rsidP="00DF58F1">
            <w:pPr>
              <w:rPr>
                <w:rFonts w:ascii="Arial" w:hAnsi="Arial" w:cs="Arial"/>
                <w:sz w:val="20"/>
                <w:szCs w:val="20"/>
              </w:rPr>
            </w:pPr>
          </w:p>
        </w:tc>
        <w:tc>
          <w:tcPr>
            <w:tcW w:w="528" w:type="pct"/>
            <w:vMerge/>
            <w:tcBorders>
              <w:left w:val="single" w:sz="4" w:space="0" w:color="auto"/>
              <w:bottom w:val="single" w:sz="4" w:space="0" w:color="auto"/>
              <w:right w:val="single" w:sz="4" w:space="0" w:color="auto"/>
            </w:tcBorders>
            <w:shd w:val="clear" w:color="auto" w:fill="B6DDE8" w:themeFill="accent5" w:themeFillTint="66"/>
            <w:noWrap/>
          </w:tcPr>
          <w:p w14:paraId="498B15F5" w14:textId="77777777" w:rsidR="002243C9" w:rsidRPr="00876A7F" w:rsidRDefault="00EE100D" w:rsidP="00DF58F1">
            <w:pPr>
              <w:spacing w:after="180"/>
              <w:jc w:val="both"/>
              <w:rPr>
                <w:rFonts w:ascii="Arial" w:eastAsia="MS Mincho" w:hAnsi="Arial" w:cs="Arial"/>
                <w:b/>
                <w:color w:val="000000"/>
                <w:sz w:val="20"/>
                <w:szCs w:val="20"/>
              </w:rPr>
            </w:pPr>
          </w:p>
        </w:tc>
        <w:tc>
          <w:tcPr>
            <w:tcW w:w="176" w:type="pct"/>
            <w:gridSpan w:val="2"/>
            <w:tcBorders>
              <w:top w:val="single" w:sz="4" w:space="0" w:color="auto"/>
              <w:left w:val="single" w:sz="4" w:space="0" w:color="auto"/>
              <w:bottom w:val="single" w:sz="4" w:space="0" w:color="auto"/>
              <w:right w:val="single" w:sz="4" w:space="0" w:color="auto"/>
            </w:tcBorders>
          </w:tcPr>
          <w:p w14:paraId="77D64612" w14:textId="77777777" w:rsidR="002243C9"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157" w:type="pct"/>
            <w:gridSpan w:val="2"/>
            <w:tcBorders>
              <w:top w:val="single" w:sz="4" w:space="0" w:color="auto"/>
              <w:left w:val="single" w:sz="4" w:space="0" w:color="auto"/>
              <w:bottom w:val="single" w:sz="4" w:space="0" w:color="auto"/>
              <w:right w:val="single" w:sz="4" w:space="0" w:color="auto"/>
            </w:tcBorders>
          </w:tcPr>
          <w:p w14:paraId="724B1A38" w14:textId="77777777" w:rsidR="002243C9" w:rsidRDefault="00D74163" w:rsidP="00DF58F1">
            <w:pPr>
              <w:rPr>
                <w:rStyle w:val="SubtleEmphasis"/>
                <w:rFonts w:ascii="Arial" w:hAnsi="Arial" w:cs="Arial"/>
                <w:sz w:val="20"/>
                <w:szCs w:val="20"/>
              </w:rPr>
            </w:pPr>
            <w:r>
              <w:rPr>
                <w:rStyle w:val="SubtleEmphasis"/>
                <w:rFonts w:ascii="Arial" w:hAnsi="Arial" w:cs="Arial"/>
                <w:sz w:val="20"/>
                <w:szCs w:val="20"/>
              </w:rPr>
              <w:t>5</w:t>
            </w:r>
          </w:p>
        </w:tc>
        <w:tc>
          <w:tcPr>
            <w:tcW w:w="2561" w:type="pct"/>
            <w:vMerge/>
            <w:tcBorders>
              <w:left w:val="single" w:sz="4" w:space="0" w:color="auto"/>
              <w:right w:val="single" w:sz="4" w:space="0" w:color="auto"/>
            </w:tcBorders>
          </w:tcPr>
          <w:p w14:paraId="4639D5F2" w14:textId="77777777" w:rsidR="002243C9" w:rsidRPr="00A4403A" w:rsidRDefault="00EE100D" w:rsidP="00DF58F1">
            <w:pPr>
              <w:rPr>
                <w:rFonts w:ascii="Arial" w:hAnsi="Arial" w:cs="Arial"/>
                <w:sz w:val="20"/>
                <w:szCs w:val="20"/>
              </w:rPr>
            </w:pPr>
          </w:p>
        </w:tc>
        <w:tc>
          <w:tcPr>
            <w:tcW w:w="783" w:type="pct"/>
            <w:tcBorders>
              <w:left w:val="single" w:sz="4" w:space="0" w:color="auto"/>
              <w:right w:val="single" w:sz="4" w:space="0" w:color="auto"/>
            </w:tcBorders>
          </w:tcPr>
          <w:p w14:paraId="33D18BA4" w14:textId="77777777" w:rsidR="002243C9" w:rsidRPr="00A4403A" w:rsidRDefault="00EE100D" w:rsidP="00DF58F1">
            <w:pPr>
              <w:rPr>
                <w:rFonts w:ascii="Arial" w:hAnsi="Arial" w:cs="Arial"/>
                <w:sz w:val="20"/>
                <w:szCs w:val="20"/>
              </w:rPr>
            </w:pPr>
          </w:p>
        </w:tc>
      </w:tr>
      <w:tr w:rsidR="00B94E7B" w14:paraId="72D16CAE" w14:textId="77777777" w:rsidTr="00B94E7B">
        <w:trPr>
          <w:trHeight w:val="44"/>
        </w:trPr>
        <w:tc>
          <w:tcPr>
            <w:tcW w:w="795" w:type="pct"/>
            <w:vMerge w:val="restart"/>
            <w:tcBorders>
              <w:top w:val="single" w:sz="4" w:space="0" w:color="auto"/>
              <w:left w:val="single" w:sz="4" w:space="0" w:color="auto"/>
              <w:right w:val="single" w:sz="4" w:space="0" w:color="auto"/>
            </w:tcBorders>
            <w:shd w:val="clear" w:color="auto" w:fill="DAEEF3" w:themeFill="accent5" w:themeFillTint="33"/>
          </w:tcPr>
          <w:p w14:paraId="1E33B49B" w14:textId="77777777" w:rsidR="000C2F40" w:rsidRPr="0088759A" w:rsidRDefault="00D74163" w:rsidP="00DF58F1">
            <w:pPr>
              <w:rPr>
                <w:rFonts w:ascii="Arial" w:hAnsi="Arial" w:cs="Arial"/>
                <w:b/>
                <w:sz w:val="24"/>
                <w:szCs w:val="24"/>
              </w:rPr>
            </w:pPr>
            <w:r w:rsidRPr="0088759A">
              <w:rPr>
                <w:rFonts w:ascii="Arial" w:hAnsi="Arial" w:cs="Arial"/>
                <w:b/>
                <w:sz w:val="24"/>
                <w:szCs w:val="24"/>
              </w:rPr>
              <w:t>5.2:</w:t>
            </w:r>
            <w:r w:rsidRPr="0088759A">
              <w:rPr>
                <w:rFonts w:ascii="Arial" w:hAnsi="Arial" w:cs="Arial"/>
                <w:b/>
                <w:color w:val="000000"/>
                <w:sz w:val="24"/>
                <w:szCs w:val="24"/>
                <w:lang w:val="en-GB"/>
              </w:rPr>
              <w:t xml:space="preserve"> Violence against women and girls</w:t>
            </w:r>
          </w:p>
        </w:tc>
        <w:tc>
          <w:tcPr>
            <w:tcW w:w="528" w:type="pct"/>
            <w:tcBorders>
              <w:top w:val="single" w:sz="4" w:space="0" w:color="auto"/>
              <w:left w:val="single" w:sz="4" w:space="0" w:color="auto"/>
              <w:bottom w:val="single" w:sz="4" w:space="0" w:color="auto"/>
              <w:right w:val="single" w:sz="4" w:space="0" w:color="auto"/>
            </w:tcBorders>
            <w:noWrap/>
          </w:tcPr>
          <w:p w14:paraId="40A4603F" w14:textId="77777777" w:rsidR="000C2F40" w:rsidRPr="00DB4186" w:rsidRDefault="00D74163" w:rsidP="009278F0">
            <w:pPr>
              <w:pStyle w:val="ListParagraph"/>
              <w:numPr>
                <w:ilvl w:val="0"/>
                <w:numId w:val="10"/>
              </w:numPr>
              <w:spacing w:after="180"/>
              <w:jc w:val="both"/>
              <w:rPr>
                <w:rFonts w:ascii="Arial" w:eastAsia="MS Mincho" w:hAnsi="Arial" w:cs="Arial"/>
                <w:sz w:val="20"/>
                <w:szCs w:val="20"/>
              </w:rPr>
            </w:pPr>
            <w:r w:rsidRPr="00DB4186">
              <w:rPr>
                <w:rFonts w:ascii="Arial" w:eastAsia="MS Mincho" w:hAnsi="Arial" w:cs="Arial"/>
                <w:sz w:val="20"/>
                <w:szCs w:val="20"/>
              </w:rPr>
              <w:t>China</w:t>
            </w:r>
          </w:p>
        </w:tc>
        <w:tc>
          <w:tcPr>
            <w:tcW w:w="333" w:type="pct"/>
            <w:gridSpan w:val="4"/>
            <w:tcBorders>
              <w:top w:val="single" w:sz="4" w:space="0" w:color="auto"/>
              <w:left w:val="single" w:sz="4" w:space="0" w:color="auto"/>
              <w:bottom w:val="single" w:sz="4" w:space="0" w:color="auto"/>
              <w:right w:val="single" w:sz="4" w:space="0" w:color="auto"/>
            </w:tcBorders>
          </w:tcPr>
          <w:p w14:paraId="7D0D24BA"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C46FD96" w14:textId="77777777" w:rsidR="000C2F40" w:rsidRDefault="00D74163" w:rsidP="00DF58F1">
            <w:pPr>
              <w:rPr>
                <w:rFonts w:ascii="Arial" w:hAnsi="Arial" w:cs="Arial"/>
                <w:sz w:val="20"/>
                <w:szCs w:val="20"/>
              </w:rPr>
            </w:pPr>
            <w:r>
              <w:t xml:space="preserve"> </w:t>
            </w:r>
            <w:r w:rsidRPr="00185A1B">
              <w:rPr>
                <w:rFonts w:ascii="Arial" w:hAnsi="Arial" w:cs="Arial"/>
                <w:sz w:val="20"/>
                <w:szCs w:val="20"/>
              </w:rPr>
              <w:t>As set out in more details in Annex I hereto, the three reports described above collectively covered, either through specific references or in substance and to various extents</w:t>
            </w:r>
            <w:r w:rsidRPr="00D2684C">
              <w:rPr>
                <w:rFonts w:ascii="Arial" w:hAnsi="Arial" w:cs="Arial"/>
                <w:sz w:val="20"/>
                <w:szCs w:val="20"/>
              </w:rPr>
              <w:tab/>
            </w:r>
          </w:p>
          <w:p w14:paraId="4A7B53CF" w14:textId="77777777" w:rsidR="000C2F40" w:rsidRPr="00A4403A" w:rsidRDefault="00D74163" w:rsidP="00DF58F1">
            <w:pPr>
              <w:rPr>
                <w:rFonts w:ascii="Arial" w:hAnsi="Arial" w:cs="Arial"/>
                <w:sz w:val="20"/>
                <w:szCs w:val="20"/>
              </w:rPr>
            </w:pPr>
            <w:r>
              <w:rPr>
                <w:rFonts w:ascii="Arial" w:hAnsi="Arial" w:cs="Arial"/>
                <w:sz w:val="20"/>
                <w:szCs w:val="20"/>
              </w:rPr>
              <w:t>-</w:t>
            </w:r>
            <w:r w:rsidRPr="00D2684C">
              <w:rPr>
                <w:rFonts w:ascii="Arial" w:hAnsi="Arial" w:cs="Arial"/>
                <w:sz w:val="20"/>
                <w:szCs w:val="20"/>
              </w:rPr>
              <w:t>Beijing+20 Report</w:t>
            </w:r>
          </w:p>
        </w:tc>
        <w:tc>
          <w:tcPr>
            <w:tcW w:w="783" w:type="pct"/>
            <w:vMerge w:val="restart"/>
            <w:tcBorders>
              <w:top w:val="single" w:sz="4" w:space="0" w:color="auto"/>
              <w:left w:val="single" w:sz="4" w:space="0" w:color="auto"/>
              <w:right w:val="single" w:sz="4" w:space="0" w:color="auto"/>
            </w:tcBorders>
          </w:tcPr>
          <w:p w14:paraId="784B10D3" w14:textId="77777777" w:rsidR="000C2F40" w:rsidRPr="00A4403A" w:rsidRDefault="00EE100D" w:rsidP="00DF58F1">
            <w:pPr>
              <w:rPr>
                <w:rFonts w:ascii="Arial" w:hAnsi="Arial" w:cs="Arial"/>
                <w:sz w:val="20"/>
                <w:szCs w:val="20"/>
              </w:rPr>
            </w:pPr>
          </w:p>
        </w:tc>
      </w:tr>
      <w:tr w:rsidR="00B94E7B" w14:paraId="4E336456"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67433D21" w14:textId="77777777" w:rsidR="000C2F40"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198D06D0" w14:textId="77777777" w:rsidR="000C2F40" w:rsidRPr="00DB4186" w:rsidRDefault="00D74163" w:rsidP="009278F0">
            <w:pPr>
              <w:pStyle w:val="ListParagraph"/>
              <w:numPr>
                <w:ilvl w:val="0"/>
                <w:numId w:val="10"/>
              </w:numPr>
              <w:spacing w:after="180"/>
              <w:jc w:val="both"/>
              <w:rPr>
                <w:rFonts w:ascii="Arial" w:eastAsia="MS Mincho" w:hAnsi="Arial" w:cs="Arial"/>
                <w:sz w:val="20"/>
                <w:szCs w:val="20"/>
              </w:rPr>
            </w:pPr>
            <w:r w:rsidRPr="00DB4186">
              <w:rPr>
                <w:rFonts w:ascii="Arial" w:eastAsia="MS Mincho" w:hAnsi="Arial" w:cs="Arial"/>
                <w:sz w:val="20"/>
                <w:szCs w:val="20"/>
              </w:rPr>
              <w:t>Colombia</w:t>
            </w:r>
          </w:p>
        </w:tc>
        <w:tc>
          <w:tcPr>
            <w:tcW w:w="333" w:type="pct"/>
            <w:gridSpan w:val="4"/>
            <w:tcBorders>
              <w:top w:val="single" w:sz="4" w:space="0" w:color="auto"/>
              <w:left w:val="single" w:sz="4" w:space="0" w:color="auto"/>
              <w:bottom w:val="single" w:sz="4" w:space="0" w:color="auto"/>
              <w:right w:val="single" w:sz="4" w:space="0" w:color="auto"/>
            </w:tcBorders>
          </w:tcPr>
          <w:p w14:paraId="524B1BA6"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6709117" w14:textId="77777777" w:rsidR="000C2F40" w:rsidRPr="00A4403A" w:rsidRDefault="00D74163" w:rsidP="00DF58F1">
            <w:pPr>
              <w:rPr>
                <w:rFonts w:ascii="Arial" w:hAnsi="Arial" w:cs="Arial"/>
                <w:sz w:val="20"/>
                <w:szCs w:val="20"/>
              </w:rPr>
            </w:pPr>
            <w:r>
              <w:rPr>
                <w:rFonts w:ascii="Arial" w:hAnsi="Arial" w:cs="Arial"/>
                <w:sz w:val="20"/>
                <w:szCs w:val="20"/>
              </w:rPr>
              <w:t>E</w:t>
            </w:r>
            <w:r w:rsidRPr="00333536">
              <w:rPr>
                <w:rFonts w:ascii="Arial" w:hAnsi="Arial" w:cs="Arial"/>
                <w:sz w:val="20"/>
                <w:szCs w:val="20"/>
              </w:rPr>
              <w:t>xclusively focused on SDG relating to chemicals, mining, toxic wastes, etc.</w:t>
            </w:r>
          </w:p>
        </w:tc>
        <w:tc>
          <w:tcPr>
            <w:tcW w:w="783" w:type="pct"/>
            <w:vMerge/>
            <w:tcBorders>
              <w:left w:val="single" w:sz="4" w:space="0" w:color="auto"/>
              <w:right w:val="single" w:sz="4" w:space="0" w:color="auto"/>
            </w:tcBorders>
          </w:tcPr>
          <w:p w14:paraId="477AD468" w14:textId="77777777" w:rsidR="000C2F40" w:rsidRPr="00A4403A" w:rsidRDefault="00EE100D" w:rsidP="00DF58F1">
            <w:pPr>
              <w:rPr>
                <w:rFonts w:ascii="Arial" w:hAnsi="Arial" w:cs="Arial"/>
                <w:sz w:val="20"/>
                <w:szCs w:val="20"/>
              </w:rPr>
            </w:pPr>
          </w:p>
        </w:tc>
      </w:tr>
      <w:tr w:rsidR="00B94E7B" w14:paraId="1AD8EE23"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249D06D1" w14:textId="77777777" w:rsidR="000C2F40"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371B5605" w14:textId="77777777" w:rsidR="000C2F40" w:rsidRPr="00DB4186" w:rsidRDefault="00D74163" w:rsidP="009278F0">
            <w:pPr>
              <w:pStyle w:val="ListParagraph"/>
              <w:numPr>
                <w:ilvl w:val="0"/>
                <w:numId w:val="10"/>
              </w:numPr>
              <w:spacing w:after="180"/>
              <w:jc w:val="both"/>
              <w:rPr>
                <w:rFonts w:ascii="Arial" w:eastAsia="MS Mincho" w:hAnsi="Arial" w:cs="Arial"/>
                <w:sz w:val="20"/>
                <w:szCs w:val="20"/>
              </w:rPr>
            </w:pPr>
            <w:r w:rsidRPr="00DB4186">
              <w:rPr>
                <w:rFonts w:ascii="Arial" w:eastAsia="MS Mincho" w:hAnsi="Arial" w:cs="Arial"/>
                <w:sz w:val="20"/>
                <w:szCs w:val="20"/>
              </w:rPr>
              <w:t>Egypt</w:t>
            </w:r>
          </w:p>
        </w:tc>
        <w:tc>
          <w:tcPr>
            <w:tcW w:w="333" w:type="pct"/>
            <w:gridSpan w:val="4"/>
            <w:tcBorders>
              <w:top w:val="single" w:sz="4" w:space="0" w:color="auto"/>
              <w:left w:val="single" w:sz="4" w:space="0" w:color="auto"/>
              <w:bottom w:val="single" w:sz="4" w:space="0" w:color="auto"/>
              <w:right w:val="single" w:sz="4" w:space="0" w:color="auto"/>
            </w:tcBorders>
          </w:tcPr>
          <w:p w14:paraId="2EBFCC58"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F0F0D3C" w14:textId="77777777" w:rsidR="000C2F40" w:rsidRPr="007A6693" w:rsidRDefault="00D74163" w:rsidP="007A6693">
            <w:pPr>
              <w:rPr>
                <w:rFonts w:ascii="Arial" w:hAnsi="Arial" w:cs="Arial"/>
                <w:sz w:val="20"/>
                <w:szCs w:val="20"/>
              </w:rPr>
            </w:pPr>
            <w:r w:rsidRPr="007A6693">
              <w:rPr>
                <w:rFonts w:ascii="Arial" w:hAnsi="Arial" w:cs="Arial"/>
                <w:sz w:val="20"/>
                <w:szCs w:val="20"/>
              </w:rPr>
              <w:t>Report notes “much still needs to be done to combat violence against women and children.”</w:t>
            </w:r>
          </w:p>
          <w:p w14:paraId="4F7B724A" w14:textId="77777777" w:rsidR="000C2F40" w:rsidRPr="00A4403A" w:rsidRDefault="00D74163" w:rsidP="007A6693">
            <w:pPr>
              <w:rPr>
                <w:rFonts w:ascii="Arial" w:hAnsi="Arial" w:cs="Arial"/>
                <w:sz w:val="20"/>
                <w:szCs w:val="20"/>
              </w:rPr>
            </w:pPr>
            <w:r w:rsidRPr="007A6693">
              <w:rPr>
                <w:rFonts w:ascii="Arial" w:hAnsi="Arial" w:cs="Arial"/>
                <w:sz w:val="20"/>
                <w:szCs w:val="20"/>
              </w:rPr>
              <w:t>p.43</w:t>
            </w:r>
          </w:p>
        </w:tc>
        <w:tc>
          <w:tcPr>
            <w:tcW w:w="783" w:type="pct"/>
            <w:vMerge/>
            <w:tcBorders>
              <w:left w:val="single" w:sz="4" w:space="0" w:color="auto"/>
              <w:right w:val="single" w:sz="4" w:space="0" w:color="auto"/>
            </w:tcBorders>
          </w:tcPr>
          <w:p w14:paraId="4DDC6343" w14:textId="77777777" w:rsidR="000C2F40" w:rsidRPr="00A4403A" w:rsidRDefault="00EE100D" w:rsidP="00DF58F1">
            <w:pPr>
              <w:rPr>
                <w:rFonts w:ascii="Arial" w:hAnsi="Arial" w:cs="Arial"/>
                <w:sz w:val="20"/>
                <w:szCs w:val="20"/>
              </w:rPr>
            </w:pPr>
          </w:p>
        </w:tc>
      </w:tr>
      <w:tr w:rsidR="00B94E7B" w14:paraId="15C420B5"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0F3484AB"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CD24054" w14:textId="77777777" w:rsidR="000C2F40" w:rsidRPr="00DB4186" w:rsidRDefault="00D74163" w:rsidP="009278F0">
            <w:pPr>
              <w:pStyle w:val="ListParagraph"/>
              <w:numPr>
                <w:ilvl w:val="0"/>
                <w:numId w:val="10"/>
              </w:numPr>
              <w:spacing w:after="180"/>
              <w:jc w:val="both"/>
              <w:rPr>
                <w:rFonts w:ascii="Arial" w:eastAsia="MS Mincho" w:hAnsi="Arial" w:cs="Arial"/>
                <w:sz w:val="20"/>
                <w:szCs w:val="20"/>
              </w:rPr>
            </w:pPr>
            <w:r w:rsidRPr="00DB4186">
              <w:rPr>
                <w:rFonts w:ascii="Arial" w:eastAsia="MS Mincho" w:hAnsi="Arial" w:cs="Arial"/>
                <w:sz w:val="20"/>
                <w:szCs w:val="20"/>
              </w:rPr>
              <w:t>Estonia</w:t>
            </w:r>
          </w:p>
        </w:tc>
        <w:tc>
          <w:tcPr>
            <w:tcW w:w="333" w:type="pct"/>
            <w:gridSpan w:val="4"/>
            <w:tcBorders>
              <w:top w:val="single" w:sz="4" w:space="0" w:color="auto"/>
              <w:left w:val="single" w:sz="4" w:space="0" w:color="auto"/>
              <w:bottom w:val="single" w:sz="4" w:space="0" w:color="auto"/>
              <w:right w:val="single" w:sz="4" w:space="0" w:color="auto"/>
            </w:tcBorders>
          </w:tcPr>
          <w:p w14:paraId="58FAB6CC"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54399AF" w14:textId="77777777" w:rsidR="000C2F40" w:rsidRPr="00A4403A" w:rsidRDefault="00D74163" w:rsidP="00DF58F1">
            <w:pPr>
              <w:rPr>
                <w:rFonts w:ascii="Arial" w:hAnsi="Arial" w:cs="Arial"/>
                <w:sz w:val="20"/>
                <w:szCs w:val="20"/>
              </w:rPr>
            </w:pPr>
            <w:r>
              <w:rPr>
                <w:rFonts w:ascii="Arial" w:hAnsi="Arial" w:cs="Arial"/>
                <w:sz w:val="20"/>
                <w:szCs w:val="20"/>
              </w:rPr>
              <w:t xml:space="preserve">Indicator is mentioned on </w:t>
            </w:r>
            <w:r w:rsidRPr="007C2D62">
              <w:rPr>
                <w:rFonts w:ascii="Arial" w:hAnsi="Arial" w:cs="Arial"/>
                <w:sz w:val="20"/>
                <w:szCs w:val="20"/>
              </w:rPr>
              <w:t>p.26, 50-51</w:t>
            </w:r>
          </w:p>
        </w:tc>
        <w:tc>
          <w:tcPr>
            <w:tcW w:w="783" w:type="pct"/>
            <w:vMerge/>
            <w:tcBorders>
              <w:left w:val="single" w:sz="4" w:space="0" w:color="auto"/>
              <w:right w:val="single" w:sz="4" w:space="0" w:color="auto"/>
            </w:tcBorders>
          </w:tcPr>
          <w:p w14:paraId="2D6BA5CB" w14:textId="77777777" w:rsidR="000C2F40" w:rsidRPr="007C2D62" w:rsidRDefault="00EE100D" w:rsidP="00DF58F1">
            <w:pPr>
              <w:rPr>
                <w:rFonts w:ascii="Arial" w:hAnsi="Arial" w:cs="Arial"/>
                <w:sz w:val="20"/>
                <w:szCs w:val="20"/>
              </w:rPr>
            </w:pPr>
          </w:p>
        </w:tc>
      </w:tr>
      <w:tr w:rsidR="00B94E7B" w14:paraId="38990FF1"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20278FEE"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8C95E93" w14:textId="77777777" w:rsidR="000C2F40" w:rsidRPr="00DB4186" w:rsidRDefault="00D74163" w:rsidP="009278F0">
            <w:pPr>
              <w:pStyle w:val="ListParagraph"/>
              <w:numPr>
                <w:ilvl w:val="0"/>
                <w:numId w:val="10"/>
              </w:numPr>
              <w:spacing w:after="180"/>
              <w:jc w:val="both"/>
              <w:rPr>
                <w:rFonts w:ascii="Arial" w:eastAsia="MS Mincho" w:hAnsi="Arial" w:cs="Arial"/>
                <w:sz w:val="20"/>
                <w:szCs w:val="20"/>
              </w:rPr>
            </w:pPr>
            <w:r w:rsidRPr="00DB4186">
              <w:rPr>
                <w:rFonts w:ascii="Arial" w:eastAsia="MS Mincho" w:hAnsi="Arial" w:cs="Arial"/>
                <w:sz w:val="20"/>
                <w:szCs w:val="20"/>
              </w:rPr>
              <w:t>Finland</w:t>
            </w:r>
          </w:p>
        </w:tc>
        <w:tc>
          <w:tcPr>
            <w:tcW w:w="333" w:type="pct"/>
            <w:gridSpan w:val="4"/>
            <w:tcBorders>
              <w:top w:val="single" w:sz="4" w:space="0" w:color="auto"/>
              <w:left w:val="single" w:sz="4" w:space="0" w:color="auto"/>
              <w:bottom w:val="single" w:sz="4" w:space="0" w:color="auto"/>
              <w:right w:val="single" w:sz="4" w:space="0" w:color="auto"/>
            </w:tcBorders>
          </w:tcPr>
          <w:p w14:paraId="503E0152"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5C59169" w14:textId="77777777" w:rsidR="000C2F40" w:rsidRPr="00A4403A" w:rsidRDefault="00D74163" w:rsidP="00DF58F1">
            <w:pPr>
              <w:rPr>
                <w:rFonts w:ascii="Arial" w:hAnsi="Arial" w:cs="Arial"/>
                <w:sz w:val="20"/>
                <w:szCs w:val="20"/>
              </w:rPr>
            </w:pPr>
            <w:r w:rsidRPr="003A2174">
              <w:rPr>
                <w:rFonts w:ascii="Arial" w:hAnsi="Arial" w:cs="Arial"/>
                <w:sz w:val="20"/>
                <w:szCs w:val="20"/>
              </w:rPr>
              <w:t>As such, the report does not discuss the detailed PJIS indicators listed above.  It only makes reference to the high level 2030 goals at a more general level</w:t>
            </w:r>
          </w:p>
        </w:tc>
        <w:tc>
          <w:tcPr>
            <w:tcW w:w="783" w:type="pct"/>
            <w:vMerge/>
            <w:tcBorders>
              <w:left w:val="single" w:sz="4" w:space="0" w:color="auto"/>
              <w:right w:val="single" w:sz="4" w:space="0" w:color="auto"/>
            </w:tcBorders>
          </w:tcPr>
          <w:p w14:paraId="37685531" w14:textId="77777777" w:rsidR="000C2F40" w:rsidRPr="00A4403A" w:rsidRDefault="00EE100D" w:rsidP="00DF58F1">
            <w:pPr>
              <w:rPr>
                <w:rFonts w:ascii="Arial" w:hAnsi="Arial" w:cs="Arial"/>
                <w:sz w:val="20"/>
                <w:szCs w:val="20"/>
              </w:rPr>
            </w:pPr>
          </w:p>
        </w:tc>
      </w:tr>
      <w:tr w:rsidR="00B94E7B" w14:paraId="223414B4"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30573E7"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33C5F93" w14:textId="77777777" w:rsidR="000C2F40" w:rsidRPr="00DB4186" w:rsidRDefault="00D74163" w:rsidP="009278F0">
            <w:pPr>
              <w:pStyle w:val="ListParagraph"/>
              <w:numPr>
                <w:ilvl w:val="0"/>
                <w:numId w:val="10"/>
              </w:numPr>
              <w:spacing w:after="180"/>
              <w:jc w:val="both"/>
              <w:rPr>
                <w:rFonts w:ascii="Arial" w:eastAsia="MS Mincho" w:hAnsi="Arial" w:cs="Arial"/>
                <w:sz w:val="20"/>
                <w:szCs w:val="20"/>
              </w:rPr>
            </w:pPr>
            <w:r w:rsidRPr="00DB4186">
              <w:rPr>
                <w:rFonts w:ascii="Arial" w:eastAsia="MS Mincho" w:hAnsi="Arial" w:cs="Arial"/>
                <w:sz w:val="20"/>
                <w:szCs w:val="20"/>
              </w:rPr>
              <w:t>France</w:t>
            </w:r>
          </w:p>
        </w:tc>
        <w:tc>
          <w:tcPr>
            <w:tcW w:w="333" w:type="pct"/>
            <w:gridSpan w:val="4"/>
            <w:tcBorders>
              <w:top w:val="single" w:sz="4" w:space="0" w:color="auto"/>
              <w:left w:val="single" w:sz="4" w:space="0" w:color="auto"/>
              <w:bottom w:val="single" w:sz="4" w:space="0" w:color="auto"/>
              <w:right w:val="single" w:sz="4" w:space="0" w:color="auto"/>
            </w:tcBorders>
          </w:tcPr>
          <w:p w14:paraId="1E2B7182"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3AE394F" w14:textId="77777777" w:rsidR="000C2F40" w:rsidRPr="00A4403A" w:rsidRDefault="00D74163" w:rsidP="00DF58F1">
            <w:pPr>
              <w:rPr>
                <w:rFonts w:ascii="Arial" w:hAnsi="Arial" w:cs="Arial"/>
                <w:sz w:val="20"/>
                <w:szCs w:val="20"/>
              </w:rPr>
            </w:pPr>
            <w:r w:rsidRPr="007C2D62">
              <w:rPr>
                <w:rFonts w:ascii="Arial" w:hAnsi="Arial" w:cs="Arial"/>
                <w:sz w:val="20"/>
                <w:szCs w:val="20"/>
              </w:rPr>
              <w:t>Addressing SDG Goal 5 in general</w:t>
            </w:r>
          </w:p>
        </w:tc>
        <w:tc>
          <w:tcPr>
            <w:tcW w:w="783" w:type="pct"/>
            <w:vMerge/>
            <w:tcBorders>
              <w:left w:val="single" w:sz="4" w:space="0" w:color="auto"/>
              <w:right w:val="single" w:sz="4" w:space="0" w:color="auto"/>
            </w:tcBorders>
          </w:tcPr>
          <w:p w14:paraId="4DD93E33" w14:textId="77777777" w:rsidR="000C2F40" w:rsidRPr="007C2D62" w:rsidRDefault="00EE100D" w:rsidP="00DF58F1">
            <w:pPr>
              <w:rPr>
                <w:rFonts w:ascii="Arial" w:hAnsi="Arial" w:cs="Arial"/>
                <w:sz w:val="20"/>
                <w:szCs w:val="20"/>
              </w:rPr>
            </w:pPr>
          </w:p>
        </w:tc>
      </w:tr>
      <w:tr w:rsidR="00B94E7B" w14:paraId="42F856F8"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30AFFA1"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7FD8CD9" w14:textId="77777777" w:rsidR="000C2F40" w:rsidRPr="00DB4186" w:rsidRDefault="00D74163" w:rsidP="009278F0">
            <w:pPr>
              <w:pStyle w:val="ListParagraph"/>
              <w:numPr>
                <w:ilvl w:val="0"/>
                <w:numId w:val="10"/>
              </w:numPr>
              <w:spacing w:after="180"/>
              <w:jc w:val="both"/>
              <w:rPr>
                <w:rFonts w:ascii="Arial" w:eastAsia="MS Mincho" w:hAnsi="Arial" w:cs="Arial"/>
                <w:sz w:val="20"/>
                <w:szCs w:val="20"/>
              </w:rPr>
            </w:pPr>
            <w:r w:rsidRPr="00DB4186">
              <w:rPr>
                <w:rFonts w:ascii="Arial" w:eastAsia="MS Mincho" w:hAnsi="Arial" w:cs="Arial"/>
                <w:sz w:val="20"/>
                <w:szCs w:val="20"/>
              </w:rPr>
              <w:t>Georgia</w:t>
            </w:r>
          </w:p>
        </w:tc>
        <w:tc>
          <w:tcPr>
            <w:tcW w:w="333" w:type="pct"/>
            <w:gridSpan w:val="4"/>
            <w:tcBorders>
              <w:top w:val="single" w:sz="4" w:space="0" w:color="auto"/>
              <w:left w:val="single" w:sz="4" w:space="0" w:color="auto"/>
              <w:bottom w:val="single" w:sz="4" w:space="0" w:color="auto"/>
              <w:right w:val="single" w:sz="4" w:space="0" w:color="auto"/>
            </w:tcBorders>
          </w:tcPr>
          <w:p w14:paraId="75110DA3"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A4517E2" w14:textId="77777777" w:rsidR="000C2F40" w:rsidRPr="00A4403A" w:rsidRDefault="00D74163" w:rsidP="00DF58F1">
            <w:pPr>
              <w:rPr>
                <w:rFonts w:ascii="Arial" w:hAnsi="Arial" w:cs="Arial"/>
                <w:sz w:val="20"/>
                <w:szCs w:val="20"/>
              </w:rPr>
            </w:pPr>
            <w:r w:rsidRPr="007C2D62">
              <w:rPr>
                <w:rFonts w:ascii="Arial" w:hAnsi="Arial" w:cs="Arial"/>
                <w:sz w:val="20"/>
                <w:szCs w:val="20"/>
              </w:rPr>
              <w:t>Violence against women isn’t specifically mentioned anywhere, but in general the report mentions how Georgia is moving towards a more peaceful society and one that doesn’t have as many gender disparities</w:t>
            </w:r>
          </w:p>
        </w:tc>
        <w:tc>
          <w:tcPr>
            <w:tcW w:w="783" w:type="pct"/>
            <w:vMerge/>
            <w:tcBorders>
              <w:left w:val="single" w:sz="4" w:space="0" w:color="auto"/>
              <w:right w:val="single" w:sz="4" w:space="0" w:color="auto"/>
            </w:tcBorders>
          </w:tcPr>
          <w:p w14:paraId="37B201B5" w14:textId="77777777" w:rsidR="000C2F40" w:rsidRPr="007C2D62" w:rsidRDefault="00EE100D" w:rsidP="00DF58F1">
            <w:pPr>
              <w:rPr>
                <w:rFonts w:ascii="Arial" w:hAnsi="Arial" w:cs="Arial"/>
                <w:sz w:val="20"/>
                <w:szCs w:val="20"/>
              </w:rPr>
            </w:pPr>
          </w:p>
        </w:tc>
      </w:tr>
      <w:tr w:rsidR="00B94E7B" w14:paraId="19A2E0B2"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C2D363E"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D86D3AB" w14:textId="77777777" w:rsidR="000C2F40" w:rsidRPr="00DB4186" w:rsidRDefault="00D74163" w:rsidP="009278F0">
            <w:pPr>
              <w:pStyle w:val="ListParagraph"/>
              <w:numPr>
                <w:ilvl w:val="0"/>
                <w:numId w:val="10"/>
              </w:numPr>
              <w:spacing w:after="180"/>
              <w:jc w:val="both"/>
              <w:rPr>
                <w:rFonts w:ascii="Arial" w:eastAsia="MS Mincho" w:hAnsi="Arial" w:cs="Arial"/>
                <w:sz w:val="20"/>
                <w:szCs w:val="20"/>
              </w:rPr>
            </w:pPr>
            <w:r w:rsidRPr="00DB4186">
              <w:rPr>
                <w:rFonts w:ascii="Arial" w:eastAsia="MS Mincho" w:hAnsi="Arial" w:cs="Arial"/>
                <w:sz w:val="20"/>
                <w:szCs w:val="20"/>
              </w:rPr>
              <w:t>Germany</w:t>
            </w:r>
          </w:p>
        </w:tc>
        <w:tc>
          <w:tcPr>
            <w:tcW w:w="333" w:type="pct"/>
            <w:gridSpan w:val="4"/>
            <w:tcBorders>
              <w:top w:val="single" w:sz="4" w:space="0" w:color="auto"/>
              <w:left w:val="single" w:sz="4" w:space="0" w:color="auto"/>
              <w:bottom w:val="single" w:sz="4" w:space="0" w:color="auto"/>
              <w:right w:val="single" w:sz="4" w:space="0" w:color="auto"/>
            </w:tcBorders>
          </w:tcPr>
          <w:p w14:paraId="38733D95"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380E5DB6" w14:textId="77777777" w:rsidR="000C2F40" w:rsidRPr="0049510A" w:rsidRDefault="00D74163" w:rsidP="0049510A">
            <w:pPr>
              <w:rPr>
                <w:rFonts w:ascii="Arial" w:hAnsi="Arial" w:cs="Arial"/>
                <w:sz w:val="20"/>
                <w:szCs w:val="20"/>
              </w:rPr>
            </w:pPr>
            <w:r w:rsidRPr="0049510A">
              <w:rPr>
                <w:rFonts w:ascii="Arial" w:hAnsi="Arial" w:cs="Arial"/>
                <w:sz w:val="20"/>
                <w:szCs w:val="20"/>
              </w:rPr>
              <w:t xml:space="preserve">The VNR lists combating violence against women and girls as a specific policy priority for the German government and that Germany plans to ratify the 2011 Council of Europe Convention on preventing and combating violence against women and domestic violence by the end of 2017. The VNR also lists specific data for this indicator (i.e. that currently about 25% of women aged between 16 and 85 in Germany have experienced physical and/or sexual violence by a partner at least once in their lives). </w:t>
            </w:r>
          </w:p>
          <w:p w14:paraId="1A2DEE21" w14:textId="77777777" w:rsidR="000C2F40" w:rsidRPr="00A4403A" w:rsidRDefault="00D74163" w:rsidP="0049510A">
            <w:pPr>
              <w:rPr>
                <w:rFonts w:ascii="Arial" w:hAnsi="Arial" w:cs="Arial"/>
                <w:sz w:val="20"/>
                <w:szCs w:val="20"/>
              </w:rPr>
            </w:pPr>
            <w:r w:rsidRPr="0049510A">
              <w:rPr>
                <w:rFonts w:ascii="Arial" w:hAnsi="Arial" w:cs="Arial"/>
                <w:sz w:val="20"/>
                <w:szCs w:val="20"/>
              </w:rPr>
              <w:t>On a global level, the VNR also states that Germany has started an initiative focusing on the rights of victims of human trafficking and that in 2012 it joined the Council of Europe Convention on Action against Trafficking in Human Beings and is involved in monitoring and implementation mechanism.</w:t>
            </w:r>
          </w:p>
        </w:tc>
        <w:tc>
          <w:tcPr>
            <w:tcW w:w="783" w:type="pct"/>
            <w:vMerge/>
            <w:tcBorders>
              <w:left w:val="single" w:sz="4" w:space="0" w:color="auto"/>
              <w:right w:val="single" w:sz="4" w:space="0" w:color="auto"/>
            </w:tcBorders>
          </w:tcPr>
          <w:p w14:paraId="6F1527C0" w14:textId="77777777" w:rsidR="000C2F40" w:rsidRPr="00A4403A" w:rsidRDefault="00EE100D" w:rsidP="00DF58F1">
            <w:pPr>
              <w:rPr>
                <w:rFonts w:ascii="Arial" w:hAnsi="Arial" w:cs="Arial"/>
                <w:sz w:val="20"/>
                <w:szCs w:val="20"/>
              </w:rPr>
            </w:pPr>
          </w:p>
        </w:tc>
      </w:tr>
      <w:tr w:rsidR="00B94E7B" w14:paraId="6B7C7471"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892CE87"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309DDEB" w14:textId="77777777" w:rsidR="000C2F40" w:rsidRPr="00DB4186" w:rsidRDefault="00D74163" w:rsidP="009278F0">
            <w:pPr>
              <w:pStyle w:val="ListParagraph"/>
              <w:numPr>
                <w:ilvl w:val="0"/>
                <w:numId w:val="10"/>
              </w:numPr>
              <w:spacing w:after="180"/>
              <w:jc w:val="both"/>
              <w:rPr>
                <w:rFonts w:ascii="Arial" w:eastAsia="MS Mincho" w:hAnsi="Arial" w:cs="Arial"/>
                <w:sz w:val="20"/>
                <w:szCs w:val="20"/>
              </w:rPr>
            </w:pPr>
            <w:r w:rsidRPr="00DB4186">
              <w:rPr>
                <w:rFonts w:ascii="Arial" w:eastAsia="MS Mincho" w:hAnsi="Arial" w:cs="Arial"/>
                <w:sz w:val="20"/>
                <w:szCs w:val="20"/>
              </w:rPr>
              <w:t>Madagascar</w:t>
            </w:r>
          </w:p>
        </w:tc>
        <w:tc>
          <w:tcPr>
            <w:tcW w:w="333" w:type="pct"/>
            <w:gridSpan w:val="4"/>
            <w:tcBorders>
              <w:top w:val="single" w:sz="4" w:space="0" w:color="auto"/>
              <w:left w:val="single" w:sz="4" w:space="0" w:color="auto"/>
              <w:bottom w:val="single" w:sz="4" w:space="0" w:color="auto"/>
              <w:right w:val="single" w:sz="4" w:space="0" w:color="auto"/>
            </w:tcBorders>
          </w:tcPr>
          <w:p w14:paraId="3C936826"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E0F433B" w14:textId="77777777" w:rsidR="000C2F40" w:rsidRPr="00A4403A" w:rsidRDefault="00D74163" w:rsidP="00DF58F1">
            <w:pPr>
              <w:rPr>
                <w:rFonts w:ascii="Arial" w:hAnsi="Arial" w:cs="Arial"/>
                <w:sz w:val="20"/>
                <w:szCs w:val="20"/>
              </w:rPr>
            </w:pPr>
            <w:r w:rsidRPr="00440004">
              <w:rPr>
                <w:rFonts w:ascii="Arial" w:hAnsi="Arial" w:cs="Arial"/>
                <w:sz w:val="20"/>
                <w:szCs w:val="20"/>
              </w:rPr>
              <w:t>This is only mentioned as an aspiration for the future and the report does not provide details as to specific policies or programs enacted in this respect.</w:t>
            </w:r>
          </w:p>
        </w:tc>
        <w:tc>
          <w:tcPr>
            <w:tcW w:w="783" w:type="pct"/>
            <w:vMerge/>
            <w:tcBorders>
              <w:left w:val="single" w:sz="4" w:space="0" w:color="auto"/>
              <w:right w:val="single" w:sz="4" w:space="0" w:color="auto"/>
            </w:tcBorders>
          </w:tcPr>
          <w:p w14:paraId="2A932EF0" w14:textId="77777777" w:rsidR="000C2F40" w:rsidRPr="00A4403A" w:rsidRDefault="00EE100D" w:rsidP="00DF58F1">
            <w:pPr>
              <w:rPr>
                <w:rFonts w:ascii="Arial" w:hAnsi="Arial" w:cs="Arial"/>
                <w:sz w:val="20"/>
                <w:szCs w:val="20"/>
              </w:rPr>
            </w:pPr>
          </w:p>
        </w:tc>
      </w:tr>
      <w:tr w:rsidR="00B94E7B" w14:paraId="647C705C"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08C094A"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74D27A3" w14:textId="77777777" w:rsidR="000C2F40" w:rsidRPr="00DB4186" w:rsidRDefault="00D74163" w:rsidP="009278F0">
            <w:pPr>
              <w:pStyle w:val="ListParagraph"/>
              <w:numPr>
                <w:ilvl w:val="0"/>
                <w:numId w:val="10"/>
              </w:numPr>
              <w:spacing w:after="180"/>
              <w:jc w:val="both"/>
              <w:rPr>
                <w:rFonts w:ascii="Arial" w:eastAsia="MS Mincho" w:hAnsi="Arial" w:cs="Arial"/>
                <w:sz w:val="20"/>
                <w:szCs w:val="20"/>
              </w:rPr>
            </w:pPr>
            <w:r w:rsidRPr="00DB4186">
              <w:rPr>
                <w:rFonts w:ascii="Arial" w:eastAsia="MS Mincho" w:hAnsi="Arial" w:cs="Arial"/>
                <w:sz w:val="20"/>
                <w:szCs w:val="20"/>
              </w:rPr>
              <w:t>Mexico</w:t>
            </w:r>
          </w:p>
        </w:tc>
        <w:tc>
          <w:tcPr>
            <w:tcW w:w="333" w:type="pct"/>
            <w:gridSpan w:val="4"/>
            <w:tcBorders>
              <w:top w:val="single" w:sz="4" w:space="0" w:color="auto"/>
              <w:left w:val="single" w:sz="4" w:space="0" w:color="auto"/>
              <w:bottom w:val="single" w:sz="4" w:space="0" w:color="auto"/>
              <w:right w:val="single" w:sz="4" w:space="0" w:color="auto"/>
            </w:tcBorders>
          </w:tcPr>
          <w:p w14:paraId="25F66432"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86E8CAE" w14:textId="77777777" w:rsidR="000C2F40"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4417EA18" w14:textId="77777777" w:rsidR="000C2F40" w:rsidRPr="00A4403A" w:rsidRDefault="00EE100D" w:rsidP="00DF58F1">
            <w:pPr>
              <w:rPr>
                <w:rFonts w:ascii="Arial" w:hAnsi="Arial" w:cs="Arial"/>
                <w:sz w:val="20"/>
                <w:szCs w:val="20"/>
              </w:rPr>
            </w:pPr>
          </w:p>
        </w:tc>
      </w:tr>
      <w:tr w:rsidR="00B94E7B" w14:paraId="306F9190"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4EF6ADE"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FE37A46" w14:textId="77777777" w:rsidR="000C2F40" w:rsidRPr="00DB4186" w:rsidRDefault="00D74163" w:rsidP="009278F0">
            <w:pPr>
              <w:pStyle w:val="ListParagraph"/>
              <w:numPr>
                <w:ilvl w:val="0"/>
                <w:numId w:val="10"/>
              </w:numPr>
              <w:spacing w:after="180"/>
              <w:jc w:val="both"/>
              <w:rPr>
                <w:rFonts w:ascii="Arial" w:eastAsia="MS Mincho" w:hAnsi="Arial" w:cs="Arial"/>
                <w:sz w:val="20"/>
                <w:szCs w:val="20"/>
              </w:rPr>
            </w:pPr>
            <w:r w:rsidRPr="00DB4186">
              <w:rPr>
                <w:rFonts w:ascii="Arial" w:eastAsia="MS Mincho" w:hAnsi="Arial" w:cs="Arial"/>
                <w:sz w:val="20"/>
                <w:szCs w:val="20"/>
              </w:rPr>
              <w:t>Morocco</w:t>
            </w:r>
          </w:p>
        </w:tc>
        <w:tc>
          <w:tcPr>
            <w:tcW w:w="333" w:type="pct"/>
            <w:gridSpan w:val="4"/>
            <w:tcBorders>
              <w:top w:val="single" w:sz="4" w:space="0" w:color="auto"/>
              <w:left w:val="single" w:sz="4" w:space="0" w:color="auto"/>
              <w:bottom w:val="single" w:sz="4" w:space="0" w:color="auto"/>
              <w:right w:val="single" w:sz="4" w:space="0" w:color="auto"/>
            </w:tcBorders>
          </w:tcPr>
          <w:p w14:paraId="14D6AF0B"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B05E3C9" w14:textId="77777777" w:rsidR="000C2F40" w:rsidRPr="00A4403A" w:rsidRDefault="00D74163" w:rsidP="007C2D62">
            <w:pPr>
              <w:rPr>
                <w:rFonts w:ascii="Arial" w:hAnsi="Arial" w:cs="Arial"/>
                <w:sz w:val="20"/>
                <w:szCs w:val="20"/>
              </w:rPr>
            </w:pPr>
            <w:r w:rsidRPr="007C2D62">
              <w:rPr>
                <w:rFonts w:ascii="Arial" w:hAnsi="Arial" w:cs="Arial"/>
                <w:sz w:val="20"/>
                <w:szCs w:val="20"/>
              </w:rPr>
              <w:t>Not mentioned at all</w:t>
            </w:r>
          </w:p>
        </w:tc>
        <w:tc>
          <w:tcPr>
            <w:tcW w:w="783" w:type="pct"/>
            <w:vMerge/>
            <w:tcBorders>
              <w:left w:val="single" w:sz="4" w:space="0" w:color="auto"/>
              <w:right w:val="single" w:sz="4" w:space="0" w:color="auto"/>
            </w:tcBorders>
          </w:tcPr>
          <w:p w14:paraId="7C003EA1" w14:textId="77777777" w:rsidR="000C2F40" w:rsidRPr="007C2D62" w:rsidRDefault="00EE100D" w:rsidP="007C2D62">
            <w:pPr>
              <w:rPr>
                <w:rFonts w:ascii="Arial" w:hAnsi="Arial" w:cs="Arial"/>
                <w:sz w:val="20"/>
                <w:szCs w:val="20"/>
              </w:rPr>
            </w:pPr>
          </w:p>
        </w:tc>
      </w:tr>
      <w:tr w:rsidR="00B94E7B" w14:paraId="77AF769E"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3300A84"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510558D" w14:textId="77777777" w:rsidR="000C2F40" w:rsidRPr="00DB4186" w:rsidRDefault="00D74163" w:rsidP="009278F0">
            <w:pPr>
              <w:pStyle w:val="ListParagraph"/>
              <w:numPr>
                <w:ilvl w:val="0"/>
                <w:numId w:val="10"/>
              </w:numPr>
              <w:spacing w:after="180"/>
              <w:jc w:val="both"/>
              <w:rPr>
                <w:rFonts w:ascii="Arial" w:eastAsia="MS Mincho" w:hAnsi="Arial" w:cs="Arial"/>
                <w:sz w:val="20"/>
                <w:szCs w:val="20"/>
              </w:rPr>
            </w:pPr>
            <w:r w:rsidRPr="00DB4186">
              <w:rPr>
                <w:rFonts w:ascii="Arial" w:eastAsia="MS Mincho" w:hAnsi="Arial" w:cs="Arial"/>
                <w:sz w:val="20"/>
                <w:szCs w:val="20"/>
              </w:rPr>
              <w:t>Montenegro</w:t>
            </w:r>
          </w:p>
        </w:tc>
        <w:tc>
          <w:tcPr>
            <w:tcW w:w="333" w:type="pct"/>
            <w:gridSpan w:val="4"/>
            <w:tcBorders>
              <w:top w:val="single" w:sz="4" w:space="0" w:color="auto"/>
              <w:left w:val="single" w:sz="4" w:space="0" w:color="auto"/>
              <w:bottom w:val="single" w:sz="4" w:space="0" w:color="auto"/>
              <w:right w:val="single" w:sz="4" w:space="0" w:color="auto"/>
            </w:tcBorders>
          </w:tcPr>
          <w:p w14:paraId="7EAED5C4"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44BAE5A" w14:textId="77777777" w:rsidR="000C2F40" w:rsidRPr="00A4403A" w:rsidRDefault="00D74163" w:rsidP="00132521">
            <w:pPr>
              <w:rPr>
                <w:rFonts w:ascii="Arial" w:hAnsi="Arial" w:cs="Arial"/>
                <w:sz w:val="20"/>
                <w:szCs w:val="20"/>
              </w:rPr>
            </w:pPr>
            <w:r>
              <w:rPr>
                <w:rFonts w:ascii="Arial" w:hAnsi="Arial" w:cs="Arial"/>
                <w:sz w:val="20"/>
                <w:szCs w:val="20"/>
              </w:rPr>
              <w:t>M</w:t>
            </w:r>
            <w:r w:rsidRPr="00E17F15">
              <w:rPr>
                <w:rFonts w:ascii="Arial" w:hAnsi="Arial" w:cs="Arial"/>
                <w:sz w:val="20"/>
                <w:szCs w:val="20"/>
              </w:rPr>
              <w:t>apping to the relevant priority areas of Montenegro’s internal strategy document fo</w:t>
            </w:r>
            <w:r>
              <w:rPr>
                <w:rFonts w:ascii="Arial" w:hAnsi="Arial" w:cs="Arial"/>
                <w:sz w:val="20"/>
                <w:szCs w:val="20"/>
              </w:rPr>
              <w:t>r sustainable development.</w:t>
            </w:r>
            <w:r w:rsidRPr="00E17F15">
              <w:rPr>
                <w:rFonts w:ascii="Arial" w:hAnsi="Arial" w:cs="Arial"/>
                <w:sz w:val="20"/>
                <w:szCs w:val="20"/>
              </w:rPr>
              <w:t xml:space="preserve"> Table 3-3 starting on page 80 of the VNR shows that every SDG is covered by at least one of the relevant priority areas of Montenegro’s internal strategy document.</w:t>
            </w:r>
            <w:r>
              <w:rPr>
                <w:rFonts w:ascii="Arial" w:hAnsi="Arial" w:cs="Arial"/>
                <w:sz w:val="20"/>
                <w:szCs w:val="20"/>
              </w:rPr>
              <w:t xml:space="preserve"> Indicator mentioned in </w:t>
            </w:r>
            <w:r w:rsidRPr="00132521">
              <w:rPr>
                <w:rFonts w:ascii="Arial" w:hAnsi="Arial" w:cs="Arial"/>
                <w:sz w:val="20"/>
                <w:szCs w:val="20"/>
              </w:rPr>
              <w:t>Social Resources</w:t>
            </w:r>
          </w:p>
        </w:tc>
        <w:tc>
          <w:tcPr>
            <w:tcW w:w="783" w:type="pct"/>
            <w:vMerge/>
            <w:tcBorders>
              <w:left w:val="single" w:sz="4" w:space="0" w:color="auto"/>
              <w:right w:val="single" w:sz="4" w:space="0" w:color="auto"/>
            </w:tcBorders>
          </w:tcPr>
          <w:p w14:paraId="366C66C5" w14:textId="77777777" w:rsidR="000C2F40" w:rsidRPr="00A4403A" w:rsidRDefault="00EE100D" w:rsidP="00DF58F1">
            <w:pPr>
              <w:rPr>
                <w:rFonts w:ascii="Arial" w:hAnsi="Arial" w:cs="Arial"/>
                <w:sz w:val="20"/>
                <w:szCs w:val="20"/>
              </w:rPr>
            </w:pPr>
          </w:p>
        </w:tc>
      </w:tr>
      <w:tr w:rsidR="00B94E7B" w14:paraId="457A61C5"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166908C"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6C41C27" w14:textId="77777777" w:rsidR="000C2F40" w:rsidRPr="00DB4186" w:rsidRDefault="00D74163" w:rsidP="009278F0">
            <w:pPr>
              <w:pStyle w:val="ListParagraph"/>
              <w:numPr>
                <w:ilvl w:val="0"/>
                <w:numId w:val="10"/>
              </w:numPr>
              <w:spacing w:after="180"/>
              <w:jc w:val="both"/>
              <w:rPr>
                <w:rFonts w:ascii="Arial" w:eastAsia="MS Mincho" w:hAnsi="Arial" w:cs="Arial"/>
                <w:sz w:val="20"/>
                <w:szCs w:val="20"/>
              </w:rPr>
            </w:pPr>
            <w:r w:rsidRPr="00DB4186">
              <w:rPr>
                <w:rFonts w:ascii="Arial" w:eastAsia="MS Mincho" w:hAnsi="Arial" w:cs="Arial"/>
                <w:sz w:val="20"/>
                <w:szCs w:val="20"/>
              </w:rPr>
              <w:t>Norway</w:t>
            </w:r>
          </w:p>
        </w:tc>
        <w:tc>
          <w:tcPr>
            <w:tcW w:w="333" w:type="pct"/>
            <w:gridSpan w:val="4"/>
            <w:tcBorders>
              <w:top w:val="single" w:sz="4" w:space="0" w:color="auto"/>
              <w:left w:val="single" w:sz="4" w:space="0" w:color="auto"/>
              <w:bottom w:val="single" w:sz="4" w:space="0" w:color="auto"/>
              <w:right w:val="single" w:sz="4" w:space="0" w:color="auto"/>
            </w:tcBorders>
          </w:tcPr>
          <w:p w14:paraId="5C790771"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A1F5CE2" w14:textId="77777777" w:rsidR="000C2F40" w:rsidRPr="00A4403A" w:rsidRDefault="00D74163" w:rsidP="00DF58F1">
            <w:pPr>
              <w:rPr>
                <w:rFonts w:ascii="Arial" w:hAnsi="Arial" w:cs="Arial"/>
                <w:sz w:val="20"/>
                <w:szCs w:val="20"/>
              </w:rPr>
            </w:pPr>
            <w:r w:rsidRPr="007C2D62">
              <w:rPr>
                <w:rFonts w:ascii="Arial" w:hAnsi="Arial" w:cs="Arial"/>
                <w:sz w:val="20"/>
                <w:szCs w:val="20"/>
              </w:rPr>
              <w:t>Description of what Norway is doing which fits the description of target 5.2. No data or reference to target.</w:t>
            </w:r>
          </w:p>
        </w:tc>
        <w:tc>
          <w:tcPr>
            <w:tcW w:w="783" w:type="pct"/>
            <w:vMerge/>
            <w:tcBorders>
              <w:left w:val="single" w:sz="4" w:space="0" w:color="auto"/>
              <w:right w:val="single" w:sz="4" w:space="0" w:color="auto"/>
            </w:tcBorders>
          </w:tcPr>
          <w:p w14:paraId="103B13FC" w14:textId="77777777" w:rsidR="000C2F40" w:rsidRPr="007C2D62" w:rsidRDefault="00EE100D" w:rsidP="00DF58F1">
            <w:pPr>
              <w:rPr>
                <w:rFonts w:ascii="Arial" w:hAnsi="Arial" w:cs="Arial"/>
                <w:sz w:val="20"/>
                <w:szCs w:val="20"/>
              </w:rPr>
            </w:pPr>
          </w:p>
        </w:tc>
      </w:tr>
      <w:tr w:rsidR="00B94E7B" w14:paraId="3CFDB9CD"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3059764"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88D7C1F" w14:textId="77777777" w:rsidR="000C2F40" w:rsidRPr="00DB4186" w:rsidRDefault="00D74163" w:rsidP="009278F0">
            <w:pPr>
              <w:pStyle w:val="ListParagraph"/>
              <w:numPr>
                <w:ilvl w:val="0"/>
                <w:numId w:val="10"/>
              </w:numPr>
              <w:spacing w:after="180"/>
              <w:jc w:val="both"/>
              <w:rPr>
                <w:rFonts w:ascii="Arial" w:eastAsia="MS Mincho" w:hAnsi="Arial" w:cs="Arial"/>
                <w:sz w:val="20"/>
                <w:szCs w:val="20"/>
              </w:rPr>
            </w:pPr>
            <w:r w:rsidRPr="00DB4186">
              <w:rPr>
                <w:rFonts w:ascii="Arial" w:eastAsia="MS Mincho" w:hAnsi="Arial" w:cs="Arial"/>
                <w:sz w:val="20"/>
                <w:szCs w:val="20"/>
              </w:rPr>
              <w:t>Philippines</w:t>
            </w:r>
          </w:p>
        </w:tc>
        <w:tc>
          <w:tcPr>
            <w:tcW w:w="333" w:type="pct"/>
            <w:gridSpan w:val="4"/>
            <w:tcBorders>
              <w:top w:val="single" w:sz="4" w:space="0" w:color="auto"/>
              <w:left w:val="single" w:sz="4" w:space="0" w:color="auto"/>
              <w:bottom w:val="single" w:sz="4" w:space="0" w:color="auto"/>
              <w:right w:val="single" w:sz="4" w:space="0" w:color="auto"/>
            </w:tcBorders>
          </w:tcPr>
          <w:p w14:paraId="36DF6BDC"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439A30A" w14:textId="77777777" w:rsidR="000C2F40"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2230962B" w14:textId="77777777" w:rsidR="000C2F40" w:rsidRPr="00A4403A" w:rsidRDefault="00EE100D" w:rsidP="00DF58F1">
            <w:pPr>
              <w:rPr>
                <w:rFonts w:ascii="Arial" w:hAnsi="Arial" w:cs="Arial"/>
                <w:sz w:val="20"/>
                <w:szCs w:val="20"/>
              </w:rPr>
            </w:pPr>
          </w:p>
        </w:tc>
      </w:tr>
      <w:tr w:rsidR="00B94E7B" w14:paraId="0AA8B47E"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CCDC091"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C616560" w14:textId="77777777" w:rsidR="000C2F40" w:rsidRPr="00DB4186" w:rsidRDefault="00D74163" w:rsidP="009278F0">
            <w:pPr>
              <w:pStyle w:val="ListParagraph"/>
              <w:numPr>
                <w:ilvl w:val="0"/>
                <w:numId w:val="10"/>
              </w:numPr>
              <w:spacing w:after="180"/>
              <w:jc w:val="both"/>
              <w:rPr>
                <w:rFonts w:ascii="Arial" w:eastAsia="MS Mincho" w:hAnsi="Arial" w:cs="Arial"/>
                <w:sz w:val="20"/>
                <w:szCs w:val="20"/>
              </w:rPr>
            </w:pPr>
            <w:r w:rsidRPr="00DB4186">
              <w:rPr>
                <w:rFonts w:ascii="Arial" w:eastAsia="MS Mincho" w:hAnsi="Arial" w:cs="Arial"/>
                <w:sz w:val="20"/>
                <w:szCs w:val="20"/>
              </w:rPr>
              <w:t>Republic of Korea</w:t>
            </w:r>
          </w:p>
        </w:tc>
        <w:tc>
          <w:tcPr>
            <w:tcW w:w="333" w:type="pct"/>
            <w:gridSpan w:val="4"/>
            <w:tcBorders>
              <w:top w:val="single" w:sz="4" w:space="0" w:color="auto"/>
              <w:left w:val="single" w:sz="4" w:space="0" w:color="auto"/>
              <w:bottom w:val="single" w:sz="4" w:space="0" w:color="auto"/>
              <w:right w:val="single" w:sz="4" w:space="0" w:color="auto"/>
            </w:tcBorders>
          </w:tcPr>
          <w:p w14:paraId="2F7AE087"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18046DEB" w14:textId="77777777" w:rsidR="000C2F40" w:rsidRPr="00A4403A" w:rsidRDefault="00D74163" w:rsidP="00DF58F1">
            <w:pPr>
              <w:rPr>
                <w:rFonts w:ascii="Arial" w:hAnsi="Arial" w:cs="Arial"/>
                <w:sz w:val="20"/>
                <w:szCs w:val="20"/>
              </w:rPr>
            </w:pPr>
            <w:r w:rsidRPr="007C2D62">
              <w:rPr>
                <w:rFonts w:ascii="Arial" w:hAnsi="Arial" w:cs="Arial"/>
                <w:sz w:val="20"/>
                <w:szCs w:val="20"/>
              </w:rPr>
              <w:t>No mention of female trafficking or exploitation</w:t>
            </w:r>
          </w:p>
        </w:tc>
        <w:tc>
          <w:tcPr>
            <w:tcW w:w="783" w:type="pct"/>
            <w:vMerge/>
            <w:tcBorders>
              <w:left w:val="single" w:sz="4" w:space="0" w:color="auto"/>
              <w:right w:val="single" w:sz="4" w:space="0" w:color="auto"/>
            </w:tcBorders>
          </w:tcPr>
          <w:p w14:paraId="7CF97FCC" w14:textId="77777777" w:rsidR="000C2F40" w:rsidRPr="007C2D62" w:rsidRDefault="00EE100D" w:rsidP="00DF58F1">
            <w:pPr>
              <w:rPr>
                <w:rFonts w:ascii="Arial" w:hAnsi="Arial" w:cs="Arial"/>
                <w:sz w:val="20"/>
                <w:szCs w:val="20"/>
              </w:rPr>
            </w:pPr>
          </w:p>
        </w:tc>
      </w:tr>
      <w:tr w:rsidR="00B94E7B" w14:paraId="080E4ED1"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520F129"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BD06BE3" w14:textId="77777777" w:rsidR="000C2F40" w:rsidRPr="00DB4186" w:rsidRDefault="00D74163" w:rsidP="009278F0">
            <w:pPr>
              <w:pStyle w:val="ListParagraph"/>
              <w:numPr>
                <w:ilvl w:val="0"/>
                <w:numId w:val="10"/>
              </w:numPr>
              <w:spacing w:after="180"/>
              <w:jc w:val="both"/>
              <w:rPr>
                <w:rFonts w:ascii="Arial" w:eastAsia="MS Mincho" w:hAnsi="Arial" w:cs="Arial"/>
                <w:sz w:val="20"/>
                <w:szCs w:val="20"/>
              </w:rPr>
            </w:pPr>
            <w:r w:rsidRPr="00DB4186">
              <w:rPr>
                <w:rFonts w:ascii="Arial" w:eastAsia="MS Mincho" w:hAnsi="Arial" w:cs="Arial"/>
                <w:sz w:val="20"/>
                <w:szCs w:val="20"/>
              </w:rPr>
              <w:t>Samoa</w:t>
            </w:r>
          </w:p>
        </w:tc>
        <w:tc>
          <w:tcPr>
            <w:tcW w:w="333" w:type="pct"/>
            <w:gridSpan w:val="4"/>
            <w:tcBorders>
              <w:top w:val="single" w:sz="4" w:space="0" w:color="auto"/>
              <w:left w:val="single" w:sz="4" w:space="0" w:color="auto"/>
              <w:bottom w:val="single" w:sz="4" w:space="0" w:color="auto"/>
              <w:right w:val="single" w:sz="4" w:space="0" w:color="auto"/>
            </w:tcBorders>
          </w:tcPr>
          <w:p w14:paraId="65C7D3EE"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E1A43F4" w14:textId="77777777" w:rsidR="000C2F40" w:rsidRPr="007F784C" w:rsidRDefault="00D74163" w:rsidP="007F784C">
            <w:pPr>
              <w:rPr>
                <w:rFonts w:ascii="Arial" w:hAnsi="Arial" w:cs="Arial"/>
                <w:sz w:val="20"/>
                <w:szCs w:val="20"/>
              </w:rPr>
            </w:pPr>
            <w:r w:rsidRPr="007F784C">
              <w:rPr>
                <w:rFonts w:ascii="Arial" w:hAnsi="Arial" w:cs="Arial"/>
                <w:sz w:val="20"/>
                <w:szCs w:val="20"/>
              </w:rPr>
              <w:t xml:space="preserve">Although the VNR does report on inequality and violence, it failed to report on violence against women and children. </w:t>
            </w:r>
          </w:p>
          <w:p w14:paraId="10ADB019" w14:textId="77777777" w:rsidR="000C2F40" w:rsidRPr="00A4403A" w:rsidRDefault="00D74163" w:rsidP="007F784C">
            <w:pPr>
              <w:rPr>
                <w:rFonts w:ascii="Arial" w:hAnsi="Arial" w:cs="Arial"/>
                <w:sz w:val="20"/>
                <w:szCs w:val="20"/>
              </w:rPr>
            </w:pPr>
            <w:r w:rsidRPr="007F784C">
              <w:rPr>
                <w:rFonts w:ascii="Arial" w:hAnsi="Arial" w:cs="Arial"/>
                <w:sz w:val="20"/>
                <w:szCs w:val="20"/>
              </w:rPr>
              <w:t>Only a sentence that states the country’s challenge as there is increasing gender based violence. (p. 4).</w:t>
            </w:r>
          </w:p>
        </w:tc>
        <w:tc>
          <w:tcPr>
            <w:tcW w:w="783" w:type="pct"/>
            <w:vMerge/>
            <w:tcBorders>
              <w:left w:val="single" w:sz="4" w:space="0" w:color="auto"/>
              <w:right w:val="single" w:sz="4" w:space="0" w:color="auto"/>
            </w:tcBorders>
          </w:tcPr>
          <w:p w14:paraId="72497B5B" w14:textId="77777777" w:rsidR="000C2F40" w:rsidRPr="00A4403A" w:rsidRDefault="00EE100D" w:rsidP="00DF58F1">
            <w:pPr>
              <w:rPr>
                <w:rFonts w:ascii="Arial" w:hAnsi="Arial" w:cs="Arial"/>
                <w:sz w:val="20"/>
                <w:szCs w:val="20"/>
              </w:rPr>
            </w:pPr>
          </w:p>
        </w:tc>
      </w:tr>
      <w:tr w:rsidR="00B94E7B" w14:paraId="29FD7515"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7F26C0A"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A277362" w14:textId="77777777" w:rsidR="000C2F40" w:rsidRPr="00DB4186" w:rsidRDefault="00D74163" w:rsidP="009278F0">
            <w:pPr>
              <w:pStyle w:val="ListParagraph"/>
              <w:numPr>
                <w:ilvl w:val="0"/>
                <w:numId w:val="10"/>
              </w:numPr>
              <w:spacing w:after="180"/>
              <w:jc w:val="both"/>
              <w:rPr>
                <w:rFonts w:ascii="Arial" w:eastAsia="MS Mincho" w:hAnsi="Arial" w:cs="Arial"/>
                <w:sz w:val="20"/>
                <w:szCs w:val="20"/>
              </w:rPr>
            </w:pPr>
            <w:r w:rsidRPr="00DB4186">
              <w:rPr>
                <w:rFonts w:ascii="Arial" w:eastAsia="MS Mincho" w:hAnsi="Arial" w:cs="Arial"/>
                <w:sz w:val="20"/>
                <w:szCs w:val="20"/>
              </w:rPr>
              <w:t>Sierra Leone</w:t>
            </w:r>
          </w:p>
        </w:tc>
        <w:tc>
          <w:tcPr>
            <w:tcW w:w="333" w:type="pct"/>
            <w:gridSpan w:val="4"/>
            <w:tcBorders>
              <w:top w:val="single" w:sz="4" w:space="0" w:color="auto"/>
              <w:left w:val="single" w:sz="4" w:space="0" w:color="auto"/>
              <w:bottom w:val="single" w:sz="4" w:space="0" w:color="auto"/>
              <w:right w:val="single" w:sz="4" w:space="0" w:color="auto"/>
            </w:tcBorders>
          </w:tcPr>
          <w:p w14:paraId="76822F78"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B64099F" w14:textId="77777777" w:rsidR="000C2F40" w:rsidRPr="007C2D62" w:rsidRDefault="00D74163" w:rsidP="007C2D62">
            <w:pPr>
              <w:rPr>
                <w:rFonts w:ascii="Arial" w:hAnsi="Arial" w:cs="Arial"/>
                <w:sz w:val="20"/>
                <w:szCs w:val="20"/>
              </w:rPr>
            </w:pPr>
            <w:r w:rsidRPr="007C2D62">
              <w:rPr>
                <w:rFonts w:ascii="Arial" w:hAnsi="Arial" w:cs="Arial"/>
                <w:sz w:val="20"/>
                <w:szCs w:val="20"/>
              </w:rPr>
              <w:t>The country attempts to report on this matter. As they have taken the initiative to link their Agenda for Prosperity and the SDG, they attempt to report this under pillar 7: Governance &amp; Public Sector Reform and Pillar 8: Gender &amp; Women’s Empowerment.</w:t>
            </w:r>
          </w:p>
          <w:p w14:paraId="47D222DB" w14:textId="77777777" w:rsidR="000C2F40" w:rsidRPr="007C2D62" w:rsidRDefault="00D74163" w:rsidP="007C2D62">
            <w:pPr>
              <w:rPr>
                <w:rFonts w:ascii="Arial" w:hAnsi="Arial" w:cs="Arial"/>
                <w:sz w:val="20"/>
                <w:szCs w:val="20"/>
              </w:rPr>
            </w:pPr>
            <w:r w:rsidRPr="007C2D62">
              <w:rPr>
                <w:rFonts w:ascii="Arial" w:hAnsi="Arial" w:cs="Arial"/>
                <w:sz w:val="20"/>
                <w:szCs w:val="20"/>
              </w:rPr>
              <w:t>The country acknowledges the rise of human trafficking in the country and around the globe. (P.9)</w:t>
            </w:r>
          </w:p>
          <w:p w14:paraId="638FFC68" w14:textId="77777777" w:rsidR="000C2F40" w:rsidRPr="00A4403A" w:rsidRDefault="00D74163" w:rsidP="007C2D62">
            <w:pPr>
              <w:rPr>
                <w:rFonts w:ascii="Arial" w:hAnsi="Arial" w:cs="Arial"/>
                <w:sz w:val="20"/>
                <w:szCs w:val="20"/>
              </w:rPr>
            </w:pPr>
            <w:r w:rsidRPr="007C2D62">
              <w:rPr>
                <w:rFonts w:ascii="Arial" w:hAnsi="Arial" w:cs="Arial"/>
                <w:sz w:val="20"/>
                <w:szCs w:val="20"/>
              </w:rPr>
              <w:t>It is stated that the Ministry of Social Welfare, Gender and Children’s Affairs and Ministry of Health and Sanitation will handle this SDG indicator.</w:t>
            </w:r>
          </w:p>
        </w:tc>
        <w:tc>
          <w:tcPr>
            <w:tcW w:w="783" w:type="pct"/>
            <w:vMerge/>
            <w:tcBorders>
              <w:left w:val="single" w:sz="4" w:space="0" w:color="auto"/>
              <w:right w:val="single" w:sz="4" w:space="0" w:color="auto"/>
            </w:tcBorders>
          </w:tcPr>
          <w:p w14:paraId="25D2FB3F" w14:textId="77777777" w:rsidR="000C2F40" w:rsidRPr="007C2D62" w:rsidRDefault="00EE100D" w:rsidP="007C2D62">
            <w:pPr>
              <w:rPr>
                <w:rFonts w:ascii="Arial" w:hAnsi="Arial" w:cs="Arial"/>
                <w:sz w:val="20"/>
                <w:szCs w:val="20"/>
              </w:rPr>
            </w:pPr>
          </w:p>
        </w:tc>
      </w:tr>
      <w:tr w:rsidR="00B94E7B" w14:paraId="626891C7"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B816E42"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F6FCCB1" w14:textId="77777777" w:rsidR="000C2F40" w:rsidRPr="00DB4186" w:rsidRDefault="00D74163" w:rsidP="009278F0">
            <w:pPr>
              <w:pStyle w:val="ListParagraph"/>
              <w:numPr>
                <w:ilvl w:val="0"/>
                <w:numId w:val="10"/>
              </w:numPr>
              <w:spacing w:after="180"/>
              <w:jc w:val="both"/>
              <w:rPr>
                <w:rFonts w:ascii="Arial" w:eastAsia="MS Mincho" w:hAnsi="Arial" w:cs="Arial"/>
                <w:sz w:val="20"/>
                <w:szCs w:val="20"/>
              </w:rPr>
            </w:pPr>
            <w:r>
              <w:rPr>
                <w:rFonts w:ascii="Arial" w:eastAsia="MS Mincho" w:hAnsi="Arial" w:cs="Arial"/>
                <w:sz w:val="20"/>
                <w:szCs w:val="20"/>
              </w:rPr>
              <w:t xml:space="preserve">Switzerland </w:t>
            </w:r>
          </w:p>
        </w:tc>
        <w:tc>
          <w:tcPr>
            <w:tcW w:w="333" w:type="pct"/>
            <w:gridSpan w:val="4"/>
            <w:tcBorders>
              <w:top w:val="single" w:sz="4" w:space="0" w:color="auto"/>
              <w:left w:val="single" w:sz="4" w:space="0" w:color="auto"/>
              <w:bottom w:val="single" w:sz="4" w:space="0" w:color="auto"/>
              <w:right w:val="single" w:sz="4" w:space="0" w:color="auto"/>
            </w:tcBorders>
          </w:tcPr>
          <w:p w14:paraId="6F0C7FBC"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D8D3C8B" w14:textId="77777777" w:rsidR="000C2F40" w:rsidRPr="00A4403A" w:rsidRDefault="00D74163" w:rsidP="00DF58F1">
            <w:pPr>
              <w:rPr>
                <w:rFonts w:ascii="Arial" w:hAnsi="Arial" w:cs="Arial"/>
                <w:sz w:val="20"/>
                <w:szCs w:val="20"/>
              </w:rPr>
            </w:pPr>
            <w:r w:rsidRPr="00CB48C3">
              <w:rPr>
                <w:rFonts w:ascii="Arial" w:hAnsi="Arial" w:cs="Arial"/>
                <w:sz w:val="20"/>
                <w:szCs w:val="20"/>
              </w:rPr>
              <w:t>Switzerland reports that is in the process of amending its existing sustainable development monitoring system (MONET) to allow it to measure the implementation of the SDGs and that it will provide a comprehensive VNR by the end of 2018.</w:t>
            </w:r>
          </w:p>
        </w:tc>
        <w:tc>
          <w:tcPr>
            <w:tcW w:w="783" w:type="pct"/>
            <w:vMerge/>
            <w:tcBorders>
              <w:left w:val="single" w:sz="4" w:space="0" w:color="auto"/>
              <w:right w:val="single" w:sz="4" w:space="0" w:color="auto"/>
            </w:tcBorders>
          </w:tcPr>
          <w:p w14:paraId="3E58740B" w14:textId="77777777" w:rsidR="000C2F40" w:rsidRPr="00A4403A" w:rsidRDefault="00EE100D" w:rsidP="00DF58F1">
            <w:pPr>
              <w:rPr>
                <w:rFonts w:ascii="Arial" w:hAnsi="Arial" w:cs="Arial"/>
                <w:sz w:val="20"/>
                <w:szCs w:val="20"/>
              </w:rPr>
            </w:pPr>
          </w:p>
        </w:tc>
      </w:tr>
      <w:tr w:rsidR="00B94E7B" w14:paraId="03174CAF"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60AD5994" w14:textId="77777777" w:rsidR="000C2F40"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75527E3F" w14:textId="77777777" w:rsidR="000C2F40" w:rsidRPr="00DB4186" w:rsidRDefault="00D74163" w:rsidP="009278F0">
            <w:pPr>
              <w:pStyle w:val="ListParagraph"/>
              <w:numPr>
                <w:ilvl w:val="0"/>
                <w:numId w:val="10"/>
              </w:numPr>
              <w:spacing w:after="180"/>
              <w:jc w:val="both"/>
              <w:rPr>
                <w:rFonts w:ascii="Arial" w:eastAsia="MS Mincho" w:hAnsi="Arial" w:cs="Arial"/>
                <w:sz w:val="20"/>
                <w:szCs w:val="20"/>
              </w:rPr>
            </w:pPr>
            <w:r w:rsidRPr="00DB4186">
              <w:rPr>
                <w:rFonts w:ascii="Arial" w:eastAsia="MS Mincho" w:hAnsi="Arial" w:cs="Arial"/>
                <w:sz w:val="20"/>
                <w:szCs w:val="20"/>
              </w:rPr>
              <w:t>Togo</w:t>
            </w:r>
          </w:p>
        </w:tc>
        <w:tc>
          <w:tcPr>
            <w:tcW w:w="333" w:type="pct"/>
            <w:gridSpan w:val="4"/>
            <w:tcBorders>
              <w:top w:val="single" w:sz="4" w:space="0" w:color="auto"/>
              <w:left w:val="single" w:sz="4" w:space="0" w:color="auto"/>
              <w:bottom w:val="single" w:sz="4" w:space="0" w:color="auto"/>
              <w:right w:val="single" w:sz="4" w:space="0" w:color="auto"/>
            </w:tcBorders>
          </w:tcPr>
          <w:p w14:paraId="78C21DE9"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A026A8E" w14:textId="77777777" w:rsidR="000C2F40"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59BEAD9D" w14:textId="77777777" w:rsidR="000C2F40" w:rsidRPr="00A4403A" w:rsidRDefault="00EE100D" w:rsidP="00DF58F1">
            <w:pPr>
              <w:rPr>
                <w:rFonts w:ascii="Arial" w:hAnsi="Arial" w:cs="Arial"/>
                <w:sz w:val="20"/>
                <w:szCs w:val="20"/>
              </w:rPr>
            </w:pPr>
          </w:p>
        </w:tc>
      </w:tr>
      <w:tr w:rsidR="00B94E7B" w14:paraId="705F0608"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2FE59796" w14:textId="77777777" w:rsidR="000C2F40"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15F5304F" w14:textId="77777777" w:rsidR="000C2F40" w:rsidRPr="00DB4186" w:rsidRDefault="00D74163" w:rsidP="009278F0">
            <w:pPr>
              <w:pStyle w:val="ListParagraph"/>
              <w:numPr>
                <w:ilvl w:val="0"/>
                <w:numId w:val="10"/>
              </w:numPr>
              <w:spacing w:after="180"/>
              <w:jc w:val="both"/>
              <w:rPr>
                <w:rFonts w:ascii="Arial" w:eastAsia="MS Mincho" w:hAnsi="Arial" w:cs="Arial"/>
                <w:sz w:val="20"/>
                <w:szCs w:val="20"/>
              </w:rPr>
            </w:pPr>
            <w:r w:rsidRPr="00DB4186">
              <w:rPr>
                <w:rFonts w:ascii="Arial" w:eastAsia="MS Mincho" w:hAnsi="Arial" w:cs="Arial"/>
                <w:sz w:val="20"/>
                <w:szCs w:val="20"/>
              </w:rPr>
              <w:t>Turkey</w:t>
            </w:r>
          </w:p>
        </w:tc>
        <w:tc>
          <w:tcPr>
            <w:tcW w:w="333" w:type="pct"/>
            <w:gridSpan w:val="4"/>
            <w:tcBorders>
              <w:top w:val="single" w:sz="4" w:space="0" w:color="auto"/>
              <w:left w:val="single" w:sz="4" w:space="0" w:color="auto"/>
              <w:bottom w:val="single" w:sz="4" w:space="0" w:color="auto"/>
              <w:right w:val="single" w:sz="4" w:space="0" w:color="auto"/>
            </w:tcBorders>
          </w:tcPr>
          <w:p w14:paraId="7A4B16DF"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DB9507D" w14:textId="77777777" w:rsidR="000C2F40" w:rsidRPr="00656E87" w:rsidRDefault="00D74163" w:rsidP="00656E87">
            <w:pPr>
              <w:rPr>
                <w:rFonts w:ascii="Arial" w:hAnsi="Arial" w:cs="Arial"/>
                <w:sz w:val="20"/>
                <w:szCs w:val="20"/>
              </w:rPr>
            </w:pPr>
            <w:r w:rsidRPr="00656E87">
              <w:rPr>
                <w:rFonts w:ascii="Arial" w:hAnsi="Arial" w:cs="Arial"/>
                <w:sz w:val="20"/>
                <w:szCs w:val="20"/>
              </w:rPr>
              <w:t xml:space="preserve">Policy is briefly mentioned; however, no specific data is provided. (pg. 19)  </w:t>
            </w:r>
          </w:p>
          <w:p w14:paraId="39519F68" w14:textId="77777777" w:rsidR="000C2F40" w:rsidRPr="00656E87" w:rsidRDefault="00EE100D" w:rsidP="00656E87">
            <w:pPr>
              <w:rPr>
                <w:rFonts w:ascii="Arial" w:hAnsi="Arial" w:cs="Arial"/>
                <w:sz w:val="20"/>
                <w:szCs w:val="20"/>
              </w:rPr>
            </w:pPr>
          </w:p>
          <w:p w14:paraId="0B5D2403" w14:textId="77777777" w:rsidR="000C2F40" w:rsidRPr="00A4403A" w:rsidRDefault="00D74163" w:rsidP="00656E87">
            <w:pPr>
              <w:rPr>
                <w:rFonts w:ascii="Arial" w:hAnsi="Arial" w:cs="Arial"/>
                <w:sz w:val="20"/>
                <w:szCs w:val="20"/>
              </w:rPr>
            </w:pPr>
            <w:r w:rsidRPr="00656E87">
              <w:rPr>
                <w:rFonts w:ascii="Arial" w:hAnsi="Arial" w:cs="Arial"/>
                <w:sz w:val="20"/>
                <w:szCs w:val="20"/>
              </w:rPr>
              <w:t>No mention of trafficking and sexual and other types of exploitation.</w:t>
            </w:r>
          </w:p>
        </w:tc>
        <w:tc>
          <w:tcPr>
            <w:tcW w:w="783" w:type="pct"/>
            <w:vMerge/>
            <w:tcBorders>
              <w:left w:val="single" w:sz="4" w:space="0" w:color="auto"/>
              <w:right w:val="single" w:sz="4" w:space="0" w:color="auto"/>
            </w:tcBorders>
          </w:tcPr>
          <w:p w14:paraId="0F3B48A8" w14:textId="77777777" w:rsidR="000C2F40" w:rsidRPr="00A4403A" w:rsidRDefault="00EE100D" w:rsidP="00DF58F1">
            <w:pPr>
              <w:rPr>
                <w:rFonts w:ascii="Arial" w:hAnsi="Arial" w:cs="Arial"/>
                <w:sz w:val="20"/>
                <w:szCs w:val="20"/>
              </w:rPr>
            </w:pPr>
          </w:p>
        </w:tc>
      </w:tr>
      <w:tr w:rsidR="00B94E7B" w14:paraId="08856F16"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0877592B" w14:textId="77777777" w:rsidR="000C2F40"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65A48EA0" w14:textId="77777777" w:rsidR="000C2F40" w:rsidRPr="00DB4186" w:rsidRDefault="00D74163" w:rsidP="009278F0">
            <w:pPr>
              <w:pStyle w:val="ListParagraph"/>
              <w:numPr>
                <w:ilvl w:val="0"/>
                <w:numId w:val="10"/>
              </w:numPr>
              <w:spacing w:after="180"/>
              <w:jc w:val="both"/>
              <w:rPr>
                <w:rFonts w:ascii="Arial" w:eastAsia="MS Mincho" w:hAnsi="Arial" w:cs="Arial"/>
                <w:sz w:val="20"/>
                <w:szCs w:val="20"/>
              </w:rPr>
            </w:pPr>
            <w:r w:rsidRPr="00DB4186">
              <w:rPr>
                <w:rFonts w:ascii="Arial" w:eastAsia="MS Mincho" w:hAnsi="Arial" w:cs="Arial"/>
                <w:sz w:val="20"/>
                <w:szCs w:val="20"/>
              </w:rPr>
              <w:t>Uganda</w:t>
            </w:r>
          </w:p>
        </w:tc>
        <w:tc>
          <w:tcPr>
            <w:tcW w:w="333" w:type="pct"/>
            <w:gridSpan w:val="4"/>
            <w:tcBorders>
              <w:top w:val="single" w:sz="4" w:space="0" w:color="auto"/>
              <w:left w:val="single" w:sz="4" w:space="0" w:color="auto"/>
              <w:bottom w:val="single" w:sz="4" w:space="0" w:color="auto"/>
              <w:right w:val="single" w:sz="4" w:space="0" w:color="auto"/>
            </w:tcBorders>
          </w:tcPr>
          <w:p w14:paraId="75007F51"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F21358C" w14:textId="77777777" w:rsidR="000C2F40" w:rsidRPr="00A4403A" w:rsidRDefault="00D74163" w:rsidP="00DF58F1">
            <w:pPr>
              <w:rPr>
                <w:rFonts w:ascii="Arial" w:hAnsi="Arial" w:cs="Arial"/>
                <w:sz w:val="20"/>
                <w:szCs w:val="20"/>
              </w:rPr>
            </w:pPr>
            <w:r w:rsidRPr="007C2D62">
              <w:rPr>
                <w:rFonts w:ascii="Arial" w:hAnsi="Arial" w:cs="Arial"/>
                <w:sz w:val="20"/>
                <w:szCs w:val="20"/>
              </w:rPr>
              <w:t>Description of one of Uganda’s NDP2 targets which fits the description of target 5.2. No data or reference to target.</w:t>
            </w:r>
          </w:p>
        </w:tc>
        <w:tc>
          <w:tcPr>
            <w:tcW w:w="783" w:type="pct"/>
            <w:vMerge/>
            <w:tcBorders>
              <w:left w:val="single" w:sz="4" w:space="0" w:color="auto"/>
              <w:right w:val="single" w:sz="4" w:space="0" w:color="auto"/>
            </w:tcBorders>
          </w:tcPr>
          <w:p w14:paraId="280FFDB9" w14:textId="77777777" w:rsidR="000C2F40" w:rsidRPr="007C2D62" w:rsidRDefault="00EE100D" w:rsidP="00DF58F1">
            <w:pPr>
              <w:rPr>
                <w:rFonts w:ascii="Arial" w:hAnsi="Arial" w:cs="Arial"/>
                <w:sz w:val="20"/>
                <w:szCs w:val="20"/>
              </w:rPr>
            </w:pPr>
          </w:p>
        </w:tc>
      </w:tr>
      <w:tr w:rsidR="00B94E7B" w14:paraId="094D0722"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02036069" w14:textId="77777777" w:rsidR="000C2F40"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56963F36" w14:textId="77777777" w:rsidR="000C2F40" w:rsidRPr="00DB4186" w:rsidRDefault="00D74163" w:rsidP="009278F0">
            <w:pPr>
              <w:pStyle w:val="ListParagraph"/>
              <w:numPr>
                <w:ilvl w:val="0"/>
                <w:numId w:val="10"/>
              </w:numPr>
              <w:spacing w:after="180"/>
              <w:jc w:val="both"/>
              <w:rPr>
                <w:rFonts w:ascii="Arial" w:eastAsia="MS Mincho" w:hAnsi="Arial" w:cs="Arial"/>
                <w:sz w:val="20"/>
                <w:szCs w:val="20"/>
              </w:rPr>
            </w:pPr>
            <w:r w:rsidRPr="00DB4186">
              <w:rPr>
                <w:rFonts w:ascii="Arial" w:eastAsia="MS Mincho" w:hAnsi="Arial" w:cs="Arial"/>
                <w:sz w:val="20"/>
                <w:szCs w:val="20"/>
              </w:rPr>
              <w:t>Venezuela</w:t>
            </w:r>
          </w:p>
        </w:tc>
        <w:tc>
          <w:tcPr>
            <w:tcW w:w="333" w:type="pct"/>
            <w:gridSpan w:val="4"/>
            <w:tcBorders>
              <w:top w:val="single" w:sz="4" w:space="0" w:color="auto"/>
              <w:left w:val="single" w:sz="4" w:space="0" w:color="auto"/>
              <w:bottom w:val="single" w:sz="4" w:space="0" w:color="auto"/>
              <w:right w:val="single" w:sz="4" w:space="0" w:color="auto"/>
            </w:tcBorders>
          </w:tcPr>
          <w:p w14:paraId="5D03D4C2"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705F4A9" w14:textId="77777777" w:rsidR="000C2F40" w:rsidRPr="00A4403A" w:rsidRDefault="00D74163" w:rsidP="00DF58F1">
            <w:pPr>
              <w:rPr>
                <w:rFonts w:ascii="Arial" w:hAnsi="Arial" w:cs="Arial"/>
                <w:sz w:val="20"/>
                <w:szCs w:val="20"/>
              </w:rPr>
            </w:pPr>
            <w:r w:rsidRPr="004D60BC">
              <w:rPr>
                <w:rFonts w:ascii="Arial" w:hAnsi="Arial" w:cs="Arial"/>
                <w:sz w:val="20"/>
                <w:szCs w:val="20"/>
              </w:rPr>
              <w:t>Same as above. No mention to trafficking and sexual and other types of exploitation.</w:t>
            </w:r>
          </w:p>
        </w:tc>
        <w:tc>
          <w:tcPr>
            <w:tcW w:w="783" w:type="pct"/>
            <w:vMerge/>
            <w:tcBorders>
              <w:left w:val="single" w:sz="4" w:space="0" w:color="auto"/>
              <w:right w:val="single" w:sz="4" w:space="0" w:color="auto"/>
            </w:tcBorders>
          </w:tcPr>
          <w:p w14:paraId="3A87DD99" w14:textId="77777777" w:rsidR="000C2F40" w:rsidRPr="00A4403A" w:rsidRDefault="00EE100D" w:rsidP="00DF58F1">
            <w:pPr>
              <w:rPr>
                <w:rFonts w:ascii="Arial" w:hAnsi="Arial" w:cs="Arial"/>
                <w:sz w:val="20"/>
                <w:szCs w:val="20"/>
              </w:rPr>
            </w:pPr>
          </w:p>
        </w:tc>
      </w:tr>
      <w:tr w:rsidR="00B94E7B" w14:paraId="15A93F60" w14:textId="77777777" w:rsidTr="00B94E7B">
        <w:trPr>
          <w:trHeight w:val="169"/>
        </w:trPr>
        <w:tc>
          <w:tcPr>
            <w:tcW w:w="795" w:type="pct"/>
            <w:vMerge/>
            <w:tcBorders>
              <w:left w:val="single" w:sz="4" w:space="0" w:color="auto"/>
              <w:right w:val="single" w:sz="4" w:space="0" w:color="auto"/>
            </w:tcBorders>
            <w:shd w:val="clear" w:color="auto" w:fill="DAEEF3" w:themeFill="accent5" w:themeFillTint="33"/>
          </w:tcPr>
          <w:p w14:paraId="6B1760F1" w14:textId="77777777" w:rsidR="000C2F40" w:rsidRPr="00A4403A" w:rsidRDefault="00EE100D" w:rsidP="00DF58F1">
            <w:pPr>
              <w:rPr>
                <w:rFonts w:ascii="Arial" w:hAnsi="Arial" w:cs="Arial"/>
                <w:sz w:val="20"/>
                <w:szCs w:val="20"/>
              </w:rPr>
            </w:pPr>
          </w:p>
        </w:tc>
        <w:tc>
          <w:tcPr>
            <w:tcW w:w="528" w:type="pct"/>
            <w:vMerge w:val="restart"/>
            <w:tcBorders>
              <w:top w:val="single" w:sz="4" w:space="0" w:color="auto"/>
              <w:left w:val="single" w:sz="4" w:space="0" w:color="auto"/>
              <w:right w:val="single" w:sz="4" w:space="0" w:color="auto"/>
            </w:tcBorders>
            <w:shd w:val="clear" w:color="auto" w:fill="B6DDE8" w:themeFill="accent5" w:themeFillTint="66"/>
            <w:noWrap/>
          </w:tcPr>
          <w:p w14:paraId="7AEEE33A" w14:textId="77777777" w:rsidR="000C2F40" w:rsidRPr="00876A7F" w:rsidRDefault="00D74163" w:rsidP="00DF58F1">
            <w:pPr>
              <w:spacing w:after="180"/>
              <w:jc w:val="both"/>
              <w:rPr>
                <w:rFonts w:ascii="Arial" w:eastAsia="MS Mincho" w:hAnsi="Arial" w:cs="Arial"/>
                <w:b/>
                <w:color w:val="000000"/>
                <w:sz w:val="20"/>
                <w:szCs w:val="20"/>
              </w:rPr>
            </w:pPr>
            <w:r w:rsidRPr="00876A7F">
              <w:rPr>
                <w:rFonts w:ascii="Arial" w:eastAsia="MS Mincho" w:hAnsi="Arial" w:cs="Arial"/>
                <w:b/>
                <w:color w:val="000000"/>
                <w:sz w:val="20"/>
                <w:szCs w:val="20"/>
              </w:rPr>
              <w:t>Total VNRs</w:t>
            </w:r>
            <w:r>
              <w:rPr>
                <w:rFonts w:ascii="Arial" w:eastAsia="MS Mincho" w:hAnsi="Arial" w:cs="Arial"/>
                <w:b/>
                <w:color w:val="000000"/>
                <w:sz w:val="20"/>
                <w:szCs w:val="20"/>
              </w:rPr>
              <w:t xml:space="preserve"> (22)</w:t>
            </w:r>
          </w:p>
        </w:tc>
        <w:tc>
          <w:tcPr>
            <w:tcW w:w="176" w:type="pct"/>
            <w:gridSpan w:val="2"/>
            <w:tcBorders>
              <w:top w:val="single" w:sz="4" w:space="0" w:color="auto"/>
              <w:left w:val="single" w:sz="4" w:space="0" w:color="auto"/>
              <w:bottom w:val="single" w:sz="4" w:space="0" w:color="auto"/>
              <w:right w:val="single" w:sz="4" w:space="0" w:color="auto"/>
            </w:tcBorders>
          </w:tcPr>
          <w:p w14:paraId="399014A4"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157" w:type="pct"/>
            <w:gridSpan w:val="2"/>
            <w:tcBorders>
              <w:top w:val="single" w:sz="4" w:space="0" w:color="auto"/>
              <w:left w:val="single" w:sz="4" w:space="0" w:color="auto"/>
              <w:bottom w:val="single" w:sz="4" w:space="0" w:color="auto"/>
              <w:right w:val="single" w:sz="4" w:space="0" w:color="auto"/>
            </w:tcBorders>
          </w:tcPr>
          <w:p w14:paraId="6774B90F"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12</w:t>
            </w:r>
          </w:p>
        </w:tc>
        <w:tc>
          <w:tcPr>
            <w:tcW w:w="2561" w:type="pct"/>
            <w:vMerge w:val="restart"/>
            <w:tcBorders>
              <w:top w:val="single" w:sz="4" w:space="0" w:color="auto"/>
              <w:left w:val="single" w:sz="4" w:space="0" w:color="auto"/>
              <w:right w:val="single" w:sz="4" w:space="0" w:color="auto"/>
            </w:tcBorders>
          </w:tcPr>
          <w:p w14:paraId="03EC5A5B" w14:textId="77777777" w:rsidR="000C2F40"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1D5309BC" w14:textId="77777777" w:rsidR="000C2F40" w:rsidRPr="00A4403A" w:rsidRDefault="00EE100D" w:rsidP="00DF58F1">
            <w:pPr>
              <w:rPr>
                <w:rFonts w:ascii="Arial" w:hAnsi="Arial" w:cs="Arial"/>
                <w:sz w:val="20"/>
                <w:szCs w:val="20"/>
              </w:rPr>
            </w:pPr>
          </w:p>
        </w:tc>
      </w:tr>
      <w:tr w:rsidR="00B94E7B" w14:paraId="0632678E" w14:textId="77777777" w:rsidTr="00B94E7B">
        <w:trPr>
          <w:trHeight w:val="169"/>
        </w:trPr>
        <w:tc>
          <w:tcPr>
            <w:tcW w:w="795" w:type="pct"/>
            <w:vMerge/>
            <w:tcBorders>
              <w:left w:val="single" w:sz="4" w:space="0" w:color="auto"/>
              <w:bottom w:val="single" w:sz="4" w:space="0" w:color="auto"/>
              <w:right w:val="single" w:sz="4" w:space="0" w:color="auto"/>
            </w:tcBorders>
            <w:shd w:val="clear" w:color="auto" w:fill="DAEEF3" w:themeFill="accent5" w:themeFillTint="33"/>
          </w:tcPr>
          <w:p w14:paraId="18F103B2" w14:textId="77777777" w:rsidR="002243C9" w:rsidRPr="00A4403A" w:rsidRDefault="00EE100D" w:rsidP="00DF58F1">
            <w:pPr>
              <w:rPr>
                <w:rFonts w:ascii="Arial" w:hAnsi="Arial" w:cs="Arial"/>
                <w:sz w:val="20"/>
                <w:szCs w:val="20"/>
              </w:rPr>
            </w:pPr>
          </w:p>
        </w:tc>
        <w:tc>
          <w:tcPr>
            <w:tcW w:w="528" w:type="pct"/>
            <w:vMerge/>
            <w:tcBorders>
              <w:left w:val="single" w:sz="4" w:space="0" w:color="auto"/>
              <w:bottom w:val="single" w:sz="4" w:space="0" w:color="auto"/>
              <w:right w:val="single" w:sz="4" w:space="0" w:color="auto"/>
            </w:tcBorders>
            <w:shd w:val="clear" w:color="auto" w:fill="B6DDE8" w:themeFill="accent5" w:themeFillTint="66"/>
            <w:noWrap/>
          </w:tcPr>
          <w:p w14:paraId="71277184" w14:textId="77777777" w:rsidR="002243C9" w:rsidRPr="00876A7F" w:rsidRDefault="00EE100D" w:rsidP="00DF58F1">
            <w:pPr>
              <w:spacing w:after="180"/>
              <w:jc w:val="both"/>
              <w:rPr>
                <w:rFonts w:ascii="Arial" w:eastAsia="MS Mincho" w:hAnsi="Arial" w:cs="Arial"/>
                <w:b/>
                <w:color w:val="000000"/>
                <w:sz w:val="20"/>
                <w:szCs w:val="20"/>
              </w:rPr>
            </w:pPr>
          </w:p>
        </w:tc>
        <w:tc>
          <w:tcPr>
            <w:tcW w:w="176" w:type="pct"/>
            <w:gridSpan w:val="2"/>
            <w:tcBorders>
              <w:top w:val="single" w:sz="4" w:space="0" w:color="auto"/>
              <w:left w:val="single" w:sz="4" w:space="0" w:color="auto"/>
              <w:bottom w:val="single" w:sz="4" w:space="0" w:color="auto"/>
              <w:right w:val="single" w:sz="4" w:space="0" w:color="auto"/>
            </w:tcBorders>
          </w:tcPr>
          <w:p w14:paraId="113ADB74" w14:textId="77777777" w:rsidR="002243C9"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157" w:type="pct"/>
            <w:gridSpan w:val="2"/>
            <w:tcBorders>
              <w:top w:val="single" w:sz="4" w:space="0" w:color="auto"/>
              <w:left w:val="single" w:sz="4" w:space="0" w:color="auto"/>
              <w:bottom w:val="single" w:sz="4" w:space="0" w:color="auto"/>
              <w:right w:val="single" w:sz="4" w:space="0" w:color="auto"/>
            </w:tcBorders>
          </w:tcPr>
          <w:p w14:paraId="1A01A66B" w14:textId="77777777" w:rsidR="002243C9" w:rsidRDefault="00D74163" w:rsidP="00DF58F1">
            <w:pPr>
              <w:rPr>
                <w:rStyle w:val="SubtleEmphasis"/>
                <w:rFonts w:ascii="Arial" w:hAnsi="Arial" w:cs="Arial"/>
                <w:sz w:val="20"/>
                <w:szCs w:val="20"/>
              </w:rPr>
            </w:pPr>
            <w:r>
              <w:rPr>
                <w:rStyle w:val="SubtleEmphasis"/>
                <w:rFonts w:ascii="Arial" w:hAnsi="Arial" w:cs="Arial"/>
                <w:sz w:val="20"/>
                <w:szCs w:val="20"/>
              </w:rPr>
              <w:t>10</w:t>
            </w:r>
          </w:p>
        </w:tc>
        <w:tc>
          <w:tcPr>
            <w:tcW w:w="2561" w:type="pct"/>
            <w:vMerge/>
            <w:tcBorders>
              <w:left w:val="single" w:sz="4" w:space="0" w:color="auto"/>
              <w:right w:val="single" w:sz="4" w:space="0" w:color="auto"/>
            </w:tcBorders>
          </w:tcPr>
          <w:p w14:paraId="4C5A0FF7" w14:textId="77777777" w:rsidR="002243C9" w:rsidRPr="00A4403A" w:rsidRDefault="00EE100D" w:rsidP="00DF58F1">
            <w:pPr>
              <w:rPr>
                <w:rFonts w:ascii="Arial" w:hAnsi="Arial" w:cs="Arial"/>
                <w:sz w:val="20"/>
                <w:szCs w:val="20"/>
              </w:rPr>
            </w:pPr>
          </w:p>
        </w:tc>
        <w:tc>
          <w:tcPr>
            <w:tcW w:w="783" w:type="pct"/>
            <w:tcBorders>
              <w:left w:val="single" w:sz="4" w:space="0" w:color="auto"/>
              <w:right w:val="single" w:sz="4" w:space="0" w:color="auto"/>
            </w:tcBorders>
          </w:tcPr>
          <w:p w14:paraId="3623604E" w14:textId="77777777" w:rsidR="002243C9" w:rsidRPr="00A4403A" w:rsidRDefault="00EE100D" w:rsidP="00DF58F1">
            <w:pPr>
              <w:rPr>
                <w:rFonts w:ascii="Arial" w:hAnsi="Arial" w:cs="Arial"/>
                <w:sz w:val="20"/>
                <w:szCs w:val="20"/>
              </w:rPr>
            </w:pPr>
          </w:p>
        </w:tc>
      </w:tr>
      <w:tr w:rsidR="00B94E7B" w14:paraId="6BE7EF2B" w14:textId="77777777" w:rsidTr="00B94E7B">
        <w:trPr>
          <w:trHeight w:val="44"/>
        </w:trPr>
        <w:tc>
          <w:tcPr>
            <w:tcW w:w="795" w:type="pct"/>
            <w:vMerge w:val="restart"/>
            <w:tcBorders>
              <w:top w:val="single" w:sz="4" w:space="0" w:color="auto"/>
              <w:left w:val="single" w:sz="4" w:space="0" w:color="auto"/>
              <w:right w:val="single" w:sz="4" w:space="0" w:color="auto"/>
            </w:tcBorders>
            <w:shd w:val="clear" w:color="auto" w:fill="DAEEF3" w:themeFill="accent5" w:themeFillTint="33"/>
          </w:tcPr>
          <w:p w14:paraId="56BB768B" w14:textId="77777777" w:rsidR="000C2F40" w:rsidRPr="0088759A" w:rsidRDefault="00D74163" w:rsidP="00DF58F1">
            <w:pPr>
              <w:rPr>
                <w:rFonts w:ascii="Arial" w:hAnsi="Arial" w:cs="Arial"/>
                <w:b/>
                <w:sz w:val="24"/>
                <w:szCs w:val="24"/>
              </w:rPr>
            </w:pPr>
            <w:r w:rsidRPr="0088759A">
              <w:rPr>
                <w:rFonts w:ascii="Arial" w:hAnsi="Arial" w:cs="Arial"/>
                <w:b/>
                <w:sz w:val="24"/>
                <w:szCs w:val="24"/>
              </w:rPr>
              <w:t>5.3:</w:t>
            </w:r>
            <w:r w:rsidRPr="0088759A">
              <w:rPr>
                <w:b/>
                <w:sz w:val="24"/>
                <w:szCs w:val="24"/>
              </w:rPr>
              <w:t xml:space="preserve"> </w:t>
            </w:r>
            <w:r w:rsidRPr="0088759A">
              <w:rPr>
                <w:rFonts w:ascii="Arial" w:hAnsi="Arial" w:cs="Arial"/>
                <w:b/>
                <w:sz w:val="24"/>
                <w:szCs w:val="24"/>
              </w:rPr>
              <w:t xml:space="preserve">Child marriage </w:t>
            </w:r>
            <w:r w:rsidRPr="0088759A">
              <w:rPr>
                <w:rFonts w:ascii="Arial" w:hAnsi="Arial" w:cs="Arial"/>
                <w:b/>
                <w:sz w:val="24"/>
                <w:szCs w:val="24"/>
              </w:rPr>
              <w:lastRenderedPageBreak/>
              <w:t>and female genital mutilation</w:t>
            </w:r>
          </w:p>
        </w:tc>
        <w:tc>
          <w:tcPr>
            <w:tcW w:w="528" w:type="pct"/>
            <w:tcBorders>
              <w:top w:val="single" w:sz="4" w:space="0" w:color="auto"/>
              <w:left w:val="single" w:sz="4" w:space="0" w:color="auto"/>
              <w:bottom w:val="single" w:sz="4" w:space="0" w:color="auto"/>
              <w:right w:val="single" w:sz="4" w:space="0" w:color="auto"/>
            </w:tcBorders>
            <w:noWrap/>
          </w:tcPr>
          <w:p w14:paraId="70BFA908" w14:textId="77777777" w:rsidR="000C2F40" w:rsidRPr="00DB4186" w:rsidRDefault="00D74163" w:rsidP="009278F0">
            <w:pPr>
              <w:pStyle w:val="ListParagraph"/>
              <w:numPr>
                <w:ilvl w:val="0"/>
                <w:numId w:val="12"/>
              </w:numPr>
              <w:spacing w:after="180"/>
              <w:jc w:val="both"/>
              <w:rPr>
                <w:rFonts w:ascii="Arial" w:eastAsia="MS Mincho" w:hAnsi="Arial" w:cs="Arial"/>
                <w:sz w:val="20"/>
                <w:szCs w:val="20"/>
              </w:rPr>
            </w:pPr>
            <w:r w:rsidRPr="00DB4186">
              <w:rPr>
                <w:rFonts w:ascii="Arial" w:eastAsia="MS Mincho" w:hAnsi="Arial" w:cs="Arial"/>
                <w:sz w:val="20"/>
                <w:szCs w:val="20"/>
              </w:rPr>
              <w:lastRenderedPageBreak/>
              <w:t>China</w:t>
            </w:r>
          </w:p>
        </w:tc>
        <w:tc>
          <w:tcPr>
            <w:tcW w:w="333" w:type="pct"/>
            <w:gridSpan w:val="4"/>
            <w:tcBorders>
              <w:top w:val="single" w:sz="4" w:space="0" w:color="auto"/>
              <w:left w:val="single" w:sz="4" w:space="0" w:color="auto"/>
              <w:bottom w:val="single" w:sz="4" w:space="0" w:color="auto"/>
              <w:right w:val="single" w:sz="4" w:space="0" w:color="auto"/>
            </w:tcBorders>
          </w:tcPr>
          <w:p w14:paraId="03C47F63"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457A699" w14:textId="77777777" w:rsidR="000C2F40" w:rsidRPr="00A4403A" w:rsidRDefault="00EE100D" w:rsidP="00DF58F1">
            <w:pPr>
              <w:rPr>
                <w:rFonts w:ascii="Arial" w:hAnsi="Arial" w:cs="Arial"/>
                <w:sz w:val="20"/>
                <w:szCs w:val="20"/>
              </w:rPr>
            </w:pPr>
          </w:p>
        </w:tc>
        <w:tc>
          <w:tcPr>
            <w:tcW w:w="783" w:type="pct"/>
            <w:vMerge w:val="restart"/>
            <w:tcBorders>
              <w:top w:val="single" w:sz="4" w:space="0" w:color="auto"/>
              <w:left w:val="single" w:sz="4" w:space="0" w:color="auto"/>
              <w:right w:val="single" w:sz="4" w:space="0" w:color="auto"/>
            </w:tcBorders>
          </w:tcPr>
          <w:p w14:paraId="519F06CF" w14:textId="77777777" w:rsidR="000C2F40" w:rsidRDefault="00EE100D" w:rsidP="00DF58F1">
            <w:pPr>
              <w:rPr>
                <w:rFonts w:ascii="Arial" w:hAnsi="Arial" w:cs="Arial"/>
                <w:sz w:val="20"/>
                <w:szCs w:val="20"/>
              </w:rPr>
            </w:pPr>
          </w:p>
          <w:p w14:paraId="5CD51B20" w14:textId="77777777" w:rsidR="000C2F40" w:rsidRDefault="00D74163" w:rsidP="00DF58F1">
            <w:pPr>
              <w:rPr>
                <w:rFonts w:ascii="Arial" w:hAnsi="Arial" w:cs="Arial"/>
                <w:sz w:val="20"/>
                <w:szCs w:val="20"/>
              </w:rPr>
            </w:pPr>
            <w:r>
              <w:rPr>
                <w:rFonts w:ascii="Arial" w:hAnsi="Arial" w:cs="Arial"/>
                <w:sz w:val="20"/>
                <w:szCs w:val="20"/>
              </w:rPr>
              <w:lastRenderedPageBreak/>
              <w:t>Only 6 countries attempted to report on this indicator.</w:t>
            </w:r>
          </w:p>
          <w:p w14:paraId="767E71FD" w14:textId="77777777" w:rsidR="000C2F40" w:rsidRPr="00A4403A" w:rsidRDefault="00D74163" w:rsidP="00DF58F1">
            <w:pPr>
              <w:rPr>
                <w:rFonts w:ascii="Arial" w:hAnsi="Arial" w:cs="Arial"/>
                <w:sz w:val="20"/>
                <w:szCs w:val="20"/>
              </w:rPr>
            </w:pPr>
            <w:r>
              <w:rPr>
                <w:rFonts w:ascii="Arial" w:hAnsi="Arial" w:cs="Arial"/>
                <w:sz w:val="20"/>
                <w:szCs w:val="20"/>
              </w:rPr>
              <w:t xml:space="preserve">It is one of the lowest reported indicator </w:t>
            </w:r>
          </w:p>
        </w:tc>
      </w:tr>
      <w:tr w:rsidR="00B94E7B" w14:paraId="04C243FC"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3BCF32FE" w14:textId="77777777" w:rsidR="000C2F40"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16E4032E" w14:textId="77777777" w:rsidR="000C2F40" w:rsidRPr="00DB4186" w:rsidRDefault="00D74163" w:rsidP="009278F0">
            <w:pPr>
              <w:pStyle w:val="ListParagraph"/>
              <w:numPr>
                <w:ilvl w:val="0"/>
                <w:numId w:val="12"/>
              </w:numPr>
              <w:spacing w:after="180"/>
              <w:jc w:val="both"/>
              <w:rPr>
                <w:rFonts w:ascii="Arial" w:eastAsia="MS Mincho" w:hAnsi="Arial" w:cs="Arial"/>
                <w:sz w:val="20"/>
                <w:szCs w:val="20"/>
              </w:rPr>
            </w:pPr>
            <w:r w:rsidRPr="00DB4186">
              <w:rPr>
                <w:rFonts w:ascii="Arial" w:eastAsia="MS Mincho" w:hAnsi="Arial" w:cs="Arial"/>
                <w:sz w:val="20"/>
                <w:szCs w:val="20"/>
              </w:rPr>
              <w:t>Colombia</w:t>
            </w:r>
          </w:p>
        </w:tc>
        <w:tc>
          <w:tcPr>
            <w:tcW w:w="333" w:type="pct"/>
            <w:gridSpan w:val="4"/>
            <w:tcBorders>
              <w:top w:val="single" w:sz="4" w:space="0" w:color="auto"/>
              <w:left w:val="single" w:sz="4" w:space="0" w:color="auto"/>
              <w:bottom w:val="single" w:sz="4" w:space="0" w:color="auto"/>
              <w:right w:val="single" w:sz="4" w:space="0" w:color="auto"/>
            </w:tcBorders>
          </w:tcPr>
          <w:p w14:paraId="445ACB6F"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A3B455A" w14:textId="77777777" w:rsidR="000C2F40" w:rsidRPr="00A4403A" w:rsidRDefault="00D74163" w:rsidP="00DF58F1">
            <w:pPr>
              <w:rPr>
                <w:rFonts w:ascii="Arial" w:hAnsi="Arial" w:cs="Arial"/>
                <w:sz w:val="20"/>
                <w:szCs w:val="20"/>
              </w:rPr>
            </w:pPr>
            <w:r>
              <w:rPr>
                <w:rFonts w:ascii="Arial" w:hAnsi="Arial" w:cs="Arial"/>
                <w:sz w:val="20"/>
                <w:szCs w:val="20"/>
              </w:rPr>
              <w:t>E</w:t>
            </w:r>
            <w:r w:rsidRPr="00333536">
              <w:rPr>
                <w:rFonts w:ascii="Arial" w:hAnsi="Arial" w:cs="Arial"/>
                <w:sz w:val="20"/>
                <w:szCs w:val="20"/>
              </w:rPr>
              <w:t>xclusively focused on SDG relating to chemicals, mining, toxic wastes, etc.</w:t>
            </w:r>
          </w:p>
        </w:tc>
        <w:tc>
          <w:tcPr>
            <w:tcW w:w="783" w:type="pct"/>
            <w:vMerge/>
            <w:tcBorders>
              <w:left w:val="single" w:sz="4" w:space="0" w:color="auto"/>
              <w:right w:val="single" w:sz="4" w:space="0" w:color="auto"/>
            </w:tcBorders>
          </w:tcPr>
          <w:p w14:paraId="7EE07A56" w14:textId="77777777" w:rsidR="000C2F40" w:rsidRPr="00A4403A" w:rsidRDefault="00EE100D" w:rsidP="00DF58F1">
            <w:pPr>
              <w:rPr>
                <w:rFonts w:ascii="Arial" w:hAnsi="Arial" w:cs="Arial"/>
                <w:sz w:val="20"/>
                <w:szCs w:val="20"/>
              </w:rPr>
            </w:pPr>
          </w:p>
        </w:tc>
      </w:tr>
      <w:tr w:rsidR="00B94E7B" w14:paraId="60DF5CC6" w14:textId="77777777" w:rsidTr="00B94E7B">
        <w:trPr>
          <w:trHeight w:val="503"/>
        </w:trPr>
        <w:tc>
          <w:tcPr>
            <w:tcW w:w="795" w:type="pct"/>
            <w:vMerge/>
            <w:tcBorders>
              <w:left w:val="single" w:sz="4" w:space="0" w:color="auto"/>
              <w:right w:val="single" w:sz="4" w:space="0" w:color="auto"/>
            </w:tcBorders>
            <w:shd w:val="clear" w:color="auto" w:fill="DAEEF3" w:themeFill="accent5" w:themeFillTint="33"/>
          </w:tcPr>
          <w:p w14:paraId="2BB6CF13" w14:textId="77777777" w:rsidR="000C2F40"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1F32CC0B" w14:textId="77777777" w:rsidR="000C2F40" w:rsidRPr="00DB4186" w:rsidRDefault="00D74163" w:rsidP="009278F0">
            <w:pPr>
              <w:pStyle w:val="ListParagraph"/>
              <w:numPr>
                <w:ilvl w:val="0"/>
                <w:numId w:val="12"/>
              </w:numPr>
              <w:spacing w:after="180"/>
              <w:jc w:val="both"/>
              <w:rPr>
                <w:rFonts w:ascii="Arial" w:eastAsia="MS Mincho" w:hAnsi="Arial" w:cs="Arial"/>
                <w:sz w:val="20"/>
                <w:szCs w:val="20"/>
              </w:rPr>
            </w:pPr>
            <w:r w:rsidRPr="00DB4186">
              <w:rPr>
                <w:rFonts w:ascii="Arial" w:eastAsia="MS Mincho" w:hAnsi="Arial" w:cs="Arial"/>
                <w:sz w:val="20"/>
                <w:szCs w:val="20"/>
              </w:rPr>
              <w:t>Egypt</w:t>
            </w:r>
          </w:p>
        </w:tc>
        <w:tc>
          <w:tcPr>
            <w:tcW w:w="333" w:type="pct"/>
            <w:gridSpan w:val="4"/>
            <w:tcBorders>
              <w:top w:val="single" w:sz="4" w:space="0" w:color="auto"/>
              <w:left w:val="single" w:sz="4" w:space="0" w:color="auto"/>
              <w:bottom w:val="single" w:sz="4" w:space="0" w:color="auto"/>
              <w:right w:val="single" w:sz="4" w:space="0" w:color="auto"/>
            </w:tcBorders>
          </w:tcPr>
          <w:p w14:paraId="7ACA880D"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6D2548E" w14:textId="77777777" w:rsidR="000C2F40" w:rsidRPr="007A6693" w:rsidRDefault="00D74163" w:rsidP="007A6693">
            <w:pPr>
              <w:rPr>
                <w:rFonts w:ascii="Arial" w:hAnsi="Arial" w:cs="Arial"/>
                <w:sz w:val="20"/>
                <w:szCs w:val="20"/>
              </w:rPr>
            </w:pPr>
            <w:r w:rsidRPr="007A6693">
              <w:rPr>
                <w:rFonts w:ascii="Arial" w:hAnsi="Arial" w:cs="Arial"/>
                <w:sz w:val="20"/>
                <w:szCs w:val="20"/>
              </w:rPr>
              <w:t xml:space="preserve">Report mentions that Egypt still has a high rate of FGM and Egypt has worked with UN partners to lower the level of FGM. </w:t>
            </w:r>
          </w:p>
          <w:p w14:paraId="0E02B2EA" w14:textId="77777777" w:rsidR="000C2F40" w:rsidRPr="00A4403A" w:rsidRDefault="00D74163" w:rsidP="007A6693">
            <w:pPr>
              <w:rPr>
                <w:rFonts w:ascii="Arial" w:hAnsi="Arial" w:cs="Arial"/>
                <w:sz w:val="20"/>
                <w:szCs w:val="20"/>
              </w:rPr>
            </w:pPr>
            <w:r w:rsidRPr="007A6693">
              <w:rPr>
                <w:rFonts w:ascii="Arial" w:hAnsi="Arial" w:cs="Arial"/>
                <w:sz w:val="20"/>
                <w:szCs w:val="20"/>
              </w:rPr>
              <w:t>p. 37</w:t>
            </w:r>
          </w:p>
        </w:tc>
        <w:tc>
          <w:tcPr>
            <w:tcW w:w="783" w:type="pct"/>
            <w:vMerge/>
            <w:tcBorders>
              <w:left w:val="single" w:sz="4" w:space="0" w:color="auto"/>
              <w:right w:val="single" w:sz="4" w:space="0" w:color="auto"/>
            </w:tcBorders>
          </w:tcPr>
          <w:p w14:paraId="189680FE" w14:textId="77777777" w:rsidR="000C2F40" w:rsidRPr="00A4403A" w:rsidRDefault="00EE100D" w:rsidP="00DF58F1">
            <w:pPr>
              <w:rPr>
                <w:rFonts w:ascii="Arial" w:hAnsi="Arial" w:cs="Arial"/>
                <w:sz w:val="20"/>
                <w:szCs w:val="20"/>
              </w:rPr>
            </w:pPr>
          </w:p>
        </w:tc>
      </w:tr>
      <w:tr w:rsidR="00B94E7B" w14:paraId="53CBA9C9"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73F70339"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643A61A" w14:textId="77777777" w:rsidR="000C2F40" w:rsidRPr="00DB4186" w:rsidRDefault="00D74163" w:rsidP="009278F0">
            <w:pPr>
              <w:pStyle w:val="ListParagraph"/>
              <w:numPr>
                <w:ilvl w:val="0"/>
                <w:numId w:val="12"/>
              </w:numPr>
              <w:spacing w:after="180"/>
              <w:jc w:val="both"/>
              <w:rPr>
                <w:rFonts w:ascii="Arial" w:eastAsia="MS Mincho" w:hAnsi="Arial" w:cs="Arial"/>
                <w:sz w:val="20"/>
                <w:szCs w:val="20"/>
              </w:rPr>
            </w:pPr>
            <w:r w:rsidRPr="00DB4186">
              <w:rPr>
                <w:rFonts w:ascii="Arial" w:eastAsia="MS Mincho" w:hAnsi="Arial" w:cs="Arial"/>
                <w:sz w:val="20"/>
                <w:szCs w:val="20"/>
              </w:rPr>
              <w:t>Estonia</w:t>
            </w:r>
          </w:p>
        </w:tc>
        <w:tc>
          <w:tcPr>
            <w:tcW w:w="333" w:type="pct"/>
            <w:gridSpan w:val="4"/>
            <w:tcBorders>
              <w:top w:val="single" w:sz="4" w:space="0" w:color="auto"/>
              <w:left w:val="single" w:sz="4" w:space="0" w:color="auto"/>
              <w:bottom w:val="single" w:sz="4" w:space="0" w:color="auto"/>
              <w:right w:val="single" w:sz="4" w:space="0" w:color="auto"/>
            </w:tcBorders>
          </w:tcPr>
          <w:p w14:paraId="4C483226"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8B8BB91" w14:textId="77777777" w:rsidR="000C2F40"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32006266" w14:textId="77777777" w:rsidR="000C2F40" w:rsidRPr="00A4403A" w:rsidRDefault="00EE100D" w:rsidP="00DF58F1">
            <w:pPr>
              <w:rPr>
                <w:rFonts w:ascii="Arial" w:hAnsi="Arial" w:cs="Arial"/>
                <w:sz w:val="20"/>
                <w:szCs w:val="20"/>
              </w:rPr>
            </w:pPr>
          </w:p>
        </w:tc>
      </w:tr>
      <w:tr w:rsidR="00B94E7B" w14:paraId="6980234C"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473D6FD7"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AF8738F" w14:textId="77777777" w:rsidR="000C2F40" w:rsidRPr="00DB4186" w:rsidRDefault="00D74163" w:rsidP="009278F0">
            <w:pPr>
              <w:pStyle w:val="ListParagraph"/>
              <w:numPr>
                <w:ilvl w:val="0"/>
                <w:numId w:val="12"/>
              </w:numPr>
              <w:spacing w:after="180"/>
              <w:jc w:val="both"/>
              <w:rPr>
                <w:rFonts w:ascii="Arial" w:eastAsia="MS Mincho" w:hAnsi="Arial" w:cs="Arial"/>
                <w:sz w:val="20"/>
                <w:szCs w:val="20"/>
              </w:rPr>
            </w:pPr>
            <w:r w:rsidRPr="00DB4186">
              <w:rPr>
                <w:rFonts w:ascii="Arial" w:eastAsia="MS Mincho" w:hAnsi="Arial" w:cs="Arial"/>
                <w:sz w:val="20"/>
                <w:szCs w:val="20"/>
              </w:rPr>
              <w:t>Finland</w:t>
            </w:r>
          </w:p>
        </w:tc>
        <w:tc>
          <w:tcPr>
            <w:tcW w:w="333" w:type="pct"/>
            <w:gridSpan w:val="4"/>
            <w:tcBorders>
              <w:top w:val="single" w:sz="4" w:space="0" w:color="auto"/>
              <w:left w:val="single" w:sz="4" w:space="0" w:color="auto"/>
              <w:bottom w:val="single" w:sz="4" w:space="0" w:color="auto"/>
              <w:right w:val="single" w:sz="4" w:space="0" w:color="auto"/>
            </w:tcBorders>
          </w:tcPr>
          <w:p w14:paraId="4875F05E"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F93218F" w14:textId="77777777" w:rsidR="000C2F40" w:rsidRPr="00A4403A" w:rsidRDefault="00D74163" w:rsidP="00DF58F1">
            <w:pPr>
              <w:rPr>
                <w:rFonts w:ascii="Arial" w:hAnsi="Arial" w:cs="Arial"/>
                <w:sz w:val="20"/>
                <w:szCs w:val="20"/>
              </w:rPr>
            </w:pPr>
            <w:r w:rsidRPr="003A2174">
              <w:rPr>
                <w:rFonts w:ascii="Arial" w:hAnsi="Arial" w:cs="Arial"/>
                <w:sz w:val="20"/>
                <w:szCs w:val="20"/>
              </w:rPr>
              <w:t>As such, the report does not discuss the detailed PJIS indicators listed above.  It only makes reference to the high level 2030 goals at a more general level</w:t>
            </w:r>
          </w:p>
        </w:tc>
        <w:tc>
          <w:tcPr>
            <w:tcW w:w="783" w:type="pct"/>
            <w:vMerge/>
            <w:tcBorders>
              <w:left w:val="single" w:sz="4" w:space="0" w:color="auto"/>
              <w:right w:val="single" w:sz="4" w:space="0" w:color="auto"/>
            </w:tcBorders>
          </w:tcPr>
          <w:p w14:paraId="7A7B5BDD" w14:textId="77777777" w:rsidR="000C2F40" w:rsidRPr="00A4403A" w:rsidRDefault="00EE100D" w:rsidP="00DF58F1">
            <w:pPr>
              <w:rPr>
                <w:rFonts w:ascii="Arial" w:hAnsi="Arial" w:cs="Arial"/>
                <w:sz w:val="20"/>
                <w:szCs w:val="20"/>
              </w:rPr>
            </w:pPr>
          </w:p>
        </w:tc>
      </w:tr>
      <w:tr w:rsidR="00B94E7B" w14:paraId="4836D7D5"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3D6F7BE"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8EB2BC3" w14:textId="77777777" w:rsidR="000C2F40" w:rsidRPr="00DB4186" w:rsidRDefault="00D74163" w:rsidP="009278F0">
            <w:pPr>
              <w:pStyle w:val="ListParagraph"/>
              <w:numPr>
                <w:ilvl w:val="0"/>
                <w:numId w:val="12"/>
              </w:numPr>
              <w:spacing w:after="180"/>
              <w:jc w:val="both"/>
              <w:rPr>
                <w:rFonts w:ascii="Arial" w:eastAsia="MS Mincho" w:hAnsi="Arial" w:cs="Arial"/>
                <w:sz w:val="20"/>
                <w:szCs w:val="20"/>
              </w:rPr>
            </w:pPr>
            <w:r w:rsidRPr="00DB4186">
              <w:rPr>
                <w:rFonts w:ascii="Arial" w:eastAsia="MS Mincho" w:hAnsi="Arial" w:cs="Arial"/>
                <w:sz w:val="20"/>
                <w:szCs w:val="20"/>
              </w:rPr>
              <w:t>France</w:t>
            </w:r>
          </w:p>
        </w:tc>
        <w:tc>
          <w:tcPr>
            <w:tcW w:w="333" w:type="pct"/>
            <w:gridSpan w:val="4"/>
            <w:tcBorders>
              <w:top w:val="single" w:sz="4" w:space="0" w:color="auto"/>
              <w:left w:val="single" w:sz="4" w:space="0" w:color="auto"/>
              <w:bottom w:val="single" w:sz="4" w:space="0" w:color="auto"/>
              <w:right w:val="single" w:sz="4" w:space="0" w:color="auto"/>
            </w:tcBorders>
          </w:tcPr>
          <w:p w14:paraId="10FA9582"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8466282" w14:textId="77777777" w:rsidR="000C2F40" w:rsidRPr="00A4403A" w:rsidRDefault="00D74163" w:rsidP="00DF58F1">
            <w:pPr>
              <w:rPr>
                <w:rFonts w:ascii="Arial" w:hAnsi="Arial" w:cs="Arial"/>
                <w:sz w:val="20"/>
                <w:szCs w:val="20"/>
              </w:rPr>
            </w:pPr>
            <w:r w:rsidRPr="006E4016">
              <w:rPr>
                <w:rFonts w:ascii="Arial" w:hAnsi="Arial" w:cs="Arial"/>
                <w:sz w:val="20"/>
                <w:szCs w:val="20"/>
              </w:rPr>
              <w:t>Addressing SDG Goal 5 in general</w:t>
            </w:r>
          </w:p>
        </w:tc>
        <w:tc>
          <w:tcPr>
            <w:tcW w:w="783" w:type="pct"/>
            <w:vMerge/>
            <w:tcBorders>
              <w:left w:val="single" w:sz="4" w:space="0" w:color="auto"/>
              <w:right w:val="single" w:sz="4" w:space="0" w:color="auto"/>
            </w:tcBorders>
          </w:tcPr>
          <w:p w14:paraId="3F3DFD9A" w14:textId="77777777" w:rsidR="000C2F40" w:rsidRPr="006E4016" w:rsidRDefault="00EE100D" w:rsidP="00DF58F1">
            <w:pPr>
              <w:rPr>
                <w:rFonts w:ascii="Arial" w:hAnsi="Arial" w:cs="Arial"/>
                <w:sz w:val="20"/>
                <w:szCs w:val="20"/>
              </w:rPr>
            </w:pPr>
          </w:p>
        </w:tc>
      </w:tr>
      <w:tr w:rsidR="00B94E7B" w14:paraId="488D243D"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B02ECE1"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A466029" w14:textId="77777777" w:rsidR="000C2F40" w:rsidRPr="00DB4186" w:rsidRDefault="00D74163" w:rsidP="009278F0">
            <w:pPr>
              <w:pStyle w:val="ListParagraph"/>
              <w:numPr>
                <w:ilvl w:val="0"/>
                <w:numId w:val="12"/>
              </w:numPr>
              <w:spacing w:after="180"/>
              <w:jc w:val="both"/>
              <w:rPr>
                <w:rFonts w:ascii="Arial" w:eastAsia="MS Mincho" w:hAnsi="Arial" w:cs="Arial"/>
                <w:sz w:val="20"/>
                <w:szCs w:val="20"/>
              </w:rPr>
            </w:pPr>
            <w:r w:rsidRPr="00DB4186">
              <w:rPr>
                <w:rFonts w:ascii="Arial" w:eastAsia="MS Mincho" w:hAnsi="Arial" w:cs="Arial"/>
                <w:sz w:val="20"/>
                <w:szCs w:val="20"/>
              </w:rPr>
              <w:t>Georgia</w:t>
            </w:r>
          </w:p>
        </w:tc>
        <w:tc>
          <w:tcPr>
            <w:tcW w:w="333" w:type="pct"/>
            <w:gridSpan w:val="4"/>
            <w:tcBorders>
              <w:top w:val="single" w:sz="4" w:space="0" w:color="auto"/>
              <w:left w:val="single" w:sz="4" w:space="0" w:color="auto"/>
              <w:bottom w:val="single" w:sz="4" w:space="0" w:color="auto"/>
              <w:right w:val="single" w:sz="4" w:space="0" w:color="auto"/>
            </w:tcBorders>
          </w:tcPr>
          <w:p w14:paraId="38E3D871"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17F32ED6" w14:textId="77777777" w:rsidR="000C2F40" w:rsidRPr="00A4403A" w:rsidRDefault="00D74163" w:rsidP="00DF58F1">
            <w:pPr>
              <w:rPr>
                <w:rFonts w:ascii="Arial" w:hAnsi="Arial" w:cs="Arial"/>
                <w:sz w:val="20"/>
                <w:szCs w:val="20"/>
              </w:rPr>
            </w:pPr>
            <w:r w:rsidRPr="006E4016">
              <w:rPr>
                <w:rFonts w:ascii="Arial" w:hAnsi="Arial" w:cs="Arial"/>
                <w:sz w:val="20"/>
                <w:szCs w:val="20"/>
              </w:rPr>
              <w:t>This isn’t mentioned specifically at all, but loosely relates to their Human Rights Agenda (9)</w:t>
            </w:r>
          </w:p>
        </w:tc>
        <w:tc>
          <w:tcPr>
            <w:tcW w:w="783" w:type="pct"/>
            <w:vMerge/>
            <w:tcBorders>
              <w:left w:val="single" w:sz="4" w:space="0" w:color="auto"/>
              <w:right w:val="single" w:sz="4" w:space="0" w:color="auto"/>
            </w:tcBorders>
          </w:tcPr>
          <w:p w14:paraId="67587BAA" w14:textId="77777777" w:rsidR="000C2F40" w:rsidRPr="006E4016" w:rsidRDefault="00EE100D" w:rsidP="00DF58F1">
            <w:pPr>
              <w:rPr>
                <w:rFonts w:ascii="Arial" w:hAnsi="Arial" w:cs="Arial"/>
                <w:sz w:val="20"/>
                <w:szCs w:val="20"/>
              </w:rPr>
            </w:pPr>
          </w:p>
        </w:tc>
      </w:tr>
      <w:tr w:rsidR="00B94E7B" w14:paraId="78969E89"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9B41F2F"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E1D44E9" w14:textId="77777777" w:rsidR="000C2F40" w:rsidRPr="00DB4186" w:rsidRDefault="00D74163" w:rsidP="009278F0">
            <w:pPr>
              <w:pStyle w:val="ListParagraph"/>
              <w:numPr>
                <w:ilvl w:val="0"/>
                <w:numId w:val="12"/>
              </w:numPr>
              <w:spacing w:after="180"/>
              <w:jc w:val="both"/>
              <w:rPr>
                <w:rFonts w:ascii="Arial" w:eastAsia="MS Mincho" w:hAnsi="Arial" w:cs="Arial"/>
                <w:sz w:val="20"/>
                <w:szCs w:val="20"/>
              </w:rPr>
            </w:pPr>
            <w:r w:rsidRPr="00DB4186">
              <w:rPr>
                <w:rFonts w:ascii="Arial" w:eastAsia="MS Mincho" w:hAnsi="Arial" w:cs="Arial"/>
                <w:sz w:val="20"/>
                <w:szCs w:val="20"/>
              </w:rPr>
              <w:t>Germany</w:t>
            </w:r>
          </w:p>
        </w:tc>
        <w:tc>
          <w:tcPr>
            <w:tcW w:w="333" w:type="pct"/>
            <w:gridSpan w:val="4"/>
            <w:tcBorders>
              <w:top w:val="single" w:sz="4" w:space="0" w:color="auto"/>
              <w:left w:val="single" w:sz="4" w:space="0" w:color="auto"/>
              <w:bottom w:val="single" w:sz="4" w:space="0" w:color="auto"/>
              <w:right w:val="single" w:sz="4" w:space="0" w:color="auto"/>
            </w:tcBorders>
          </w:tcPr>
          <w:p w14:paraId="03E97BA2"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F38B94A" w14:textId="77777777" w:rsidR="000C2F40" w:rsidRPr="00A4403A" w:rsidRDefault="00D74163" w:rsidP="00DF58F1">
            <w:pPr>
              <w:rPr>
                <w:rFonts w:ascii="Arial" w:hAnsi="Arial" w:cs="Arial"/>
                <w:sz w:val="20"/>
                <w:szCs w:val="20"/>
              </w:rPr>
            </w:pPr>
            <w:r w:rsidRPr="0049510A">
              <w:rPr>
                <w:rFonts w:ascii="Arial" w:hAnsi="Arial" w:cs="Arial"/>
                <w:sz w:val="20"/>
                <w:szCs w:val="20"/>
              </w:rPr>
              <w:t>This indicator is not specifically referred to / covered.</w:t>
            </w:r>
          </w:p>
        </w:tc>
        <w:tc>
          <w:tcPr>
            <w:tcW w:w="783" w:type="pct"/>
            <w:vMerge/>
            <w:tcBorders>
              <w:left w:val="single" w:sz="4" w:space="0" w:color="auto"/>
              <w:right w:val="single" w:sz="4" w:space="0" w:color="auto"/>
            </w:tcBorders>
          </w:tcPr>
          <w:p w14:paraId="2E2911A4" w14:textId="77777777" w:rsidR="000C2F40" w:rsidRPr="00A4403A" w:rsidRDefault="00EE100D" w:rsidP="00DF58F1">
            <w:pPr>
              <w:rPr>
                <w:rFonts w:ascii="Arial" w:hAnsi="Arial" w:cs="Arial"/>
                <w:sz w:val="20"/>
                <w:szCs w:val="20"/>
              </w:rPr>
            </w:pPr>
          </w:p>
        </w:tc>
      </w:tr>
      <w:tr w:rsidR="00B94E7B" w14:paraId="45AC2C8F"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54CE56E"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20A89F3" w14:textId="77777777" w:rsidR="000C2F40" w:rsidRPr="00DB4186" w:rsidRDefault="00D74163" w:rsidP="009278F0">
            <w:pPr>
              <w:pStyle w:val="ListParagraph"/>
              <w:numPr>
                <w:ilvl w:val="0"/>
                <w:numId w:val="12"/>
              </w:numPr>
              <w:spacing w:after="180"/>
              <w:jc w:val="both"/>
              <w:rPr>
                <w:rFonts w:ascii="Arial" w:eastAsia="MS Mincho" w:hAnsi="Arial" w:cs="Arial"/>
                <w:sz w:val="20"/>
                <w:szCs w:val="20"/>
              </w:rPr>
            </w:pPr>
            <w:r w:rsidRPr="00DB4186">
              <w:rPr>
                <w:rFonts w:ascii="Arial" w:eastAsia="MS Mincho" w:hAnsi="Arial" w:cs="Arial"/>
                <w:sz w:val="20"/>
                <w:szCs w:val="20"/>
              </w:rPr>
              <w:t>Madagascar</w:t>
            </w:r>
          </w:p>
        </w:tc>
        <w:tc>
          <w:tcPr>
            <w:tcW w:w="333" w:type="pct"/>
            <w:gridSpan w:val="4"/>
            <w:tcBorders>
              <w:top w:val="single" w:sz="4" w:space="0" w:color="auto"/>
              <w:left w:val="single" w:sz="4" w:space="0" w:color="auto"/>
              <w:bottom w:val="single" w:sz="4" w:space="0" w:color="auto"/>
              <w:right w:val="single" w:sz="4" w:space="0" w:color="auto"/>
            </w:tcBorders>
          </w:tcPr>
          <w:p w14:paraId="595AF2B6"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111E1C3E" w14:textId="77777777" w:rsidR="000C2F40" w:rsidRPr="00A4403A" w:rsidRDefault="00D74163" w:rsidP="00FF3D46">
            <w:pPr>
              <w:rPr>
                <w:rFonts w:ascii="Arial" w:hAnsi="Arial" w:cs="Arial"/>
                <w:sz w:val="20"/>
                <w:szCs w:val="20"/>
              </w:rPr>
            </w:pPr>
            <w:r>
              <w:rPr>
                <w:rFonts w:ascii="Arial" w:hAnsi="Arial" w:cs="Arial"/>
                <w:sz w:val="20"/>
                <w:szCs w:val="20"/>
              </w:rPr>
              <w:t>O</w:t>
            </w:r>
            <w:r w:rsidRPr="00FF3D46">
              <w:rPr>
                <w:rFonts w:ascii="Arial" w:hAnsi="Arial" w:cs="Arial"/>
                <w:sz w:val="20"/>
                <w:szCs w:val="20"/>
              </w:rPr>
              <w:t>nly answered YES when the indicator is directly addressed in the report. Some indicators might be indirectly addressed in the report. A sole mention to an aspiration to “inclusion” without any qualifier or detailed information might indirectly imply the aspiration to achieve equal pay for equal wo</w:t>
            </w:r>
            <w:r>
              <w:rPr>
                <w:rFonts w:ascii="Arial" w:hAnsi="Arial" w:cs="Arial"/>
                <w:sz w:val="20"/>
                <w:szCs w:val="20"/>
              </w:rPr>
              <w:t>rk (SDG 8.5) but in</w:t>
            </w:r>
            <w:r w:rsidRPr="00FF3D46">
              <w:rPr>
                <w:rFonts w:ascii="Arial" w:hAnsi="Arial" w:cs="Arial"/>
                <w:sz w:val="20"/>
                <w:szCs w:val="20"/>
              </w:rPr>
              <w:t xml:space="preserve"> opinion it is too weak a reference to consider that the issue has been addressed in the report. For these reasons</w:t>
            </w:r>
            <w:r>
              <w:rPr>
                <w:rFonts w:ascii="Arial" w:hAnsi="Arial" w:cs="Arial"/>
                <w:sz w:val="20"/>
                <w:szCs w:val="20"/>
              </w:rPr>
              <w:t>, the</w:t>
            </w:r>
            <w:r w:rsidRPr="00FF3D46">
              <w:rPr>
                <w:rFonts w:ascii="Arial" w:hAnsi="Arial" w:cs="Arial"/>
                <w:sz w:val="20"/>
                <w:szCs w:val="20"/>
              </w:rPr>
              <w:t xml:space="preserve"> answer</w:t>
            </w:r>
            <w:r>
              <w:rPr>
                <w:rFonts w:ascii="Arial" w:hAnsi="Arial" w:cs="Arial"/>
                <w:sz w:val="20"/>
                <w:szCs w:val="20"/>
              </w:rPr>
              <w:t xml:space="preserve"> is</w:t>
            </w:r>
            <w:r w:rsidRPr="00FF3D46">
              <w:rPr>
                <w:rFonts w:ascii="Arial" w:hAnsi="Arial" w:cs="Arial"/>
                <w:sz w:val="20"/>
                <w:szCs w:val="20"/>
              </w:rPr>
              <w:t xml:space="preserve"> NO.</w:t>
            </w:r>
          </w:p>
        </w:tc>
        <w:tc>
          <w:tcPr>
            <w:tcW w:w="783" w:type="pct"/>
            <w:vMerge/>
            <w:tcBorders>
              <w:left w:val="single" w:sz="4" w:space="0" w:color="auto"/>
              <w:right w:val="single" w:sz="4" w:space="0" w:color="auto"/>
            </w:tcBorders>
          </w:tcPr>
          <w:p w14:paraId="4B2E2E1F" w14:textId="77777777" w:rsidR="000C2F40" w:rsidRPr="00A4403A" w:rsidRDefault="00EE100D" w:rsidP="00DF58F1">
            <w:pPr>
              <w:rPr>
                <w:rFonts w:ascii="Arial" w:hAnsi="Arial" w:cs="Arial"/>
                <w:sz w:val="20"/>
                <w:szCs w:val="20"/>
              </w:rPr>
            </w:pPr>
          </w:p>
        </w:tc>
      </w:tr>
      <w:tr w:rsidR="00B94E7B" w14:paraId="675A1674"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93646DB"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24948C1" w14:textId="77777777" w:rsidR="000C2F40" w:rsidRPr="00DB4186" w:rsidRDefault="00D74163" w:rsidP="009278F0">
            <w:pPr>
              <w:pStyle w:val="ListParagraph"/>
              <w:numPr>
                <w:ilvl w:val="0"/>
                <w:numId w:val="12"/>
              </w:numPr>
              <w:spacing w:after="180"/>
              <w:jc w:val="both"/>
              <w:rPr>
                <w:rFonts w:ascii="Arial" w:eastAsia="MS Mincho" w:hAnsi="Arial" w:cs="Arial"/>
                <w:sz w:val="20"/>
                <w:szCs w:val="20"/>
              </w:rPr>
            </w:pPr>
            <w:r w:rsidRPr="00DB4186">
              <w:rPr>
                <w:rFonts w:ascii="Arial" w:eastAsia="MS Mincho" w:hAnsi="Arial" w:cs="Arial"/>
                <w:sz w:val="20"/>
                <w:szCs w:val="20"/>
              </w:rPr>
              <w:t>Mexico</w:t>
            </w:r>
          </w:p>
        </w:tc>
        <w:tc>
          <w:tcPr>
            <w:tcW w:w="333" w:type="pct"/>
            <w:gridSpan w:val="4"/>
            <w:tcBorders>
              <w:top w:val="single" w:sz="4" w:space="0" w:color="auto"/>
              <w:left w:val="single" w:sz="4" w:space="0" w:color="auto"/>
              <w:bottom w:val="single" w:sz="4" w:space="0" w:color="auto"/>
              <w:right w:val="single" w:sz="4" w:space="0" w:color="auto"/>
            </w:tcBorders>
          </w:tcPr>
          <w:p w14:paraId="4078DE11"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7EC16BA" w14:textId="77777777" w:rsidR="000C2F40"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3730D4A2" w14:textId="77777777" w:rsidR="000C2F40" w:rsidRPr="00A4403A" w:rsidRDefault="00EE100D" w:rsidP="00DF58F1">
            <w:pPr>
              <w:rPr>
                <w:rFonts w:ascii="Arial" w:hAnsi="Arial" w:cs="Arial"/>
                <w:sz w:val="20"/>
                <w:szCs w:val="20"/>
              </w:rPr>
            </w:pPr>
          </w:p>
        </w:tc>
      </w:tr>
      <w:tr w:rsidR="00B94E7B" w14:paraId="43FED02F"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61C448C"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57E71A0" w14:textId="77777777" w:rsidR="000C2F40" w:rsidRPr="00DB4186" w:rsidRDefault="00D74163" w:rsidP="009278F0">
            <w:pPr>
              <w:pStyle w:val="ListParagraph"/>
              <w:numPr>
                <w:ilvl w:val="0"/>
                <w:numId w:val="12"/>
              </w:numPr>
              <w:spacing w:after="180"/>
              <w:jc w:val="both"/>
              <w:rPr>
                <w:rFonts w:ascii="Arial" w:eastAsia="MS Mincho" w:hAnsi="Arial" w:cs="Arial"/>
                <w:sz w:val="20"/>
                <w:szCs w:val="20"/>
              </w:rPr>
            </w:pPr>
            <w:r w:rsidRPr="00DB4186">
              <w:rPr>
                <w:rFonts w:ascii="Arial" w:eastAsia="MS Mincho" w:hAnsi="Arial" w:cs="Arial"/>
                <w:sz w:val="20"/>
                <w:szCs w:val="20"/>
              </w:rPr>
              <w:t>Morocco</w:t>
            </w:r>
          </w:p>
        </w:tc>
        <w:tc>
          <w:tcPr>
            <w:tcW w:w="333" w:type="pct"/>
            <w:gridSpan w:val="4"/>
            <w:tcBorders>
              <w:top w:val="single" w:sz="4" w:space="0" w:color="auto"/>
              <w:left w:val="single" w:sz="4" w:space="0" w:color="auto"/>
              <w:bottom w:val="single" w:sz="4" w:space="0" w:color="auto"/>
              <w:right w:val="single" w:sz="4" w:space="0" w:color="auto"/>
            </w:tcBorders>
          </w:tcPr>
          <w:p w14:paraId="5ED9B488"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0EFA217" w14:textId="77777777" w:rsidR="000C2F40" w:rsidRPr="00A4403A" w:rsidRDefault="00D74163" w:rsidP="00DF58F1">
            <w:pPr>
              <w:rPr>
                <w:rFonts w:ascii="Arial" w:hAnsi="Arial" w:cs="Arial"/>
                <w:sz w:val="20"/>
                <w:szCs w:val="20"/>
              </w:rPr>
            </w:pPr>
            <w:r w:rsidRPr="00F95EB1">
              <w:rPr>
                <w:rFonts w:ascii="Arial" w:hAnsi="Arial" w:cs="Arial"/>
                <w:sz w:val="20"/>
                <w:szCs w:val="20"/>
              </w:rPr>
              <w:t>Child marriage briefly and vaguely on p. 27</w:t>
            </w:r>
          </w:p>
        </w:tc>
        <w:tc>
          <w:tcPr>
            <w:tcW w:w="783" w:type="pct"/>
            <w:vMerge/>
            <w:tcBorders>
              <w:left w:val="single" w:sz="4" w:space="0" w:color="auto"/>
              <w:right w:val="single" w:sz="4" w:space="0" w:color="auto"/>
            </w:tcBorders>
          </w:tcPr>
          <w:p w14:paraId="642A40A4" w14:textId="77777777" w:rsidR="000C2F40" w:rsidRPr="00A4403A" w:rsidRDefault="00EE100D" w:rsidP="00DF58F1">
            <w:pPr>
              <w:rPr>
                <w:rFonts w:ascii="Arial" w:hAnsi="Arial" w:cs="Arial"/>
                <w:sz w:val="20"/>
                <w:szCs w:val="20"/>
              </w:rPr>
            </w:pPr>
          </w:p>
        </w:tc>
      </w:tr>
      <w:tr w:rsidR="00B94E7B" w14:paraId="2ECC2F5D"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185778A"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847A228" w14:textId="77777777" w:rsidR="000C2F40" w:rsidRPr="00DB4186" w:rsidRDefault="00D74163" w:rsidP="009278F0">
            <w:pPr>
              <w:pStyle w:val="ListParagraph"/>
              <w:numPr>
                <w:ilvl w:val="0"/>
                <w:numId w:val="12"/>
              </w:numPr>
              <w:spacing w:after="180"/>
              <w:jc w:val="both"/>
              <w:rPr>
                <w:rFonts w:ascii="Arial" w:eastAsia="MS Mincho" w:hAnsi="Arial" w:cs="Arial"/>
                <w:sz w:val="20"/>
                <w:szCs w:val="20"/>
              </w:rPr>
            </w:pPr>
            <w:r w:rsidRPr="00DB4186">
              <w:rPr>
                <w:rFonts w:ascii="Arial" w:eastAsia="MS Mincho" w:hAnsi="Arial" w:cs="Arial"/>
                <w:sz w:val="20"/>
                <w:szCs w:val="20"/>
              </w:rPr>
              <w:t>Montenegro</w:t>
            </w:r>
          </w:p>
        </w:tc>
        <w:tc>
          <w:tcPr>
            <w:tcW w:w="333" w:type="pct"/>
            <w:gridSpan w:val="4"/>
            <w:tcBorders>
              <w:top w:val="single" w:sz="4" w:space="0" w:color="auto"/>
              <w:left w:val="single" w:sz="4" w:space="0" w:color="auto"/>
              <w:bottom w:val="single" w:sz="4" w:space="0" w:color="auto"/>
              <w:right w:val="single" w:sz="4" w:space="0" w:color="auto"/>
            </w:tcBorders>
          </w:tcPr>
          <w:p w14:paraId="0F2494C7"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96C4B45" w14:textId="77777777" w:rsidR="000C2F40" w:rsidRPr="00A4403A" w:rsidRDefault="00D74163" w:rsidP="00DF58F1">
            <w:pPr>
              <w:rPr>
                <w:rFonts w:ascii="Arial" w:hAnsi="Arial" w:cs="Arial"/>
                <w:sz w:val="20"/>
                <w:szCs w:val="20"/>
              </w:rPr>
            </w:pPr>
            <w:r>
              <w:rPr>
                <w:rFonts w:ascii="Arial" w:hAnsi="Arial" w:cs="Arial"/>
                <w:sz w:val="20"/>
                <w:szCs w:val="20"/>
              </w:rPr>
              <w:t>M</w:t>
            </w:r>
            <w:r w:rsidRPr="00E17F15">
              <w:rPr>
                <w:rFonts w:ascii="Arial" w:hAnsi="Arial" w:cs="Arial"/>
                <w:sz w:val="20"/>
                <w:szCs w:val="20"/>
              </w:rPr>
              <w:t>apping to the relevant priority areas of Montenegro’s internal strategy document fo</w:t>
            </w:r>
            <w:r>
              <w:rPr>
                <w:rFonts w:ascii="Arial" w:hAnsi="Arial" w:cs="Arial"/>
                <w:sz w:val="20"/>
                <w:szCs w:val="20"/>
              </w:rPr>
              <w:t>r sustainable development.</w:t>
            </w:r>
            <w:r w:rsidRPr="00E17F15">
              <w:rPr>
                <w:rFonts w:ascii="Arial" w:hAnsi="Arial" w:cs="Arial"/>
                <w:sz w:val="20"/>
                <w:szCs w:val="20"/>
              </w:rPr>
              <w:t xml:space="preserve"> Table 3-3 starting on page 80 of the VNR shows that every SDG is covered by at least one of the relevant priority areas of Montenegro’s internal strategy document.</w:t>
            </w:r>
            <w:r>
              <w:rPr>
                <w:rFonts w:ascii="Arial" w:hAnsi="Arial" w:cs="Arial"/>
                <w:sz w:val="20"/>
                <w:szCs w:val="20"/>
              </w:rPr>
              <w:t xml:space="preserve"> Indicator is mentioned in </w:t>
            </w:r>
            <w:r w:rsidRPr="00132521">
              <w:rPr>
                <w:rFonts w:ascii="Arial" w:hAnsi="Arial" w:cs="Arial"/>
                <w:sz w:val="20"/>
                <w:szCs w:val="20"/>
              </w:rPr>
              <w:t>Social Resources; SPI</w:t>
            </w:r>
          </w:p>
        </w:tc>
        <w:tc>
          <w:tcPr>
            <w:tcW w:w="783" w:type="pct"/>
            <w:vMerge/>
            <w:tcBorders>
              <w:left w:val="single" w:sz="4" w:space="0" w:color="auto"/>
              <w:right w:val="single" w:sz="4" w:space="0" w:color="auto"/>
            </w:tcBorders>
          </w:tcPr>
          <w:p w14:paraId="1A9059A8" w14:textId="77777777" w:rsidR="000C2F40" w:rsidRPr="00A4403A" w:rsidRDefault="00EE100D" w:rsidP="00DF58F1">
            <w:pPr>
              <w:rPr>
                <w:rFonts w:ascii="Arial" w:hAnsi="Arial" w:cs="Arial"/>
                <w:sz w:val="20"/>
                <w:szCs w:val="20"/>
              </w:rPr>
            </w:pPr>
          </w:p>
        </w:tc>
      </w:tr>
      <w:tr w:rsidR="00B94E7B" w14:paraId="7DB208ED"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A41D880"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B1B9EE8" w14:textId="77777777" w:rsidR="000C2F40" w:rsidRPr="00DB4186" w:rsidRDefault="00D74163" w:rsidP="009278F0">
            <w:pPr>
              <w:pStyle w:val="ListParagraph"/>
              <w:numPr>
                <w:ilvl w:val="0"/>
                <w:numId w:val="12"/>
              </w:numPr>
              <w:spacing w:after="180"/>
              <w:jc w:val="both"/>
              <w:rPr>
                <w:rFonts w:ascii="Arial" w:eastAsia="MS Mincho" w:hAnsi="Arial" w:cs="Arial"/>
                <w:sz w:val="20"/>
                <w:szCs w:val="20"/>
              </w:rPr>
            </w:pPr>
            <w:r w:rsidRPr="00DB4186">
              <w:rPr>
                <w:rFonts w:ascii="Arial" w:eastAsia="MS Mincho" w:hAnsi="Arial" w:cs="Arial"/>
                <w:sz w:val="20"/>
                <w:szCs w:val="20"/>
              </w:rPr>
              <w:t>Norway</w:t>
            </w:r>
          </w:p>
        </w:tc>
        <w:tc>
          <w:tcPr>
            <w:tcW w:w="333" w:type="pct"/>
            <w:gridSpan w:val="4"/>
            <w:tcBorders>
              <w:top w:val="single" w:sz="4" w:space="0" w:color="auto"/>
              <w:left w:val="single" w:sz="4" w:space="0" w:color="auto"/>
              <w:bottom w:val="single" w:sz="4" w:space="0" w:color="auto"/>
              <w:right w:val="single" w:sz="4" w:space="0" w:color="auto"/>
            </w:tcBorders>
          </w:tcPr>
          <w:p w14:paraId="6DAC2683"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04E4FBA" w14:textId="77777777" w:rsidR="000C2F40" w:rsidRPr="00A4403A" w:rsidRDefault="00D74163" w:rsidP="006E4016">
            <w:pPr>
              <w:tabs>
                <w:tab w:val="left" w:pos="1165"/>
              </w:tabs>
              <w:rPr>
                <w:rFonts w:ascii="Arial" w:hAnsi="Arial" w:cs="Arial"/>
                <w:sz w:val="20"/>
                <w:szCs w:val="20"/>
              </w:rPr>
            </w:pPr>
            <w:r w:rsidRPr="006E4016">
              <w:rPr>
                <w:rFonts w:ascii="Arial" w:hAnsi="Arial" w:cs="Arial"/>
                <w:sz w:val="20"/>
                <w:szCs w:val="20"/>
              </w:rPr>
              <w:t>N/A</w:t>
            </w:r>
          </w:p>
        </w:tc>
        <w:tc>
          <w:tcPr>
            <w:tcW w:w="783" w:type="pct"/>
            <w:vMerge/>
            <w:tcBorders>
              <w:left w:val="single" w:sz="4" w:space="0" w:color="auto"/>
              <w:right w:val="single" w:sz="4" w:space="0" w:color="auto"/>
            </w:tcBorders>
          </w:tcPr>
          <w:p w14:paraId="575547D8" w14:textId="77777777" w:rsidR="000C2F40" w:rsidRDefault="00EE100D" w:rsidP="006E4016">
            <w:pPr>
              <w:tabs>
                <w:tab w:val="left" w:pos="1165"/>
              </w:tabs>
              <w:rPr>
                <w:rFonts w:ascii="Arial" w:hAnsi="Arial" w:cs="Arial"/>
                <w:sz w:val="20"/>
                <w:szCs w:val="20"/>
              </w:rPr>
            </w:pPr>
          </w:p>
        </w:tc>
      </w:tr>
      <w:tr w:rsidR="00B94E7B" w14:paraId="235ABBD3"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20D640F"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6C465F2" w14:textId="77777777" w:rsidR="000C2F40" w:rsidRPr="00DB4186" w:rsidRDefault="00D74163" w:rsidP="009278F0">
            <w:pPr>
              <w:pStyle w:val="ListParagraph"/>
              <w:numPr>
                <w:ilvl w:val="0"/>
                <w:numId w:val="12"/>
              </w:numPr>
              <w:spacing w:after="180"/>
              <w:jc w:val="both"/>
              <w:rPr>
                <w:rFonts w:ascii="Arial" w:eastAsia="MS Mincho" w:hAnsi="Arial" w:cs="Arial"/>
                <w:sz w:val="20"/>
                <w:szCs w:val="20"/>
              </w:rPr>
            </w:pPr>
            <w:r w:rsidRPr="00DB4186">
              <w:rPr>
                <w:rFonts w:ascii="Arial" w:eastAsia="MS Mincho" w:hAnsi="Arial" w:cs="Arial"/>
                <w:sz w:val="20"/>
                <w:szCs w:val="20"/>
              </w:rPr>
              <w:t>Philippines</w:t>
            </w:r>
          </w:p>
        </w:tc>
        <w:tc>
          <w:tcPr>
            <w:tcW w:w="333" w:type="pct"/>
            <w:gridSpan w:val="4"/>
            <w:tcBorders>
              <w:top w:val="single" w:sz="4" w:space="0" w:color="auto"/>
              <w:left w:val="single" w:sz="4" w:space="0" w:color="auto"/>
              <w:bottom w:val="single" w:sz="4" w:space="0" w:color="auto"/>
              <w:right w:val="single" w:sz="4" w:space="0" w:color="auto"/>
            </w:tcBorders>
          </w:tcPr>
          <w:p w14:paraId="7787CE3A"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FFF74B1" w14:textId="77777777" w:rsidR="000C2F40"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762C7A3F" w14:textId="77777777" w:rsidR="000C2F40" w:rsidRPr="00A4403A" w:rsidRDefault="00EE100D" w:rsidP="00DF58F1">
            <w:pPr>
              <w:rPr>
                <w:rFonts w:ascii="Arial" w:hAnsi="Arial" w:cs="Arial"/>
                <w:sz w:val="20"/>
                <w:szCs w:val="20"/>
              </w:rPr>
            </w:pPr>
          </w:p>
        </w:tc>
      </w:tr>
      <w:tr w:rsidR="00B94E7B" w14:paraId="6C1DC494"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AE447B8"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2A05547" w14:textId="77777777" w:rsidR="000C2F40" w:rsidRPr="00DB4186" w:rsidRDefault="00D74163" w:rsidP="009278F0">
            <w:pPr>
              <w:pStyle w:val="ListParagraph"/>
              <w:numPr>
                <w:ilvl w:val="0"/>
                <w:numId w:val="12"/>
              </w:numPr>
              <w:spacing w:after="180"/>
              <w:rPr>
                <w:rFonts w:ascii="Arial" w:eastAsia="MS Mincho" w:hAnsi="Arial" w:cs="Arial"/>
                <w:sz w:val="20"/>
                <w:szCs w:val="20"/>
              </w:rPr>
            </w:pPr>
            <w:r>
              <w:rPr>
                <w:rFonts w:ascii="Arial" w:eastAsia="MS Mincho" w:hAnsi="Arial" w:cs="Arial"/>
                <w:sz w:val="20"/>
                <w:szCs w:val="20"/>
              </w:rPr>
              <w:t xml:space="preserve">Republic </w:t>
            </w:r>
            <w:r w:rsidRPr="00DB4186">
              <w:rPr>
                <w:rFonts w:ascii="Arial" w:eastAsia="MS Mincho" w:hAnsi="Arial" w:cs="Arial"/>
                <w:sz w:val="20"/>
                <w:szCs w:val="20"/>
              </w:rPr>
              <w:t>of Korea</w:t>
            </w:r>
          </w:p>
        </w:tc>
        <w:tc>
          <w:tcPr>
            <w:tcW w:w="333" w:type="pct"/>
            <w:gridSpan w:val="4"/>
            <w:tcBorders>
              <w:top w:val="single" w:sz="4" w:space="0" w:color="auto"/>
              <w:left w:val="single" w:sz="4" w:space="0" w:color="auto"/>
              <w:bottom w:val="single" w:sz="4" w:space="0" w:color="auto"/>
              <w:right w:val="single" w:sz="4" w:space="0" w:color="auto"/>
            </w:tcBorders>
          </w:tcPr>
          <w:p w14:paraId="6BF4734F"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BF89AD5" w14:textId="77777777" w:rsidR="000C2F40" w:rsidRPr="006E4016" w:rsidRDefault="00D74163" w:rsidP="006E4016">
            <w:pPr>
              <w:rPr>
                <w:rFonts w:ascii="Arial" w:hAnsi="Arial" w:cs="Arial"/>
                <w:sz w:val="20"/>
                <w:szCs w:val="20"/>
              </w:rPr>
            </w:pPr>
            <w:r w:rsidRPr="006E4016">
              <w:rPr>
                <w:rFonts w:ascii="Arial" w:hAnsi="Arial" w:cs="Arial"/>
                <w:sz w:val="20"/>
                <w:szCs w:val="20"/>
              </w:rPr>
              <w:t>Briefly discusses initiatives to delay child marriages (pp. 14, 19)</w:t>
            </w:r>
          </w:p>
          <w:p w14:paraId="2B589E0B" w14:textId="77777777" w:rsidR="000C2F40" w:rsidRPr="00A4403A" w:rsidRDefault="00D74163" w:rsidP="006E4016">
            <w:pPr>
              <w:rPr>
                <w:rFonts w:ascii="Arial" w:hAnsi="Arial" w:cs="Arial"/>
                <w:sz w:val="20"/>
                <w:szCs w:val="20"/>
              </w:rPr>
            </w:pPr>
            <w:r w:rsidRPr="006E4016">
              <w:rPr>
                <w:rFonts w:ascii="Arial" w:hAnsi="Arial" w:cs="Arial"/>
                <w:sz w:val="20"/>
                <w:szCs w:val="20"/>
              </w:rPr>
              <w:t>No mention of female genital mutilation</w:t>
            </w:r>
          </w:p>
        </w:tc>
        <w:tc>
          <w:tcPr>
            <w:tcW w:w="783" w:type="pct"/>
            <w:vMerge/>
            <w:tcBorders>
              <w:left w:val="single" w:sz="4" w:space="0" w:color="auto"/>
              <w:right w:val="single" w:sz="4" w:space="0" w:color="auto"/>
            </w:tcBorders>
          </w:tcPr>
          <w:p w14:paraId="01B3DC79" w14:textId="77777777" w:rsidR="000C2F40" w:rsidRPr="006E4016" w:rsidRDefault="00EE100D" w:rsidP="006E4016">
            <w:pPr>
              <w:rPr>
                <w:rFonts w:ascii="Arial" w:hAnsi="Arial" w:cs="Arial"/>
                <w:sz w:val="20"/>
                <w:szCs w:val="20"/>
              </w:rPr>
            </w:pPr>
          </w:p>
        </w:tc>
      </w:tr>
      <w:tr w:rsidR="00B94E7B" w14:paraId="057AC03A"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D0B4B91"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55ED683" w14:textId="77777777" w:rsidR="000C2F40" w:rsidRPr="00DB4186" w:rsidRDefault="00D74163" w:rsidP="009278F0">
            <w:pPr>
              <w:pStyle w:val="ListParagraph"/>
              <w:numPr>
                <w:ilvl w:val="0"/>
                <w:numId w:val="12"/>
              </w:numPr>
              <w:spacing w:after="180"/>
              <w:jc w:val="both"/>
              <w:rPr>
                <w:rFonts w:ascii="Arial" w:eastAsia="MS Mincho" w:hAnsi="Arial" w:cs="Arial"/>
                <w:sz w:val="20"/>
                <w:szCs w:val="20"/>
              </w:rPr>
            </w:pPr>
            <w:r w:rsidRPr="00DB4186">
              <w:rPr>
                <w:rFonts w:ascii="Arial" w:eastAsia="MS Mincho" w:hAnsi="Arial" w:cs="Arial"/>
                <w:sz w:val="20"/>
                <w:szCs w:val="20"/>
              </w:rPr>
              <w:t>Samoa</w:t>
            </w:r>
          </w:p>
        </w:tc>
        <w:tc>
          <w:tcPr>
            <w:tcW w:w="333" w:type="pct"/>
            <w:gridSpan w:val="4"/>
            <w:tcBorders>
              <w:top w:val="single" w:sz="4" w:space="0" w:color="auto"/>
              <w:left w:val="single" w:sz="4" w:space="0" w:color="auto"/>
              <w:bottom w:val="single" w:sz="4" w:space="0" w:color="auto"/>
              <w:right w:val="single" w:sz="4" w:space="0" w:color="auto"/>
            </w:tcBorders>
          </w:tcPr>
          <w:p w14:paraId="62583B73"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DED9F23" w14:textId="77777777" w:rsidR="000C2F40" w:rsidRPr="00A4403A" w:rsidRDefault="00D74163" w:rsidP="00DF58F1">
            <w:pPr>
              <w:rPr>
                <w:rFonts w:ascii="Arial" w:hAnsi="Arial" w:cs="Arial"/>
                <w:sz w:val="20"/>
                <w:szCs w:val="20"/>
              </w:rPr>
            </w:pPr>
            <w:r w:rsidRPr="007F784C">
              <w:rPr>
                <w:rFonts w:ascii="Arial" w:hAnsi="Arial" w:cs="Arial"/>
                <w:sz w:val="20"/>
                <w:szCs w:val="20"/>
              </w:rPr>
              <w:t>The VRN fails to report on child marriage.  No detail, data, or mention of this indicator.</w:t>
            </w:r>
          </w:p>
        </w:tc>
        <w:tc>
          <w:tcPr>
            <w:tcW w:w="783" w:type="pct"/>
            <w:vMerge/>
            <w:tcBorders>
              <w:left w:val="single" w:sz="4" w:space="0" w:color="auto"/>
              <w:right w:val="single" w:sz="4" w:space="0" w:color="auto"/>
            </w:tcBorders>
          </w:tcPr>
          <w:p w14:paraId="4FFF054A" w14:textId="77777777" w:rsidR="000C2F40" w:rsidRPr="00A4403A" w:rsidRDefault="00EE100D" w:rsidP="00DF58F1">
            <w:pPr>
              <w:rPr>
                <w:rFonts w:ascii="Arial" w:hAnsi="Arial" w:cs="Arial"/>
                <w:sz w:val="20"/>
                <w:szCs w:val="20"/>
              </w:rPr>
            </w:pPr>
          </w:p>
        </w:tc>
      </w:tr>
      <w:tr w:rsidR="00B94E7B" w14:paraId="3D571003"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12D2A77"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CC2F650" w14:textId="77777777" w:rsidR="000C2F40" w:rsidRPr="00DB4186" w:rsidRDefault="00D74163" w:rsidP="009278F0">
            <w:pPr>
              <w:pStyle w:val="ListParagraph"/>
              <w:numPr>
                <w:ilvl w:val="0"/>
                <w:numId w:val="12"/>
              </w:numPr>
              <w:spacing w:after="180"/>
              <w:jc w:val="both"/>
              <w:rPr>
                <w:rFonts w:ascii="Arial" w:eastAsia="MS Mincho" w:hAnsi="Arial" w:cs="Arial"/>
                <w:sz w:val="20"/>
                <w:szCs w:val="20"/>
              </w:rPr>
            </w:pPr>
            <w:r w:rsidRPr="00DB4186">
              <w:rPr>
                <w:rFonts w:ascii="Arial" w:eastAsia="MS Mincho" w:hAnsi="Arial" w:cs="Arial"/>
                <w:sz w:val="20"/>
                <w:szCs w:val="20"/>
              </w:rPr>
              <w:t>Sierra Leone</w:t>
            </w:r>
          </w:p>
        </w:tc>
        <w:tc>
          <w:tcPr>
            <w:tcW w:w="333" w:type="pct"/>
            <w:gridSpan w:val="4"/>
            <w:tcBorders>
              <w:top w:val="single" w:sz="4" w:space="0" w:color="auto"/>
              <w:left w:val="single" w:sz="4" w:space="0" w:color="auto"/>
              <w:bottom w:val="single" w:sz="4" w:space="0" w:color="auto"/>
              <w:right w:val="single" w:sz="4" w:space="0" w:color="auto"/>
            </w:tcBorders>
          </w:tcPr>
          <w:p w14:paraId="6E704828"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48D125A" w14:textId="77777777" w:rsidR="000C2F40" w:rsidRPr="006E4016" w:rsidRDefault="00D74163" w:rsidP="006E4016">
            <w:pPr>
              <w:rPr>
                <w:rFonts w:ascii="Arial" w:hAnsi="Arial" w:cs="Arial"/>
                <w:sz w:val="20"/>
                <w:szCs w:val="20"/>
              </w:rPr>
            </w:pPr>
            <w:r w:rsidRPr="006E4016">
              <w:rPr>
                <w:rFonts w:ascii="Arial" w:hAnsi="Arial" w:cs="Arial"/>
                <w:sz w:val="20"/>
                <w:szCs w:val="20"/>
              </w:rPr>
              <w:t xml:space="preserve">This is SGDs Target is linked with the country’s Agenda for Prosperity. The country takes the initiative to include this under pillar 7: Governance &amp; Public Sector Reform and Pillar 8: Gender &amp; Women’s Empowerment. (p. 30). However, there is not statistic or discussion on this. </w:t>
            </w:r>
          </w:p>
          <w:p w14:paraId="1305EF39" w14:textId="77777777" w:rsidR="000C2F40" w:rsidRPr="00A4403A" w:rsidRDefault="00D74163" w:rsidP="006E4016">
            <w:pPr>
              <w:rPr>
                <w:rFonts w:ascii="Arial" w:hAnsi="Arial" w:cs="Arial"/>
                <w:sz w:val="20"/>
                <w:szCs w:val="20"/>
              </w:rPr>
            </w:pPr>
            <w:r w:rsidRPr="006E4016">
              <w:rPr>
                <w:rFonts w:ascii="Arial" w:hAnsi="Arial" w:cs="Arial"/>
                <w:sz w:val="20"/>
                <w:szCs w:val="20"/>
              </w:rPr>
              <w:t>It is stated that the Ministry of Social Welfare, Gender and Children’s Affairs and Ministry of Health and Sanitation will handle this SDG indicator.</w:t>
            </w:r>
          </w:p>
        </w:tc>
        <w:tc>
          <w:tcPr>
            <w:tcW w:w="783" w:type="pct"/>
            <w:vMerge/>
            <w:tcBorders>
              <w:left w:val="single" w:sz="4" w:space="0" w:color="auto"/>
              <w:right w:val="single" w:sz="4" w:space="0" w:color="auto"/>
            </w:tcBorders>
          </w:tcPr>
          <w:p w14:paraId="65B72017" w14:textId="77777777" w:rsidR="000C2F40" w:rsidRPr="006E4016" w:rsidRDefault="00EE100D" w:rsidP="006E4016">
            <w:pPr>
              <w:rPr>
                <w:rFonts w:ascii="Arial" w:hAnsi="Arial" w:cs="Arial"/>
                <w:sz w:val="20"/>
                <w:szCs w:val="20"/>
              </w:rPr>
            </w:pPr>
          </w:p>
        </w:tc>
      </w:tr>
      <w:tr w:rsidR="00B94E7B" w14:paraId="27F182F6"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00E0E04"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63CA1DE" w14:textId="77777777" w:rsidR="000C2F40" w:rsidRPr="00DB4186" w:rsidRDefault="00D74163" w:rsidP="009278F0">
            <w:pPr>
              <w:pStyle w:val="ListParagraph"/>
              <w:numPr>
                <w:ilvl w:val="0"/>
                <w:numId w:val="12"/>
              </w:numPr>
              <w:spacing w:after="180"/>
              <w:jc w:val="both"/>
              <w:rPr>
                <w:rFonts w:ascii="Arial" w:eastAsia="MS Mincho" w:hAnsi="Arial" w:cs="Arial"/>
                <w:sz w:val="20"/>
                <w:szCs w:val="20"/>
              </w:rPr>
            </w:pPr>
            <w:r>
              <w:rPr>
                <w:rFonts w:ascii="Arial" w:eastAsia="MS Mincho" w:hAnsi="Arial" w:cs="Arial"/>
                <w:sz w:val="20"/>
                <w:szCs w:val="20"/>
              </w:rPr>
              <w:t>Switzerland</w:t>
            </w:r>
          </w:p>
        </w:tc>
        <w:tc>
          <w:tcPr>
            <w:tcW w:w="333" w:type="pct"/>
            <w:gridSpan w:val="4"/>
            <w:tcBorders>
              <w:top w:val="single" w:sz="4" w:space="0" w:color="auto"/>
              <w:left w:val="single" w:sz="4" w:space="0" w:color="auto"/>
              <w:bottom w:val="single" w:sz="4" w:space="0" w:color="auto"/>
              <w:right w:val="single" w:sz="4" w:space="0" w:color="auto"/>
            </w:tcBorders>
          </w:tcPr>
          <w:p w14:paraId="1F1AA980"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CE563E6" w14:textId="77777777" w:rsidR="000C2F40" w:rsidRPr="00A4403A" w:rsidRDefault="00D74163" w:rsidP="00DF58F1">
            <w:pPr>
              <w:rPr>
                <w:rFonts w:ascii="Arial" w:hAnsi="Arial" w:cs="Arial"/>
                <w:sz w:val="20"/>
                <w:szCs w:val="20"/>
              </w:rPr>
            </w:pPr>
            <w:r w:rsidRPr="00CB48C3">
              <w:rPr>
                <w:rFonts w:ascii="Arial" w:hAnsi="Arial" w:cs="Arial"/>
                <w:sz w:val="20"/>
                <w:szCs w:val="20"/>
              </w:rPr>
              <w:t>Switzerland reports that is in the process of amending its existing sustainable development monitoring system (MONET) to allow it to measure the implementation of the SDGs and that it will provide a comprehensive VNR by the end of 2018.</w:t>
            </w:r>
          </w:p>
        </w:tc>
        <w:tc>
          <w:tcPr>
            <w:tcW w:w="783" w:type="pct"/>
            <w:vMerge/>
            <w:tcBorders>
              <w:left w:val="single" w:sz="4" w:space="0" w:color="auto"/>
              <w:right w:val="single" w:sz="4" w:space="0" w:color="auto"/>
            </w:tcBorders>
          </w:tcPr>
          <w:p w14:paraId="67364492" w14:textId="77777777" w:rsidR="000C2F40" w:rsidRPr="00A4403A" w:rsidRDefault="00EE100D" w:rsidP="00DF58F1">
            <w:pPr>
              <w:rPr>
                <w:rFonts w:ascii="Arial" w:hAnsi="Arial" w:cs="Arial"/>
                <w:sz w:val="20"/>
                <w:szCs w:val="20"/>
              </w:rPr>
            </w:pPr>
          </w:p>
        </w:tc>
      </w:tr>
      <w:tr w:rsidR="00B94E7B" w14:paraId="03DA9E1E"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7739DCBF" w14:textId="77777777" w:rsidR="000C2F40"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01D6933C" w14:textId="77777777" w:rsidR="000C2F40" w:rsidRPr="00DB4186" w:rsidRDefault="00D74163" w:rsidP="009278F0">
            <w:pPr>
              <w:pStyle w:val="ListParagraph"/>
              <w:numPr>
                <w:ilvl w:val="0"/>
                <w:numId w:val="12"/>
              </w:numPr>
              <w:spacing w:after="180"/>
              <w:jc w:val="both"/>
              <w:rPr>
                <w:rFonts w:ascii="Arial" w:eastAsia="MS Mincho" w:hAnsi="Arial" w:cs="Arial"/>
                <w:sz w:val="20"/>
                <w:szCs w:val="20"/>
              </w:rPr>
            </w:pPr>
            <w:r w:rsidRPr="00DB4186">
              <w:rPr>
                <w:rFonts w:ascii="Arial" w:eastAsia="MS Mincho" w:hAnsi="Arial" w:cs="Arial"/>
                <w:sz w:val="20"/>
                <w:szCs w:val="20"/>
              </w:rPr>
              <w:t>Togo</w:t>
            </w:r>
          </w:p>
        </w:tc>
        <w:tc>
          <w:tcPr>
            <w:tcW w:w="333" w:type="pct"/>
            <w:gridSpan w:val="4"/>
            <w:tcBorders>
              <w:top w:val="single" w:sz="4" w:space="0" w:color="auto"/>
              <w:left w:val="single" w:sz="4" w:space="0" w:color="auto"/>
              <w:bottom w:val="single" w:sz="4" w:space="0" w:color="auto"/>
              <w:right w:val="single" w:sz="4" w:space="0" w:color="auto"/>
            </w:tcBorders>
          </w:tcPr>
          <w:p w14:paraId="1FDB246A"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510B227" w14:textId="77777777" w:rsidR="000C2F40"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5C8F6320" w14:textId="77777777" w:rsidR="000C2F40" w:rsidRPr="00A4403A" w:rsidRDefault="00EE100D" w:rsidP="00DF58F1">
            <w:pPr>
              <w:rPr>
                <w:rFonts w:ascii="Arial" w:hAnsi="Arial" w:cs="Arial"/>
                <w:sz w:val="20"/>
                <w:szCs w:val="20"/>
              </w:rPr>
            </w:pPr>
          </w:p>
        </w:tc>
      </w:tr>
      <w:tr w:rsidR="00B94E7B" w14:paraId="6034D377"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74F0900E" w14:textId="77777777" w:rsidR="000C2F40"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4BD35AE7" w14:textId="77777777" w:rsidR="000C2F40" w:rsidRPr="00DB4186" w:rsidRDefault="00D74163" w:rsidP="009278F0">
            <w:pPr>
              <w:pStyle w:val="ListParagraph"/>
              <w:numPr>
                <w:ilvl w:val="0"/>
                <w:numId w:val="12"/>
              </w:numPr>
              <w:spacing w:after="180"/>
              <w:jc w:val="both"/>
              <w:rPr>
                <w:rFonts w:ascii="Arial" w:eastAsia="MS Mincho" w:hAnsi="Arial" w:cs="Arial"/>
                <w:sz w:val="20"/>
                <w:szCs w:val="20"/>
              </w:rPr>
            </w:pPr>
            <w:r w:rsidRPr="00DB4186">
              <w:rPr>
                <w:rFonts w:ascii="Arial" w:eastAsia="MS Mincho" w:hAnsi="Arial" w:cs="Arial"/>
                <w:sz w:val="20"/>
                <w:szCs w:val="20"/>
              </w:rPr>
              <w:t>Turkey</w:t>
            </w:r>
          </w:p>
        </w:tc>
        <w:tc>
          <w:tcPr>
            <w:tcW w:w="333" w:type="pct"/>
            <w:gridSpan w:val="4"/>
            <w:tcBorders>
              <w:top w:val="single" w:sz="4" w:space="0" w:color="auto"/>
              <w:left w:val="single" w:sz="4" w:space="0" w:color="auto"/>
              <w:bottom w:val="single" w:sz="4" w:space="0" w:color="auto"/>
              <w:right w:val="single" w:sz="4" w:space="0" w:color="auto"/>
            </w:tcBorders>
          </w:tcPr>
          <w:p w14:paraId="06532677"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EF74ED7" w14:textId="77777777" w:rsidR="000C2F40"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30985D02" w14:textId="77777777" w:rsidR="000C2F40" w:rsidRPr="00A4403A" w:rsidRDefault="00EE100D" w:rsidP="00DF58F1">
            <w:pPr>
              <w:rPr>
                <w:rFonts w:ascii="Arial" w:hAnsi="Arial" w:cs="Arial"/>
                <w:sz w:val="20"/>
                <w:szCs w:val="20"/>
              </w:rPr>
            </w:pPr>
          </w:p>
        </w:tc>
      </w:tr>
      <w:tr w:rsidR="00B94E7B" w14:paraId="38DD0D3F"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65A16FD8" w14:textId="77777777" w:rsidR="000C2F40"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7D4C95B8" w14:textId="77777777" w:rsidR="000C2F40" w:rsidRPr="00DB4186" w:rsidRDefault="00D74163" w:rsidP="009278F0">
            <w:pPr>
              <w:pStyle w:val="ListParagraph"/>
              <w:numPr>
                <w:ilvl w:val="0"/>
                <w:numId w:val="12"/>
              </w:numPr>
              <w:spacing w:after="180"/>
              <w:jc w:val="both"/>
              <w:rPr>
                <w:rFonts w:ascii="Arial" w:eastAsia="MS Mincho" w:hAnsi="Arial" w:cs="Arial"/>
                <w:sz w:val="20"/>
                <w:szCs w:val="20"/>
              </w:rPr>
            </w:pPr>
            <w:r w:rsidRPr="00DB4186">
              <w:rPr>
                <w:rFonts w:ascii="Arial" w:eastAsia="MS Mincho" w:hAnsi="Arial" w:cs="Arial"/>
                <w:sz w:val="20"/>
                <w:szCs w:val="20"/>
              </w:rPr>
              <w:t>Uganda</w:t>
            </w:r>
          </w:p>
        </w:tc>
        <w:tc>
          <w:tcPr>
            <w:tcW w:w="333" w:type="pct"/>
            <w:gridSpan w:val="4"/>
            <w:tcBorders>
              <w:top w:val="single" w:sz="4" w:space="0" w:color="auto"/>
              <w:left w:val="single" w:sz="4" w:space="0" w:color="auto"/>
              <w:bottom w:val="single" w:sz="4" w:space="0" w:color="auto"/>
              <w:right w:val="single" w:sz="4" w:space="0" w:color="auto"/>
            </w:tcBorders>
          </w:tcPr>
          <w:p w14:paraId="7E18B564"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4F3BFC8" w14:textId="77777777" w:rsidR="000C2F40" w:rsidRPr="00A4403A" w:rsidRDefault="00D74163" w:rsidP="00DF58F1">
            <w:pPr>
              <w:rPr>
                <w:rFonts w:ascii="Arial" w:hAnsi="Arial" w:cs="Arial"/>
                <w:sz w:val="20"/>
                <w:szCs w:val="20"/>
              </w:rPr>
            </w:pPr>
            <w:r w:rsidRPr="006E4016">
              <w:rPr>
                <w:rFonts w:ascii="Arial" w:hAnsi="Arial" w:cs="Arial"/>
                <w:sz w:val="20"/>
                <w:szCs w:val="20"/>
              </w:rPr>
              <w:t>Description of one of Uganda’s NDP2 targets/interventions which fits the description of target 5.3. No data or reference to target.</w:t>
            </w:r>
          </w:p>
        </w:tc>
        <w:tc>
          <w:tcPr>
            <w:tcW w:w="783" w:type="pct"/>
            <w:vMerge/>
            <w:tcBorders>
              <w:left w:val="single" w:sz="4" w:space="0" w:color="auto"/>
              <w:right w:val="single" w:sz="4" w:space="0" w:color="auto"/>
            </w:tcBorders>
          </w:tcPr>
          <w:p w14:paraId="66111845" w14:textId="77777777" w:rsidR="000C2F40" w:rsidRPr="006E4016" w:rsidRDefault="00EE100D" w:rsidP="00DF58F1">
            <w:pPr>
              <w:rPr>
                <w:rFonts w:ascii="Arial" w:hAnsi="Arial" w:cs="Arial"/>
                <w:sz w:val="20"/>
                <w:szCs w:val="20"/>
              </w:rPr>
            </w:pPr>
          </w:p>
        </w:tc>
      </w:tr>
      <w:tr w:rsidR="00B94E7B" w14:paraId="457A51D0"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1351FF3C" w14:textId="77777777" w:rsidR="000C2F40"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4BB95000" w14:textId="77777777" w:rsidR="000C2F40" w:rsidRPr="00DB4186" w:rsidRDefault="00D74163" w:rsidP="009278F0">
            <w:pPr>
              <w:pStyle w:val="ListParagraph"/>
              <w:numPr>
                <w:ilvl w:val="0"/>
                <w:numId w:val="12"/>
              </w:numPr>
              <w:spacing w:after="180"/>
              <w:jc w:val="both"/>
              <w:rPr>
                <w:rFonts w:ascii="Arial" w:eastAsia="MS Mincho" w:hAnsi="Arial" w:cs="Arial"/>
                <w:sz w:val="20"/>
                <w:szCs w:val="20"/>
              </w:rPr>
            </w:pPr>
            <w:r w:rsidRPr="00DB4186">
              <w:rPr>
                <w:rFonts w:ascii="Arial" w:eastAsia="MS Mincho" w:hAnsi="Arial" w:cs="Arial"/>
                <w:sz w:val="20"/>
                <w:szCs w:val="20"/>
              </w:rPr>
              <w:t>Venezuela</w:t>
            </w:r>
          </w:p>
        </w:tc>
        <w:tc>
          <w:tcPr>
            <w:tcW w:w="333" w:type="pct"/>
            <w:gridSpan w:val="4"/>
            <w:tcBorders>
              <w:top w:val="single" w:sz="4" w:space="0" w:color="auto"/>
              <w:left w:val="single" w:sz="4" w:space="0" w:color="auto"/>
              <w:bottom w:val="single" w:sz="4" w:space="0" w:color="auto"/>
              <w:right w:val="single" w:sz="4" w:space="0" w:color="auto"/>
            </w:tcBorders>
          </w:tcPr>
          <w:p w14:paraId="1F3EFA7A"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E1BD211" w14:textId="77777777" w:rsidR="000C2F40"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1C56B56A" w14:textId="77777777" w:rsidR="000C2F40" w:rsidRPr="00A4403A" w:rsidRDefault="00EE100D" w:rsidP="00DF58F1">
            <w:pPr>
              <w:rPr>
                <w:rFonts w:ascii="Arial" w:hAnsi="Arial" w:cs="Arial"/>
                <w:sz w:val="20"/>
                <w:szCs w:val="20"/>
              </w:rPr>
            </w:pPr>
          </w:p>
        </w:tc>
      </w:tr>
      <w:tr w:rsidR="00B94E7B" w14:paraId="65336768" w14:textId="77777777" w:rsidTr="00B94E7B">
        <w:trPr>
          <w:trHeight w:val="219"/>
        </w:trPr>
        <w:tc>
          <w:tcPr>
            <w:tcW w:w="795" w:type="pct"/>
            <w:vMerge/>
            <w:tcBorders>
              <w:left w:val="single" w:sz="4" w:space="0" w:color="auto"/>
              <w:right w:val="single" w:sz="4" w:space="0" w:color="auto"/>
            </w:tcBorders>
            <w:shd w:val="clear" w:color="auto" w:fill="DAEEF3" w:themeFill="accent5" w:themeFillTint="33"/>
          </w:tcPr>
          <w:p w14:paraId="00A17C25" w14:textId="77777777" w:rsidR="000C2F40" w:rsidRPr="00A4403A" w:rsidRDefault="00EE100D" w:rsidP="00DF58F1">
            <w:pPr>
              <w:rPr>
                <w:rFonts w:ascii="Arial" w:hAnsi="Arial" w:cs="Arial"/>
                <w:sz w:val="20"/>
                <w:szCs w:val="20"/>
              </w:rPr>
            </w:pPr>
          </w:p>
        </w:tc>
        <w:tc>
          <w:tcPr>
            <w:tcW w:w="528" w:type="pct"/>
            <w:vMerge w:val="restart"/>
            <w:tcBorders>
              <w:top w:val="single" w:sz="4" w:space="0" w:color="auto"/>
              <w:left w:val="single" w:sz="4" w:space="0" w:color="auto"/>
              <w:right w:val="single" w:sz="4" w:space="0" w:color="auto"/>
            </w:tcBorders>
            <w:shd w:val="clear" w:color="auto" w:fill="B6DDE8" w:themeFill="accent5" w:themeFillTint="66"/>
            <w:noWrap/>
          </w:tcPr>
          <w:p w14:paraId="4E245A47" w14:textId="77777777" w:rsidR="000C2F40" w:rsidRPr="00876A7F" w:rsidRDefault="00D74163" w:rsidP="00DF58F1">
            <w:pPr>
              <w:spacing w:after="180"/>
              <w:jc w:val="both"/>
              <w:rPr>
                <w:rFonts w:ascii="Arial" w:eastAsia="MS Mincho" w:hAnsi="Arial" w:cs="Arial"/>
                <w:b/>
                <w:color w:val="000000"/>
                <w:sz w:val="20"/>
                <w:szCs w:val="20"/>
              </w:rPr>
            </w:pPr>
            <w:r w:rsidRPr="00876A7F">
              <w:rPr>
                <w:rFonts w:ascii="Arial" w:eastAsia="MS Mincho" w:hAnsi="Arial" w:cs="Arial"/>
                <w:b/>
                <w:color w:val="000000"/>
                <w:sz w:val="20"/>
                <w:szCs w:val="20"/>
              </w:rPr>
              <w:t>Total VNRs</w:t>
            </w:r>
            <w:r>
              <w:rPr>
                <w:rFonts w:ascii="Arial" w:eastAsia="MS Mincho" w:hAnsi="Arial" w:cs="Arial"/>
                <w:b/>
                <w:color w:val="000000"/>
                <w:sz w:val="20"/>
                <w:szCs w:val="20"/>
              </w:rPr>
              <w:t xml:space="preserve"> (22)</w:t>
            </w:r>
          </w:p>
        </w:tc>
        <w:tc>
          <w:tcPr>
            <w:tcW w:w="176" w:type="pct"/>
            <w:gridSpan w:val="2"/>
            <w:tcBorders>
              <w:top w:val="single" w:sz="4" w:space="0" w:color="auto"/>
              <w:left w:val="single" w:sz="4" w:space="0" w:color="auto"/>
              <w:bottom w:val="single" w:sz="4" w:space="0" w:color="auto"/>
              <w:right w:val="single" w:sz="4" w:space="0" w:color="auto"/>
            </w:tcBorders>
          </w:tcPr>
          <w:p w14:paraId="63A83088"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157" w:type="pct"/>
            <w:gridSpan w:val="2"/>
            <w:tcBorders>
              <w:top w:val="single" w:sz="4" w:space="0" w:color="auto"/>
              <w:left w:val="single" w:sz="4" w:space="0" w:color="auto"/>
              <w:bottom w:val="single" w:sz="4" w:space="0" w:color="auto"/>
              <w:right w:val="single" w:sz="4" w:space="0" w:color="auto"/>
            </w:tcBorders>
          </w:tcPr>
          <w:p w14:paraId="465AB56F"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6</w:t>
            </w:r>
          </w:p>
        </w:tc>
        <w:tc>
          <w:tcPr>
            <w:tcW w:w="2561" w:type="pct"/>
            <w:vMerge w:val="restart"/>
            <w:tcBorders>
              <w:top w:val="single" w:sz="4" w:space="0" w:color="auto"/>
              <w:left w:val="single" w:sz="4" w:space="0" w:color="auto"/>
              <w:right w:val="single" w:sz="4" w:space="0" w:color="auto"/>
            </w:tcBorders>
          </w:tcPr>
          <w:p w14:paraId="20EF4FF9" w14:textId="77777777" w:rsidR="000C2F40"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17DBC579" w14:textId="77777777" w:rsidR="000C2F40" w:rsidRPr="00A4403A" w:rsidRDefault="00EE100D" w:rsidP="00DF58F1">
            <w:pPr>
              <w:rPr>
                <w:rFonts w:ascii="Arial" w:hAnsi="Arial" w:cs="Arial"/>
                <w:sz w:val="20"/>
                <w:szCs w:val="20"/>
              </w:rPr>
            </w:pPr>
          </w:p>
        </w:tc>
      </w:tr>
      <w:tr w:rsidR="00B94E7B" w14:paraId="2D9CF29F" w14:textId="77777777" w:rsidTr="00B94E7B">
        <w:trPr>
          <w:trHeight w:val="218"/>
        </w:trPr>
        <w:tc>
          <w:tcPr>
            <w:tcW w:w="795" w:type="pct"/>
            <w:vMerge/>
            <w:tcBorders>
              <w:left w:val="single" w:sz="4" w:space="0" w:color="auto"/>
              <w:bottom w:val="single" w:sz="4" w:space="0" w:color="auto"/>
              <w:right w:val="single" w:sz="4" w:space="0" w:color="auto"/>
            </w:tcBorders>
            <w:shd w:val="clear" w:color="auto" w:fill="DAEEF3" w:themeFill="accent5" w:themeFillTint="33"/>
          </w:tcPr>
          <w:p w14:paraId="0012E052" w14:textId="77777777" w:rsidR="002243C9" w:rsidRPr="00A4403A" w:rsidRDefault="00EE100D" w:rsidP="00DF58F1">
            <w:pPr>
              <w:rPr>
                <w:rFonts w:ascii="Arial" w:hAnsi="Arial" w:cs="Arial"/>
                <w:sz w:val="20"/>
                <w:szCs w:val="20"/>
              </w:rPr>
            </w:pPr>
          </w:p>
        </w:tc>
        <w:tc>
          <w:tcPr>
            <w:tcW w:w="528" w:type="pct"/>
            <w:vMerge/>
            <w:tcBorders>
              <w:left w:val="single" w:sz="4" w:space="0" w:color="auto"/>
              <w:bottom w:val="single" w:sz="4" w:space="0" w:color="auto"/>
              <w:right w:val="single" w:sz="4" w:space="0" w:color="auto"/>
            </w:tcBorders>
            <w:shd w:val="clear" w:color="auto" w:fill="B6DDE8" w:themeFill="accent5" w:themeFillTint="66"/>
            <w:noWrap/>
          </w:tcPr>
          <w:p w14:paraId="6F344D9A" w14:textId="77777777" w:rsidR="002243C9" w:rsidRPr="00876A7F" w:rsidRDefault="00EE100D" w:rsidP="00DF58F1">
            <w:pPr>
              <w:spacing w:after="180"/>
              <w:jc w:val="both"/>
              <w:rPr>
                <w:rFonts w:ascii="Arial" w:eastAsia="MS Mincho" w:hAnsi="Arial" w:cs="Arial"/>
                <w:b/>
                <w:color w:val="000000"/>
                <w:sz w:val="20"/>
                <w:szCs w:val="20"/>
              </w:rPr>
            </w:pPr>
          </w:p>
        </w:tc>
        <w:tc>
          <w:tcPr>
            <w:tcW w:w="176" w:type="pct"/>
            <w:gridSpan w:val="2"/>
            <w:tcBorders>
              <w:top w:val="single" w:sz="4" w:space="0" w:color="auto"/>
              <w:left w:val="single" w:sz="4" w:space="0" w:color="auto"/>
              <w:bottom w:val="single" w:sz="4" w:space="0" w:color="auto"/>
              <w:right w:val="single" w:sz="4" w:space="0" w:color="auto"/>
            </w:tcBorders>
          </w:tcPr>
          <w:p w14:paraId="44920668" w14:textId="77777777" w:rsidR="002243C9"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157" w:type="pct"/>
            <w:gridSpan w:val="2"/>
            <w:tcBorders>
              <w:top w:val="single" w:sz="4" w:space="0" w:color="auto"/>
              <w:left w:val="single" w:sz="4" w:space="0" w:color="auto"/>
              <w:bottom w:val="single" w:sz="4" w:space="0" w:color="auto"/>
              <w:right w:val="single" w:sz="4" w:space="0" w:color="auto"/>
            </w:tcBorders>
          </w:tcPr>
          <w:p w14:paraId="310C95D4" w14:textId="77777777" w:rsidR="002243C9" w:rsidRDefault="00D74163" w:rsidP="00DF58F1">
            <w:pPr>
              <w:rPr>
                <w:rStyle w:val="SubtleEmphasis"/>
                <w:rFonts w:ascii="Arial" w:hAnsi="Arial" w:cs="Arial"/>
                <w:sz w:val="20"/>
                <w:szCs w:val="20"/>
              </w:rPr>
            </w:pPr>
            <w:r>
              <w:rPr>
                <w:rStyle w:val="SubtleEmphasis"/>
                <w:rFonts w:ascii="Arial" w:hAnsi="Arial" w:cs="Arial"/>
                <w:sz w:val="20"/>
                <w:szCs w:val="20"/>
              </w:rPr>
              <w:t>16</w:t>
            </w:r>
          </w:p>
        </w:tc>
        <w:tc>
          <w:tcPr>
            <w:tcW w:w="2561" w:type="pct"/>
            <w:vMerge/>
            <w:tcBorders>
              <w:left w:val="single" w:sz="4" w:space="0" w:color="auto"/>
              <w:right w:val="single" w:sz="4" w:space="0" w:color="auto"/>
            </w:tcBorders>
          </w:tcPr>
          <w:p w14:paraId="4ADCBBE2" w14:textId="77777777" w:rsidR="002243C9" w:rsidRPr="00A4403A" w:rsidRDefault="00EE100D" w:rsidP="00DF58F1">
            <w:pPr>
              <w:rPr>
                <w:rFonts w:ascii="Arial" w:hAnsi="Arial" w:cs="Arial"/>
                <w:sz w:val="20"/>
                <w:szCs w:val="20"/>
              </w:rPr>
            </w:pPr>
          </w:p>
        </w:tc>
        <w:tc>
          <w:tcPr>
            <w:tcW w:w="783" w:type="pct"/>
            <w:tcBorders>
              <w:left w:val="single" w:sz="4" w:space="0" w:color="auto"/>
              <w:right w:val="single" w:sz="4" w:space="0" w:color="auto"/>
            </w:tcBorders>
          </w:tcPr>
          <w:p w14:paraId="1120AD16" w14:textId="77777777" w:rsidR="002243C9" w:rsidRPr="00A4403A" w:rsidRDefault="00EE100D" w:rsidP="00DF58F1">
            <w:pPr>
              <w:rPr>
                <w:rFonts w:ascii="Arial" w:hAnsi="Arial" w:cs="Arial"/>
                <w:sz w:val="20"/>
                <w:szCs w:val="20"/>
              </w:rPr>
            </w:pPr>
          </w:p>
        </w:tc>
      </w:tr>
      <w:tr w:rsidR="00B94E7B" w14:paraId="543B6426" w14:textId="77777777" w:rsidTr="00B94E7B">
        <w:trPr>
          <w:trHeight w:val="44"/>
        </w:trPr>
        <w:tc>
          <w:tcPr>
            <w:tcW w:w="795" w:type="pct"/>
            <w:vMerge w:val="restart"/>
            <w:tcBorders>
              <w:top w:val="single" w:sz="4" w:space="0" w:color="auto"/>
              <w:left w:val="single" w:sz="4" w:space="0" w:color="auto"/>
              <w:right w:val="single" w:sz="4" w:space="0" w:color="auto"/>
            </w:tcBorders>
            <w:shd w:val="clear" w:color="auto" w:fill="DAEEF3" w:themeFill="accent5" w:themeFillTint="33"/>
          </w:tcPr>
          <w:p w14:paraId="79147821" w14:textId="77777777" w:rsidR="000C2F40" w:rsidRPr="0088759A" w:rsidRDefault="00D74163" w:rsidP="00DF58F1">
            <w:pPr>
              <w:rPr>
                <w:rFonts w:ascii="Arial" w:hAnsi="Arial" w:cs="Arial"/>
                <w:b/>
                <w:sz w:val="24"/>
                <w:szCs w:val="24"/>
              </w:rPr>
            </w:pPr>
            <w:r w:rsidRPr="0088759A">
              <w:rPr>
                <w:rFonts w:ascii="Arial" w:hAnsi="Arial" w:cs="Arial"/>
                <w:b/>
                <w:sz w:val="24"/>
                <w:szCs w:val="24"/>
              </w:rPr>
              <w:t>5.5:</w:t>
            </w:r>
            <w:r w:rsidRPr="0088759A">
              <w:rPr>
                <w:b/>
                <w:sz w:val="24"/>
                <w:szCs w:val="24"/>
              </w:rPr>
              <w:t xml:space="preserve"> </w:t>
            </w:r>
            <w:r w:rsidRPr="0088759A">
              <w:rPr>
                <w:rFonts w:ascii="Arial" w:hAnsi="Arial" w:cs="Arial"/>
                <w:b/>
                <w:sz w:val="24"/>
                <w:szCs w:val="24"/>
              </w:rPr>
              <w:t>Women’s participation and leadership</w:t>
            </w:r>
          </w:p>
        </w:tc>
        <w:tc>
          <w:tcPr>
            <w:tcW w:w="528" w:type="pct"/>
            <w:tcBorders>
              <w:top w:val="single" w:sz="4" w:space="0" w:color="auto"/>
              <w:left w:val="single" w:sz="4" w:space="0" w:color="auto"/>
              <w:bottom w:val="single" w:sz="4" w:space="0" w:color="auto"/>
              <w:right w:val="single" w:sz="4" w:space="0" w:color="auto"/>
            </w:tcBorders>
            <w:noWrap/>
          </w:tcPr>
          <w:p w14:paraId="215176F0" w14:textId="77777777" w:rsidR="000C2F40" w:rsidRPr="00DB4186" w:rsidRDefault="00D74163" w:rsidP="009278F0">
            <w:pPr>
              <w:pStyle w:val="ListParagraph"/>
              <w:numPr>
                <w:ilvl w:val="0"/>
                <w:numId w:val="8"/>
              </w:numPr>
              <w:spacing w:after="180"/>
              <w:jc w:val="both"/>
              <w:rPr>
                <w:rFonts w:ascii="Arial" w:eastAsia="MS Mincho" w:hAnsi="Arial" w:cs="Arial"/>
                <w:sz w:val="20"/>
                <w:szCs w:val="20"/>
              </w:rPr>
            </w:pPr>
            <w:r w:rsidRPr="00DB4186">
              <w:rPr>
                <w:rFonts w:ascii="Arial" w:eastAsia="MS Mincho" w:hAnsi="Arial" w:cs="Arial"/>
                <w:sz w:val="20"/>
                <w:szCs w:val="20"/>
              </w:rPr>
              <w:t>China</w:t>
            </w:r>
          </w:p>
        </w:tc>
        <w:tc>
          <w:tcPr>
            <w:tcW w:w="333" w:type="pct"/>
            <w:gridSpan w:val="4"/>
            <w:tcBorders>
              <w:top w:val="single" w:sz="4" w:space="0" w:color="auto"/>
              <w:left w:val="single" w:sz="4" w:space="0" w:color="auto"/>
              <w:bottom w:val="single" w:sz="4" w:space="0" w:color="auto"/>
              <w:right w:val="single" w:sz="4" w:space="0" w:color="auto"/>
            </w:tcBorders>
          </w:tcPr>
          <w:p w14:paraId="4D4C8CDC"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CC4AC31" w14:textId="77777777" w:rsidR="000C2F40" w:rsidRDefault="00D74163" w:rsidP="00DF58F1">
            <w:pPr>
              <w:rPr>
                <w:rFonts w:ascii="Arial" w:hAnsi="Arial" w:cs="Arial"/>
                <w:sz w:val="20"/>
                <w:szCs w:val="20"/>
              </w:rPr>
            </w:pPr>
            <w:r w:rsidRPr="00185A1B">
              <w:rPr>
                <w:rFonts w:ascii="Arial" w:hAnsi="Arial" w:cs="Arial"/>
                <w:sz w:val="20"/>
                <w:szCs w:val="20"/>
              </w:rPr>
              <w:t>As set out in more details in Annex I hereto, the three reports described above collectively covered, either through specific references or in substance and to various extents</w:t>
            </w:r>
          </w:p>
          <w:p w14:paraId="700E863A" w14:textId="77777777" w:rsidR="000C2F40" w:rsidRPr="00A4403A" w:rsidRDefault="00D74163" w:rsidP="00DF58F1">
            <w:pPr>
              <w:rPr>
                <w:rFonts w:ascii="Arial" w:hAnsi="Arial" w:cs="Arial"/>
                <w:sz w:val="20"/>
                <w:szCs w:val="20"/>
              </w:rPr>
            </w:pPr>
            <w:r>
              <w:rPr>
                <w:rFonts w:ascii="Arial" w:hAnsi="Arial" w:cs="Arial"/>
                <w:sz w:val="20"/>
                <w:szCs w:val="20"/>
              </w:rPr>
              <w:t>-</w:t>
            </w:r>
            <w:r w:rsidRPr="00091A9C">
              <w:rPr>
                <w:rFonts w:ascii="Arial" w:hAnsi="Arial" w:cs="Arial"/>
                <w:sz w:val="20"/>
                <w:szCs w:val="20"/>
              </w:rPr>
              <w:t>Beijing+20 Report</w:t>
            </w:r>
          </w:p>
        </w:tc>
        <w:tc>
          <w:tcPr>
            <w:tcW w:w="783" w:type="pct"/>
            <w:vMerge w:val="restart"/>
            <w:tcBorders>
              <w:top w:val="single" w:sz="4" w:space="0" w:color="auto"/>
              <w:left w:val="single" w:sz="4" w:space="0" w:color="auto"/>
              <w:right w:val="single" w:sz="4" w:space="0" w:color="auto"/>
            </w:tcBorders>
          </w:tcPr>
          <w:p w14:paraId="78404246" w14:textId="77777777" w:rsidR="000C2F40" w:rsidRPr="00A4403A" w:rsidRDefault="00EE100D" w:rsidP="00DF58F1">
            <w:pPr>
              <w:rPr>
                <w:rFonts w:ascii="Arial" w:hAnsi="Arial" w:cs="Arial"/>
                <w:sz w:val="20"/>
                <w:szCs w:val="20"/>
              </w:rPr>
            </w:pPr>
          </w:p>
        </w:tc>
      </w:tr>
      <w:tr w:rsidR="00B94E7B" w14:paraId="3D5271D0"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057DF53A" w14:textId="77777777" w:rsidR="000C2F40"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4C35695E" w14:textId="77777777" w:rsidR="000C2F40" w:rsidRPr="00DB4186" w:rsidRDefault="00D74163" w:rsidP="009278F0">
            <w:pPr>
              <w:pStyle w:val="ListParagraph"/>
              <w:numPr>
                <w:ilvl w:val="0"/>
                <w:numId w:val="8"/>
              </w:numPr>
              <w:spacing w:after="180"/>
              <w:jc w:val="both"/>
              <w:rPr>
                <w:rFonts w:ascii="Arial" w:eastAsia="MS Mincho" w:hAnsi="Arial" w:cs="Arial"/>
                <w:sz w:val="20"/>
                <w:szCs w:val="20"/>
              </w:rPr>
            </w:pPr>
            <w:r w:rsidRPr="00DB4186">
              <w:rPr>
                <w:rFonts w:ascii="Arial" w:eastAsia="MS Mincho" w:hAnsi="Arial" w:cs="Arial"/>
                <w:sz w:val="20"/>
                <w:szCs w:val="20"/>
              </w:rPr>
              <w:t>Colombia</w:t>
            </w:r>
          </w:p>
        </w:tc>
        <w:tc>
          <w:tcPr>
            <w:tcW w:w="333" w:type="pct"/>
            <w:gridSpan w:val="4"/>
            <w:tcBorders>
              <w:top w:val="single" w:sz="4" w:space="0" w:color="auto"/>
              <w:left w:val="single" w:sz="4" w:space="0" w:color="auto"/>
              <w:bottom w:val="single" w:sz="4" w:space="0" w:color="auto"/>
              <w:right w:val="single" w:sz="4" w:space="0" w:color="auto"/>
            </w:tcBorders>
          </w:tcPr>
          <w:p w14:paraId="381816F0"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F34BC39" w14:textId="77777777" w:rsidR="000C2F40" w:rsidRPr="00A4403A" w:rsidRDefault="00D74163" w:rsidP="00DF58F1">
            <w:pPr>
              <w:rPr>
                <w:rFonts w:ascii="Arial" w:hAnsi="Arial" w:cs="Arial"/>
                <w:sz w:val="20"/>
                <w:szCs w:val="20"/>
              </w:rPr>
            </w:pPr>
            <w:r>
              <w:rPr>
                <w:rFonts w:ascii="Arial" w:hAnsi="Arial" w:cs="Arial"/>
                <w:sz w:val="20"/>
                <w:szCs w:val="20"/>
              </w:rPr>
              <w:t>E</w:t>
            </w:r>
            <w:r w:rsidRPr="00333536">
              <w:rPr>
                <w:rFonts w:ascii="Arial" w:hAnsi="Arial" w:cs="Arial"/>
                <w:sz w:val="20"/>
                <w:szCs w:val="20"/>
              </w:rPr>
              <w:t>xclusively focused on SDG relating to chemicals, mining, toxic wastes, etc.</w:t>
            </w:r>
          </w:p>
        </w:tc>
        <w:tc>
          <w:tcPr>
            <w:tcW w:w="783" w:type="pct"/>
            <w:vMerge/>
            <w:tcBorders>
              <w:left w:val="single" w:sz="4" w:space="0" w:color="auto"/>
              <w:right w:val="single" w:sz="4" w:space="0" w:color="auto"/>
            </w:tcBorders>
          </w:tcPr>
          <w:p w14:paraId="752591AC" w14:textId="77777777" w:rsidR="000C2F40" w:rsidRPr="00A4403A" w:rsidRDefault="00EE100D" w:rsidP="00DF58F1">
            <w:pPr>
              <w:rPr>
                <w:rFonts w:ascii="Arial" w:hAnsi="Arial" w:cs="Arial"/>
                <w:sz w:val="20"/>
                <w:szCs w:val="20"/>
              </w:rPr>
            </w:pPr>
          </w:p>
        </w:tc>
      </w:tr>
      <w:tr w:rsidR="00B94E7B" w14:paraId="7D089839"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1EE51BFF" w14:textId="77777777" w:rsidR="000C2F40"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566FBA89" w14:textId="77777777" w:rsidR="000C2F40" w:rsidRPr="00DB4186" w:rsidRDefault="00D74163" w:rsidP="009278F0">
            <w:pPr>
              <w:pStyle w:val="ListParagraph"/>
              <w:numPr>
                <w:ilvl w:val="0"/>
                <w:numId w:val="8"/>
              </w:numPr>
              <w:spacing w:after="180"/>
              <w:jc w:val="both"/>
              <w:rPr>
                <w:rFonts w:ascii="Arial" w:eastAsia="MS Mincho" w:hAnsi="Arial" w:cs="Arial"/>
                <w:sz w:val="20"/>
                <w:szCs w:val="20"/>
              </w:rPr>
            </w:pPr>
            <w:r w:rsidRPr="00DB4186">
              <w:rPr>
                <w:rFonts w:ascii="Arial" w:eastAsia="MS Mincho" w:hAnsi="Arial" w:cs="Arial"/>
                <w:sz w:val="20"/>
                <w:szCs w:val="20"/>
              </w:rPr>
              <w:t>Egypt</w:t>
            </w:r>
          </w:p>
        </w:tc>
        <w:tc>
          <w:tcPr>
            <w:tcW w:w="333" w:type="pct"/>
            <w:gridSpan w:val="4"/>
            <w:tcBorders>
              <w:top w:val="single" w:sz="4" w:space="0" w:color="auto"/>
              <w:left w:val="single" w:sz="4" w:space="0" w:color="auto"/>
              <w:bottom w:val="single" w:sz="4" w:space="0" w:color="auto"/>
              <w:right w:val="single" w:sz="4" w:space="0" w:color="auto"/>
            </w:tcBorders>
          </w:tcPr>
          <w:p w14:paraId="1753FCC1"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C142992" w14:textId="77777777" w:rsidR="000C2F40" w:rsidRPr="007A6693" w:rsidRDefault="00D74163" w:rsidP="007A6693">
            <w:pPr>
              <w:rPr>
                <w:rFonts w:ascii="Arial" w:hAnsi="Arial" w:cs="Arial"/>
                <w:sz w:val="20"/>
                <w:szCs w:val="20"/>
              </w:rPr>
            </w:pPr>
            <w:r w:rsidRPr="007A6693">
              <w:rPr>
                <w:rFonts w:ascii="Arial" w:hAnsi="Arial" w:cs="Arial"/>
                <w:sz w:val="20"/>
                <w:szCs w:val="20"/>
              </w:rPr>
              <w:t>Article 11 obliges the Government to take necessary actions to empower women. Women currently represent 16% of parliamentarians for the first time and have a quota in municipality elections.</w:t>
            </w:r>
          </w:p>
          <w:p w14:paraId="7C8B7504" w14:textId="77777777" w:rsidR="000C2F40" w:rsidRPr="00A4403A" w:rsidRDefault="00D74163" w:rsidP="007A6693">
            <w:pPr>
              <w:rPr>
                <w:rFonts w:ascii="Arial" w:hAnsi="Arial" w:cs="Arial"/>
                <w:sz w:val="20"/>
                <w:szCs w:val="20"/>
              </w:rPr>
            </w:pPr>
            <w:r w:rsidRPr="007A6693">
              <w:rPr>
                <w:rFonts w:ascii="Arial" w:hAnsi="Arial" w:cs="Arial"/>
                <w:sz w:val="20"/>
                <w:szCs w:val="20"/>
              </w:rPr>
              <w:t>p. 37</w:t>
            </w:r>
          </w:p>
        </w:tc>
        <w:tc>
          <w:tcPr>
            <w:tcW w:w="783" w:type="pct"/>
            <w:vMerge/>
            <w:tcBorders>
              <w:left w:val="single" w:sz="4" w:space="0" w:color="auto"/>
              <w:right w:val="single" w:sz="4" w:space="0" w:color="auto"/>
            </w:tcBorders>
          </w:tcPr>
          <w:p w14:paraId="0D151663" w14:textId="77777777" w:rsidR="000C2F40" w:rsidRPr="00A4403A" w:rsidRDefault="00EE100D" w:rsidP="00DF58F1">
            <w:pPr>
              <w:rPr>
                <w:rFonts w:ascii="Arial" w:hAnsi="Arial" w:cs="Arial"/>
                <w:sz w:val="20"/>
                <w:szCs w:val="20"/>
              </w:rPr>
            </w:pPr>
          </w:p>
        </w:tc>
      </w:tr>
      <w:tr w:rsidR="00B94E7B" w14:paraId="78D2E39D"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4DC4AEC1"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D70F942" w14:textId="77777777" w:rsidR="000C2F40" w:rsidRPr="00DB4186" w:rsidRDefault="00D74163" w:rsidP="009278F0">
            <w:pPr>
              <w:pStyle w:val="ListParagraph"/>
              <w:numPr>
                <w:ilvl w:val="0"/>
                <w:numId w:val="8"/>
              </w:numPr>
              <w:spacing w:after="180"/>
              <w:jc w:val="both"/>
              <w:rPr>
                <w:rFonts w:ascii="Arial" w:eastAsia="MS Mincho" w:hAnsi="Arial" w:cs="Arial"/>
                <w:sz w:val="20"/>
                <w:szCs w:val="20"/>
              </w:rPr>
            </w:pPr>
            <w:r w:rsidRPr="00DB4186">
              <w:rPr>
                <w:rFonts w:ascii="Arial" w:eastAsia="MS Mincho" w:hAnsi="Arial" w:cs="Arial"/>
                <w:sz w:val="20"/>
                <w:szCs w:val="20"/>
              </w:rPr>
              <w:t>Estonia</w:t>
            </w:r>
          </w:p>
        </w:tc>
        <w:tc>
          <w:tcPr>
            <w:tcW w:w="333" w:type="pct"/>
            <w:gridSpan w:val="4"/>
            <w:tcBorders>
              <w:top w:val="single" w:sz="4" w:space="0" w:color="auto"/>
              <w:left w:val="single" w:sz="4" w:space="0" w:color="auto"/>
              <w:bottom w:val="single" w:sz="4" w:space="0" w:color="auto"/>
              <w:right w:val="single" w:sz="4" w:space="0" w:color="auto"/>
            </w:tcBorders>
          </w:tcPr>
          <w:p w14:paraId="421715F8"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AB29F64" w14:textId="77777777" w:rsidR="000C2F40" w:rsidRPr="00A4403A" w:rsidRDefault="00D74163" w:rsidP="00DF58F1">
            <w:pPr>
              <w:rPr>
                <w:rFonts w:ascii="Arial" w:hAnsi="Arial" w:cs="Arial"/>
                <w:sz w:val="20"/>
                <w:szCs w:val="20"/>
              </w:rPr>
            </w:pPr>
            <w:r>
              <w:rPr>
                <w:rFonts w:ascii="Arial" w:hAnsi="Arial" w:cs="Arial"/>
                <w:sz w:val="20"/>
                <w:szCs w:val="20"/>
              </w:rPr>
              <w:t xml:space="preserve">Indicator </w:t>
            </w:r>
            <w:proofErr w:type="gramStart"/>
            <w:r>
              <w:rPr>
                <w:rFonts w:ascii="Arial" w:hAnsi="Arial" w:cs="Arial"/>
                <w:sz w:val="20"/>
                <w:szCs w:val="20"/>
              </w:rPr>
              <w:t>mentioned  on</w:t>
            </w:r>
            <w:proofErr w:type="gramEnd"/>
            <w:r>
              <w:rPr>
                <w:rFonts w:ascii="Arial" w:hAnsi="Arial" w:cs="Arial"/>
                <w:sz w:val="20"/>
                <w:szCs w:val="20"/>
              </w:rPr>
              <w:t xml:space="preserve"> </w:t>
            </w:r>
            <w:r w:rsidRPr="0047680A">
              <w:rPr>
                <w:rFonts w:ascii="Arial" w:hAnsi="Arial" w:cs="Arial"/>
                <w:sz w:val="20"/>
                <w:szCs w:val="20"/>
              </w:rPr>
              <w:t>p. 26</w:t>
            </w:r>
          </w:p>
        </w:tc>
        <w:tc>
          <w:tcPr>
            <w:tcW w:w="783" w:type="pct"/>
            <w:vMerge/>
            <w:tcBorders>
              <w:left w:val="single" w:sz="4" w:space="0" w:color="auto"/>
              <w:right w:val="single" w:sz="4" w:space="0" w:color="auto"/>
            </w:tcBorders>
          </w:tcPr>
          <w:p w14:paraId="01998012" w14:textId="77777777" w:rsidR="000C2F40" w:rsidRPr="0047680A" w:rsidRDefault="00EE100D" w:rsidP="00DF58F1">
            <w:pPr>
              <w:rPr>
                <w:rFonts w:ascii="Arial" w:hAnsi="Arial" w:cs="Arial"/>
                <w:sz w:val="20"/>
                <w:szCs w:val="20"/>
              </w:rPr>
            </w:pPr>
          </w:p>
        </w:tc>
      </w:tr>
      <w:tr w:rsidR="00B94E7B" w14:paraId="1D8C4885"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4D72FD44"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F6AE90D" w14:textId="77777777" w:rsidR="000C2F40" w:rsidRPr="00DB4186" w:rsidRDefault="00D74163" w:rsidP="009278F0">
            <w:pPr>
              <w:pStyle w:val="ListParagraph"/>
              <w:numPr>
                <w:ilvl w:val="0"/>
                <w:numId w:val="8"/>
              </w:numPr>
              <w:spacing w:after="180"/>
              <w:jc w:val="both"/>
              <w:rPr>
                <w:rFonts w:ascii="Arial" w:eastAsia="MS Mincho" w:hAnsi="Arial" w:cs="Arial"/>
                <w:sz w:val="20"/>
                <w:szCs w:val="20"/>
              </w:rPr>
            </w:pPr>
            <w:r w:rsidRPr="00DB4186">
              <w:rPr>
                <w:rFonts w:ascii="Arial" w:eastAsia="MS Mincho" w:hAnsi="Arial" w:cs="Arial"/>
                <w:sz w:val="20"/>
                <w:szCs w:val="20"/>
              </w:rPr>
              <w:t>Finland</w:t>
            </w:r>
          </w:p>
        </w:tc>
        <w:tc>
          <w:tcPr>
            <w:tcW w:w="333" w:type="pct"/>
            <w:gridSpan w:val="4"/>
            <w:tcBorders>
              <w:top w:val="single" w:sz="4" w:space="0" w:color="auto"/>
              <w:left w:val="single" w:sz="4" w:space="0" w:color="auto"/>
              <w:bottom w:val="single" w:sz="4" w:space="0" w:color="auto"/>
              <w:right w:val="single" w:sz="4" w:space="0" w:color="auto"/>
            </w:tcBorders>
          </w:tcPr>
          <w:p w14:paraId="537B7F46"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3CE7B51" w14:textId="77777777" w:rsidR="000C2F40" w:rsidRPr="00A4403A" w:rsidRDefault="00D74163" w:rsidP="00DF58F1">
            <w:pPr>
              <w:rPr>
                <w:rFonts w:ascii="Arial" w:hAnsi="Arial" w:cs="Arial"/>
                <w:sz w:val="20"/>
                <w:szCs w:val="20"/>
              </w:rPr>
            </w:pPr>
            <w:r w:rsidRPr="003A2174">
              <w:rPr>
                <w:rFonts w:ascii="Arial" w:hAnsi="Arial" w:cs="Arial"/>
                <w:sz w:val="20"/>
                <w:szCs w:val="20"/>
              </w:rPr>
              <w:t>As such, the report does not discuss the detailed PJIS indicators listed above.  It only makes reference to the high level 2030 goals at a more general level</w:t>
            </w:r>
          </w:p>
        </w:tc>
        <w:tc>
          <w:tcPr>
            <w:tcW w:w="783" w:type="pct"/>
            <w:vMerge/>
            <w:tcBorders>
              <w:left w:val="single" w:sz="4" w:space="0" w:color="auto"/>
              <w:right w:val="single" w:sz="4" w:space="0" w:color="auto"/>
            </w:tcBorders>
          </w:tcPr>
          <w:p w14:paraId="635DB8ED" w14:textId="77777777" w:rsidR="000C2F40" w:rsidRPr="00A4403A" w:rsidRDefault="00EE100D" w:rsidP="00DF58F1">
            <w:pPr>
              <w:rPr>
                <w:rFonts w:ascii="Arial" w:hAnsi="Arial" w:cs="Arial"/>
                <w:sz w:val="20"/>
                <w:szCs w:val="20"/>
              </w:rPr>
            </w:pPr>
          </w:p>
        </w:tc>
      </w:tr>
      <w:tr w:rsidR="00B94E7B" w14:paraId="7C2172FC"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9C6E9CA"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F03AB32" w14:textId="77777777" w:rsidR="000C2F40" w:rsidRPr="00DB4186" w:rsidRDefault="00D74163" w:rsidP="009278F0">
            <w:pPr>
              <w:pStyle w:val="ListParagraph"/>
              <w:numPr>
                <w:ilvl w:val="0"/>
                <w:numId w:val="8"/>
              </w:numPr>
              <w:spacing w:after="180"/>
              <w:jc w:val="both"/>
              <w:rPr>
                <w:rFonts w:ascii="Arial" w:eastAsia="MS Mincho" w:hAnsi="Arial" w:cs="Arial"/>
                <w:sz w:val="20"/>
                <w:szCs w:val="20"/>
              </w:rPr>
            </w:pPr>
            <w:r w:rsidRPr="00DB4186">
              <w:rPr>
                <w:rFonts w:ascii="Arial" w:eastAsia="MS Mincho" w:hAnsi="Arial" w:cs="Arial"/>
                <w:sz w:val="20"/>
                <w:szCs w:val="20"/>
              </w:rPr>
              <w:t>France</w:t>
            </w:r>
          </w:p>
        </w:tc>
        <w:tc>
          <w:tcPr>
            <w:tcW w:w="333" w:type="pct"/>
            <w:gridSpan w:val="4"/>
            <w:tcBorders>
              <w:top w:val="single" w:sz="4" w:space="0" w:color="auto"/>
              <w:left w:val="single" w:sz="4" w:space="0" w:color="auto"/>
              <w:bottom w:val="single" w:sz="4" w:space="0" w:color="auto"/>
              <w:right w:val="single" w:sz="4" w:space="0" w:color="auto"/>
            </w:tcBorders>
          </w:tcPr>
          <w:p w14:paraId="5ACB7B93"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B508B25" w14:textId="77777777" w:rsidR="000C2F40" w:rsidRPr="00A4403A" w:rsidRDefault="00D74163" w:rsidP="0047680A">
            <w:pPr>
              <w:rPr>
                <w:rFonts w:ascii="Arial" w:hAnsi="Arial" w:cs="Arial"/>
                <w:sz w:val="20"/>
                <w:szCs w:val="20"/>
              </w:rPr>
            </w:pPr>
            <w:r w:rsidRPr="0047680A">
              <w:rPr>
                <w:rFonts w:ascii="Arial" w:hAnsi="Arial" w:cs="Arial"/>
                <w:sz w:val="20"/>
                <w:szCs w:val="20"/>
              </w:rPr>
              <w:t>Addressing SDG Goal 5 in general</w:t>
            </w:r>
          </w:p>
        </w:tc>
        <w:tc>
          <w:tcPr>
            <w:tcW w:w="783" w:type="pct"/>
            <w:vMerge/>
            <w:tcBorders>
              <w:left w:val="single" w:sz="4" w:space="0" w:color="auto"/>
              <w:right w:val="single" w:sz="4" w:space="0" w:color="auto"/>
            </w:tcBorders>
          </w:tcPr>
          <w:p w14:paraId="6BF6F4FD" w14:textId="77777777" w:rsidR="000C2F40" w:rsidRPr="0047680A" w:rsidRDefault="00EE100D" w:rsidP="0047680A">
            <w:pPr>
              <w:rPr>
                <w:rFonts w:ascii="Arial" w:hAnsi="Arial" w:cs="Arial"/>
                <w:sz w:val="20"/>
                <w:szCs w:val="20"/>
              </w:rPr>
            </w:pPr>
          </w:p>
        </w:tc>
      </w:tr>
      <w:tr w:rsidR="00B94E7B" w14:paraId="4351DB71"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A452F19"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B2CAE2B" w14:textId="77777777" w:rsidR="000C2F40" w:rsidRPr="00DB4186" w:rsidRDefault="00D74163" w:rsidP="009278F0">
            <w:pPr>
              <w:pStyle w:val="ListParagraph"/>
              <w:numPr>
                <w:ilvl w:val="0"/>
                <w:numId w:val="8"/>
              </w:numPr>
              <w:spacing w:after="180"/>
              <w:jc w:val="both"/>
              <w:rPr>
                <w:rFonts w:ascii="Arial" w:eastAsia="MS Mincho" w:hAnsi="Arial" w:cs="Arial"/>
                <w:sz w:val="20"/>
                <w:szCs w:val="20"/>
              </w:rPr>
            </w:pPr>
            <w:r w:rsidRPr="00DB4186">
              <w:rPr>
                <w:rFonts w:ascii="Arial" w:eastAsia="MS Mincho" w:hAnsi="Arial" w:cs="Arial"/>
                <w:sz w:val="20"/>
                <w:szCs w:val="20"/>
              </w:rPr>
              <w:t>Georgia</w:t>
            </w:r>
          </w:p>
        </w:tc>
        <w:tc>
          <w:tcPr>
            <w:tcW w:w="333" w:type="pct"/>
            <w:gridSpan w:val="4"/>
            <w:tcBorders>
              <w:top w:val="single" w:sz="4" w:space="0" w:color="auto"/>
              <w:left w:val="single" w:sz="4" w:space="0" w:color="auto"/>
              <w:bottom w:val="single" w:sz="4" w:space="0" w:color="auto"/>
              <w:right w:val="single" w:sz="4" w:space="0" w:color="auto"/>
            </w:tcBorders>
          </w:tcPr>
          <w:p w14:paraId="3C228A87"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14292DE5" w14:textId="77777777" w:rsidR="000C2F40" w:rsidRPr="00A4403A" w:rsidRDefault="00D74163" w:rsidP="00DF58F1">
            <w:pPr>
              <w:rPr>
                <w:rFonts w:ascii="Arial" w:hAnsi="Arial" w:cs="Arial"/>
                <w:sz w:val="20"/>
                <w:szCs w:val="20"/>
              </w:rPr>
            </w:pPr>
            <w:r w:rsidRPr="0047680A">
              <w:rPr>
                <w:rFonts w:ascii="Arial" w:hAnsi="Arial" w:cs="Arial"/>
                <w:sz w:val="20"/>
                <w:szCs w:val="20"/>
              </w:rPr>
              <w:t>This isn’t mentioned specifically at all, but loosely relates to their Human Rights Agenda, which references that Georgia is eliminating gender disparities (9)</w:t>
            </w:r>
          </w:p>
        </w:tc>
        <w:tc>
          <w:tcPr>
            <w:tcW w:w="783" w:type="pct"/>
            <w:vMerge/>
            <w:tcBorders>
              <w:left w:val="single" w:sz="4" w:space="0" w:color="auto"/>
              <w:right w:val="single" w:sz="4" w:space="0" w:color="auto"/>
            </w:tcBorders>
          </w:tcPr>
          <w:p w14:paraId="0AD25D4C" w14:textId="77777777" w:rsidR="000C2F40" w:rsidRPr="0047680A" w:rsidRDefault="00EE100D" w:rsidP="00DF58F1">
            <w:pPr>
              <w:rPr>
                <w:rFonts w:ascii="Arial" w:hAnsi="Arial" w:cs="Arial"/>
                <w:sz w:val="20"/>
                <w:szCs w:val="20"/>
              </w:rPr>
            </w:pPr>
          </w:p>
        </w:tc>
      </w:tr>
      <w:tr w:rsidR="00B94E7B" w14:paraId="070277FB"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65C45AF"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CEA16EE" w14:textId="77777777" w:rsidR="000C2F40" w:rsidRPr="00DB4186" w:rsidRDefault="00D74163" w:rsidP="009278F0">
            <w:pPr>
              <w:pStyle w:val="ListParagraph"/>
              <w:numPr>
                <w:ilvl w:val="0"/>
                <w:numId w:val="8"/>
              </w:numPr>
              <w:spacing w:after="180"/>
              <w:jc w:val="both"/>
              <w:rPr>
                <w:rFonts w:ascii="Arial" w:eastAsia="MS Mincho" w:hAnsi="Arial" w:cs="Arial"/>
                <w:sz w:val="20"/>
                <w:szCs w:val="20"/>
              </w:rPr>
            </w:pPr>
            <w:r w:rsidRPr="00DB4186">
              <w:rPr>
                <w:rFonts w:ascii="Arial" w:eastAsia="MS Mincho" w:hAnsi="Arial" w:cs="Arial"/>
                <w:sz w:val="20"/>
                <w:szCs w:val="20"/>
              </w:rPr>
              <w:t>Germany</w:t>
            </w:r>
          </w:p>
        </w:tc>
        <w:tc>
          <w:tcPr>
            <w:tcW w:w="333" w:type="pct"/>
            <w:gridSpan w:val="4"/>
            <w:tcBorders>
              <w:top w:val="single" w:sz="4" w:space="0" w:color="auto"/>
              <w:left w:val="single" w:sz="4" w:space="0" w:color="auto"/>
              <w:bottom w:val="single" w:sz="4" w:space="0" w:color="auto"/>
              <w:right w:val="single" w:sz="4" w:space="0" w:color="auto"/>
            </w:tcBorders>
          </w:tcPr>
          <w:p w14:paraId="0B7E5F76"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A20F1C9" w14:textId="77777777" w:rsidR="000C2F40" w:rsidRPr="0049510A" w:rsidRDefault="00D74163" w:rsidP="0049510A">
            <w:pPr>
              <w:rPr>
                <w:rFonts w:ascii="Arial" w:hAnsi="Arial" w:cs="Arial"/>
                <w:sz w:val="20"/>
                <w:szCs w:val="20"/>
              </w:rPr>
            </w:pPr>
            <w:r w:rsidRPr="0049510A">
              <w:rPr>
                <w:rFonts w:ascii="Arial" w:hAnsi="Arial" w:cs="Arial"/>
                <w:sz w:val="20"/>
                <w:szCs w:val="20"/>
              </w:rPr>
              <w:t xml:space="preserve">The VNR sets out that the Act on Equal Participation of Women and Men in Executive Positions in the Private and Public Sector came into effect in Germany in May 2015, which marks an effort to significantly raise the percentage of executive positions held by women (with a view to achieving gender parity in the medium term), although the VNR does not provide and supporting data showing whether this has had any success to date. </w:t>
            </w:r>
          </w:p>
          <w:p w14:paraId="2CE85D2D" w14:textId="77777777" w:rsidR="000C2F40" w:rsidRPr="00A4403A" w:rsidRDefault="00D74163" w:rsidP="0049510A">
            <w:pPr>
              <w:rPr>
                <w:rFonts w:ascii="Arial" w:hAnsi="Arial" w:cs="Arial"/>
                <w:sz w:val="20"/>
                <w:szCs w:val="20"/>
              </w:rPr>
            </w:pPr>
            <w:r w:rsidRPr="0049510A">
              <w:rPr>
                <w:rFonts w:ascii="Arial" w:hAnsi="Arial" w:cs="Arial"/>
                <w:sz w:val="20"/>
                <w:szCs w:val="20"/>
              </w:rPr>
              <w:t>On a global level, the VNR also notes that Germany supports many projects which aim to ensure political participation of women.</w:t>
            </w:r>
          </w:p>
        </w:tc>
        <w:tc>
          <w:tcPr>
            <w:tcW w:w="783" w:type="pct"/>
            <w:vMerge/>
            <w:tcBorders>
              <w:left w:val="single" w:sz="4" w:space="0" w:color="auto"/>
              <w:right w:val="single" w:sz="4" w:space="0" w:color="auto"/>
            </w:tcBorders>
          </w:tcPr>
          <w:p w14:paraId="694B40D1" w14:textId="77777777" w:rsidR="000C2F40" w:rsidRPr="00A4403A" w:rsidRDefault="00EE100D" w:rsidP="00DF58F1">
            <w:pPr>
              <w:rPr>
                <w:rFonts w:ascii="Arial" w:hAnsi="Arial" w:cs="Arial"/>
                <w:sz w:val="20"/>
                <w:szCs w:val="20"/>
              </w:rPr>
            </w:pPr>
          </w:p>
        </w:tc>
      </w:tr>
      <w:tr w:rsidR="00B94E7B" w14:paraId="5DAEE74D"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4C19ACC"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25C49F2" w14:textId="77777777" w:rsidR="000C2F40" w:rsidRPr="00DB4186" w:rsidRDefault="00D74163" w:rsidP="009278F0">
            <w:pPr>
              <w:pStyle w:val="ListParagraph"/>
              <w:numPr>
                <w:ilvl w:val="0"/>
                <w:numId w:val="8"/>
              </w:numPr>
              <w:spacing w:after="180"/>
              <w:jc w:val="both"/>
              <w:rPr>
                <w:rFonts w:ascii="Arial" w:eastAsia="MS Mincho" w:hAnsi="Arial" w:cs="Arial"/>
                <w:sz w:val="20"/>
                <w:szCs w:val="20"/>
              </w:rPr>
            </w:pPr>
            <w:r w:rsidRPr="00DB4186">
              <w:rPr>
                <w:rFonts w:ascii="Arial" w:eastAsia="MS Mincho" w:hAnsi="Arial" w:cs="Arial"/>
                <w:sz w:val="20"/>
                <w:szCs w:val="20"/>
              </w:rPr>
              <w:t>Madagascar</w:t>
            </w:r>
          </w:p>
        </w:tc>
        <w:tc>
          <w:tcPr>
            <w:tcW w:w="333" w:type="pct"/>
            <w:gridSpan w:val="4"/>
            <w:tcBorders>
              <w:top w:val="single" w:sz="4" w:space="0" w:color="auto"/>
              <w:left w:val="single" w:sz="4" w:space="0" w:color="auto"/>
              <w:bottom w:val="single" w:sz="4" w:space="0" w:color="auto"/>
              <w:right w:val="single" w:sz="4" w:space="0" w:color="auto"/>
            </w:tcBorders>
          </w:tcPr>
          <w:p w14:paraId="798D877A"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59346DC" w14:textId="77777777" w:rsidR="000C2F40" w:rsidRPr="00A4403A" w:rsidRDefault="00D74163" w:rsidP="00DF58F1">
            <w:pPr>
              <w:rPr>
                <w:rFonts w:ascii="Arial" w:hAnsi="Arial" w:cs="Arial"/>
                <w:sz w:val="20"/>
                <w:szCs w:val="20"/>
              </w:rPr>
            </w:pPr>
            <w:r w:rsidRPr="008C187A">
              <w:rPr>
                <w:rFonts w:ascii="Arial" w:hAnsi="Arial" w:cs="Arial"/>
                <w:sz w:val="20"/>
                <w:szCs w:val="20"/>
              </w:rPr>
              <w:t>This is only mentioned as an aspiration for the future and the report does not provide details as to specific policies or programs enacted in this respect.</w:t>
            </w:r>
          </w:p>
        </w:tc>
        <w:tc>
          <w:tcPr>
            <w:tcW w:w="783" w:type="pct"/>
            <w:vMerge/>
            <w:tcBorders>
              <w:left w:val="single" w:sz="4" w:space="0" w:color="auto"/>
              <w:right w:val="single" w:sz="4" w:space="0" w:color="auto"/>
            </w:tcBorders>
          </w:tcPr>
          <w:p w14:paraId="3E12435C" w14:textId="77777777" w:rsidR="000C2F40" w:rsidRPr="00A4403A" w:rsidRDefault="00EE100D" w:rsidP="00DF58F1">
            <w:pPr>
              <w:rPr>
                <w:rFonts w:ascii="Arial" w:hAnsi="Arial" w:cs="Arial"/>
                <w:sz w:val="20"/>
                <w:szCs w:val="20"/>
              </w:rPr>
            </w:pPr>
          </w:p>
        </w:tc>
      </w:tr>
      <w:tr w:rsidR="00B94E7B" w14:paraId="428D01B6"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9EC6EBC"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E60DC25" w14:textId="77777777" w:rsidR="000C2F40" w:rsidRPr="00DB4186" w:rsidRDefault="00D74163" w:rsidP="009278F0">
            <w:pPr>
              <w:pStyle w:val="ListParagraph"/>
              <w:numPr>
                <w:ilvl w:val="0"/>
                <w:numId w:val="8"/>
              </w:numPr>
              <w:spacing w:after="180"/>
              <w:jc w:val="both"/>
              <w:rPr>
                <w:rFonts w:ascii="Arial" w:eastAsia="MS Mincho" w:hAnsi="Arial" w:cs="Arial"/>
                <w:sz w:val="20"/>
                <w:szCs w:val="20"/>
              </w:rPr>
            </w:pPr>
            <w:r w:rsidRPr="00DB4186">
              <w:rPr>
                <w:rFonts w:ascii="Arial" w:eastAsia="MS Mincho" w:hAnsi="Arial" w:cs="Arial"/>
                <w:sz w:val="20"/>
                <w:szCs w:val="20"/>
              </w:rPr>
              <w:t>Mexico</w:t>
            </w:r>
          </w:p>
        </w:tc>
        <w:tc>
          <w:tcPr>
            <w:tcW w:w="333" w:type="pct"/>
            <w:gridSpan w:val="4"/>
            <w:tcBorders>
              <w:top w:val="single" w:sz="4" w:space="0" w:color="auto"/>
              <w:left w:val="single" w:sz="4" w:space="0" w:color="auto"/>
              <w:bottom w:val="single" w:sz="4" w:space="0" w:color="auto"/>
              <w:right w:val="single" w:sz="4" w:space="0" w:color="auto"/>
            </w:tcBorders>
          </w:tcPr>
          <w:p w14:paraId="04EA339D"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7CABC0B" w14:textId="77777777" w:rsidR="000C2F40"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279CB9B4" w14:textId="77777777" w:rsidR="000C2F40" w:rsidRPr="00A4403A" w:rsidRDefault="00EE100D" w:rsidP="00DF58F1">
            <w:pPr>
              <w:rPr>
                <w:rFonts w:ascii="Arial" w:hAnsi="Arial" w:cs="Arial"/>
                <w:sz w:val="20"/>
                <w:szCs w:val="20"/>
              </w:rPr>
            </w:pPr>
          </w:p>
        </w:tc>
      </w:tr>
      <w:tr w:rsidR="00B94E7B" w14:paraId="38E27892"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6877C5C"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6BA95B7" w14:textId="77777777" w:rsidR="000C2F40" w:rsidRPr="00DB4186" w:rsidRDefault="00D74163" w:rsidP="009278F0">
            <w:pPr>
              <w:pStyle w:val="ListParagraph"/>
              <w:numPr>
                <w:ilvl w:val="0"/>
                <w:numId w:val="8"/>
              </w:numPr>
              <w:spacing w:after="180"/>
              <w:jc w:val="both"/>
              <w:rPr>
                <w:rFonts w:ascii="Arial" w:eastAsia="MS Mincho" w:hAnsi="Arial" w:cs="Arial"/>
                <w:sz w:val="20"/>
                <w:szCs w:val="20"/>
              </w:rPr>
            </w:pPr>
            <w:r w:rsidRPr="00DB4186">
              <w:rPr>
                <w:rFonts w:ascii="Arial" w:eastAsia="MS Mincho" w:hAnsi="Arial" w:cs="Arial"/>
                <w:sz w:val="20"/>
                <w:szCs w:val="20"/>
              </w:rPr>
              <w:t>Morocco</w:t>
            </w:r>
          </w:p>
        </w:tc>
        <w:tc>
          <w:tcPr>
            <w:tcW w:w="333" w:type="pct"/>
            <w:gridSpan w:val="4"/>
            <w:tcBorders>
              <w:top w:val="single" w:sz="4" w:space="0" w:color="auto"/>
              <w:left w:val="single" w:sz="4" w:space="0" w:color="auto"/>
              <w:bottom w:val="single" w:sz="4" w:space="0" w:color="auto"/>
              <w:right w:val="single" w:sz="4" w:space="0" w:color="auto"/>
            </w:tcBorders>
          </w:tcPr>
          <w:p w14:paraId="3F0E3B1D"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1FFE92C4" w14:textId="77777777" w:rsidR="000C2F40" w:rsidRPr="00A4403A" w:rsidRDefault="00D74163" w:rsidP="00DF58F1">
            <w:pPr>
              <w:rPr>
                <w:rFonts w:ascii="Arial" w:hAnsi="Arial" w:cs="Arial"/>
                <w:sz w:val="20"/>
                <w:szCs w:val="20"/>
              </w:rPr>
            </w:pPr>
            <w:r w:rsidRPr="0047680A">
              <w:rPr>
                <w:rFonts w:ascii="Arial" w:hAnsi="Arial" w:cs="Arial"/>
                <w:sz w:val="20"/>
                <w:szCs w:val="20"/>
              </w:rPr>
              <w:t>Not mentioned at all</w:t>
            </w:r>
          </w:p>
        </w:tc>
        <w:tc>
          <w:tcPr>
            <w:tcW w:w="783" w:type="pct"/>
            <w:vMerge/>
            <w:tcBorders>
              <w:left w:val="single" w:sz="4" w:space="0" w:color="auto"/>
              <w:right w:val="single" w:sz="4" w:space="0" w:color="auto"/>
            </w:tcBorders>
          </w:tcPr>
          <w:p w14:paraId="04512AC5" w14:textId="77777777" w:rsidR="000C2F40" w:rsidRPr="0047680A" w:rsidRDefault="00EE100D" w:rsidP="00DF58F1">
            <w:pPr>
              <w:rPr>
                <w:rFonts w:ascii="Arial" w:hAnsi="Arial" w:cs="Arial"/>
                <w:sz w:val="20"/>
                <w:szCs w:val="20"/>
              </w:rPr>
            </w:pPr>
          </w:p>
        </w:tc>
      </w:tr>
      <w:tr w:rsidR="00B94E7B" w14:paraId="12AC0370"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3384AEF"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19FA11F" w14:textId="77777777" w:rsidR="000C2F40" w:rsidRPr="00DB4186" w:rsidRDefault="00D74163" w:rsidP="009278F0">
            <w:pPr>
              <w:pStyle w:val="ListParagraph"/>
              <w:numPr>
                <w:ilvl w:val="0"/>
                <w:numId w:val="8"/>
              </w:numPr>
              <w:spacing w:after="180"/>
              <w:jc w:val="both"/>
              <w:rPr>
                <w:rFonts w:ascii="Arial" w:eastAsia="MS Mincho" w:hAnsi="Arial" w:cs="Arial"/>
                <w:sz w:val="20"/>
                <w:szCs w:val="20"/>
              </w:rPr>
            </w:pPr>
            <w:r w:rsidRPr="00DB4186">
              <w:rPr>
                <w:rFonts w:ascii="Arial" w:eastAsia="MS Mincho" w:hAnsi="Arial" w:cs="Arial"/>
                <w:sz w:val="20"/>
                <w:szCs w:val="20"/>
              </w:rPr>
              <w:t>Montenegro</w:t>
            </w:r>
          </w:p>
        </w:tc>
        <w:tc>
          <w:tcPr>
            <w:tcW w:w="333" w:type="pct"/>
            <w:gridSpan w:val="4"/>
            <w:tcBorders>
              <w:top w:val="single" w:sz="4" w:space="0" w:color="auto"/>
              <w:left w:val="single" w:sz="4" w:space="0" w:color="auto"/>
              <w:bottom w:val="single" w:sz="4" w:space="0" w:color="auto"/>
              <w:right w:val="single" w:sz="4" w:space="0" w:color="auto"/>
            </w:tcBorders>
          </w:tcPr>
          <w:p w14:paraId="63F4E41F"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4E06C81" w14:textId="77777777" w:rsidR="000C2F40" w:rsidRPr="00A4403A" w:rsidRDefault="00D74163" w:rsidP="00DF58F1">
            <w:pPr>
              <w:rPr>
                <w:rFonts w:ascii="Arial" w:hAnsi="Arial" w:cs="Arial"/>
                <w:sz w:val="20"/>
                <w:szCs w:val="20"/>
              </w:rPr>
            </w:pPr>
            <w:r>
              <w:rPr>
                <w:rFonts w:ascii="Arial" w:hAnsi="Arial" w:cs="Arial"/>
                <w:sz w:val="20"/>
                <w:szCs w:val="20"/>
              </w:rPr>
              <w:t>M</w:t>
            </w:r>
            <w:r w:rsidRPr="00E17F15">
              <w:rPr>
                <w:rFonts w:ascii="Arial" w:hAnsi="Arial" w:cs="Arial"/>
                <w:sz w:val="20"/>
                <w:szCs w:val="20"/>
              </w:rPr>
              <w:t>apping to the relevant priority areas of Montenegro’s internal strategy document fo</w:t>
            </w:r>
            <w:r>
              <w:rPr>
                <w:rFonts w:ascii="Arial" w:hAnsi="Arial" w:cs="Arial"/>
                <w:sz w:val="20"/>
                <w:szCs w:val="20"/>
              </w:rPr>
              <w:t>r sustainable development.</w:t>
            </w:r>
            <w:r w:rsidRPr="00E17F15">
              <w:rPr>
                <w:rFonts w:ascii="Arial" w:hAnsi="Arial" w:cs="Arial"/>
                <w:sz w:val="20"/>
                <w:szCs w:val="20"/>
              </w:rPr>
              <w:t xml:space="preserve"> Table 3-3 starting on page 80 of the VNR shows that every SDG is covered by at least one of the relevant priority areas of Montenegro’s internal strategy document.</w:t>
            </w:r>
            <w:r>
              <w:rPr>
                <w:rFonts w:ascii="Arial" w:hAnsi="Arial" w:cs="Arial"/>
                <w:sz w:val="20"/>
                <w:szCs w:val="20"/>
              </w:rPr>
              <w:t xml:space="preserve"> Indicator mentioned in </w:t>
            </w:r>
            <w:r w:rsidRPr="00132521">
              <w:rPr>
                <w:rFonts w:ascii="Arial" w:hAnsi="Arial" w:cs="Arial"/>
                <w:sz w:val="20"/>
                <w:szCs w:val="20"/>
              </w:rPr>
              <w:t>Social Resources; GII</w:t>
            </w:r>
          </w:p>
        </w:tc>
        <w:tc>
          <w:tcPr>
            <w:tcW w:w="783" w:type="pct"/>
            <w:vMerge/>
            <w:tcBorders>
              <w:left w:val="single" w:sz="4" w:space="0" w:color="auto"/>
              <w:right w:val="single" w:sz="4" w:space="0" w:color="auto"/>
            </w:tcBorders>
          </w:tcPr>
          <w:p w14:paraId="70AF5DBD" w14:textId="77777777" w:rsidR="000C2F40" w:rsidRPr="00A4403A" w:rsidRDefault="00EE100D" w:rsidP="00DF58F1">
            <w:pPr>
              <w:rPr>
                <w:rFonts w:ascii="Arial" w:hAnsi="Arial" w:cs="Arial"/>
                <w:sz w:val="20"/>
                <w:szCs w:val="20"/>
              </w:rPr>
            </w:pPr>
          </w:p>
        </w:tc>
      </w:tr>
      <w:tr w:rsidR="00B94E7B" w14:paraId="770FE161"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C0CA931"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CC39DE9" w14:textId="77777777" w:rsidR="000C2F40" w:rsidRPr="00DB4186" w:rsidRDefault="00D74163" w:rsidP="009278F0">
            <w:pPr>
              <w:pStyle w:val="ListParagraph"/>
              <w:numPr>
                <w:ilvl w:val="0"/>
                <w:numId w:val="8"/>
              </w:numPr>
              <w:spacing w:after="180"/>
              <w:jc w:val="both"/>
              <w:rPr>
                <w:rFonts w:ascii="Arial" w:eastAsia="MS Mincho" w:hAnsi="Arial" w:cs="Arial"/>
                <w:sz w:val="20"/>
                <w:szCs w:val="20"/>
              </w:rPr>
            </w:pPr>
            <w:r w:rsidRPr="00DB4186">
              <w:rPr>
                <w:rFonts w:ascii="Arial" w:eastAsia="MS Mincho" w:hAnsi="Arial" w:cs="Arial"/>
                <w:sz w:val="20"/>
                <w:szCs w:val="20"/>
              </w:rPr>
              <w:t>Norway</w:t>
            </w:r>
          </w:p>
        </w:tc>
        <w:tc>
          <w:tcPr>
            <w:tcW w:w="333" w:type="pct"/>
            <w:gridSpan w:val="4"/>
            <w:tcBorders>
              <w:top w:val="single" w:sz="4" w:space="0" w:color="auto"/>
              <w:left w:val="single" w:sz="4" w:space="0" w:color="auto"/>
              <w:bottom w:val="single" w:sz="4" w:space="0" w:color="auto"/>
              <w:right w:val="single" w:sz="4" w:space="0" w:color="auto"/>
            </w:tcBorders>
          </w:tcPr>
          <w:p w14:paraId="378DB6B5"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2A70708" w14:textId="77777777" w:rsidR="000C2F40" w:rsidRPr="00A4403A" w:rsidRDefault="00D74163" w:rsidP="00DF58F1">
            <w:pPr>
              <w:rPr>
                <w:rFonts w:ascii="Arial" w:hAnsi="Arial" w:cs="Arial"/>
                <w:sz w:val="20"/>
                <w:szCs w:val="20"/>
              </w:rPr>
            </w:pPr>
            <w:r w:rsidRPr="0047680A">
              <w:rPr>
                <w:rFonts w:ascii="Arial" w:hAnsi="Arial" w:cs="Arial"/>
                <w:sz w:val="20"/>
                <w:szCs w:val="20"/>
              </w:rPr>
              <w:t>Description of what Norway is doing which fits the description of target 5.5. No data or reference to target.</w:t>
            </w:r>
          </w:p>
        </w:tc>
        <w:tc>
          <w:tcPr>
            <w:tcW w:w="783" w:type="pct"/>
            <w:vMerge/>
            <w:tcBorders>
              <w:left w:val="single" w:sz="4" w:space="0" w:color="auto"/>
              <w:right w:val="single" w:sz="4" w:space="0" w:color="auto"/>
            </w:tcBorders>
          </w:tcPr>
          <w:p w14:paraId="6CC5B078" w14:textId="77777777" w:rsidR="000C2F40" w:rsidRPr="0047680A" w:rsidRDefault="00EE100D" w:rsidP="00DF58F1">
            <w:pPr>
              <w:rPr>
                <w:rFonts w:ascii="Arial" w:hAnsi="Arial" w:cs="Arial"/>
                <w:sz w:val="20"/>
                <w:szCs w:val="20"/>
              </w:rPr>
            </w:pPr>
          </w:p>
        </w:tc>
      </w:tr>
      <w:tr w:rsidR="00B94E7B" w14:paraId="20E5D7BD"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74634C2"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B62CD52" w14:textId="77777777" w:rsidR="000C2F40" w:rsidRPr="00DB4186" w:rsidRDefault="00D74163" w:rsidP="009278F0">
            <w:pPr>
              <w:pStyle w:val="ListParagraph"/>
              <w:numPr>
                <w:ilvl w:val="0"/>
                <w:numId w:val="8"/>
              </w:numPr>
              <w:spacing w:after="180"/>
              <w:jc w:val="both"/>
              <w:rPr>
                <w:rFonts w:ascii="Arial" w:eastAsia="MS Mincho" w:hAnsi="Arial" w:cs="Arial"/>
                <w:sz w:val="20"/>
                <w:szCs w:val="20"/>
              </w:rPr>
            </w:pPr>
            <w:r w:rsidRPr="00DB4186">
              <w:rPr>
                <w:rFonts w:ascii="Arial" w:eastAsia="MS Mincho" w:hAnsi="Arial" w:cs="Arial"/>
                <w:sz w:val="20"/>
                <w:szCs w:val="20"/>
              </w:rPr>
              <w:t>Philippines</w:t>
            </w:r>
          </w:p>
        </w:tc>
        <w:tc>
          <w:tcPr>
            <w:tcW w:w="333" w:type="pct"/>
            <w:gridSpan w:val="4"/>
            <w:tcBorders>
              <w:top w:val="single" w:sz="4" w:space="0" w:color="auto"/>
              <w:left w:val="single" w:sz="4" w:space="0" w:color="auto"/>
              <w:bottom w:val="single" w:sz="4" w:space="0" w:color="auto"/>
              <w:right w:val="single" w:sz="4" w:space="0" w:color="auto"/>
            </w:tcBorders>
          </w:tcPr>
          <w:p w14:paraId="386B8A45"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0A45DD9" w14:textId="77777777" w:rsidR="000C2F40" w:rsidRPr="000200FF" w:rsidRDefault="00D74163" w:rsidP="000200FF">
            <w:pPr>
              <w:rPr>
                <w:rFonts w:ascii="Arial" w:hAnsi="Arial" w:cs="Arial"/>
                <w:sz w:val="20"/>
                <w:szCs w:val="20"/>
              </w:rPr>
            </w:pPr>
            <w:r>
              <w:rPr>
                <w:rFonts w:ascii="Arial" w:hAnsi="Arial" w:cs="Arial"/>
                <w:sz w:val="20"/>
                <w:szCs w:val="20"/>
              </w:rPr>
              <w:t>No statistics are provided.</w:t>
            </w:r>
          </w:p>
          <w:p w14:paraId="0CB10D13" w14:textId="77777777" w:rsidR="000C2F40" w:rsidRPr="00A4403A" w:rsidRDefault="00D74163" w:rsidP="000200FF">
            <w:pPr>
              <w:rPr>
                <w:rFonts w:ascii="Arial" w:hAnsi="Arial" w:cs="Arial"/>
                <w:sz w:val="20"/>
                <w:szCs w:val="20"/>
              </w:rPr>
            </w:pPr>
            <w:r w:rsidRPr="000200FF">
              <w:rPr>
                <w:rFonts w:ascii="Arial" w:hAnsi="Arial" w:cs="Arial"/>
                <w:sz w:val="20"/>
                <w:szCs w:val="20"/>
              </w:rPr>
              <w:t>The VNR identifies “women’s participation in peace building” as part of the pillars/themes where progress is most needed.</w:t>
            </w:r>
          </w:p>
        </w:tc>
        <w:tc>
          <w:tcPr>
            <w:tcW w:w="783" w:type="pct"/>
            <w:vMerge/>
            <w:tcBorders>
              <w:left w:val="single" w:sz="4" w:space="0" w:color="auto"/>
              <w:right w:val="single" w:sz="4" w:space="0" w:color="auto"/>
            </w:tcBorders>
          </w:tcPr>
          <w:p w14:paraId="7F4F5110" w14:textId="77777777" w:rsidR="000C2F40" w:rsidRPr="00A4403A" w:rsidRDefault="00EE100D" w:rsidP="00DF58F1">
            <w:pPr>
              <w:rPr>
                <w:rFonts w:ascii="Arial" w:hAnsi="Arial" w:cs="Arial"/>
                <w:sz w:val="20"/>
                <w:szCs w:val="20"/>
              </w:rPr>
            </w:pPr>
          </w:p>
        </w:tc>
      </w:tr>
      <w:tr w:rsidR="00B94E7B" w14:paraId="37FA1D12"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C922A21"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E66FDDD" w14:textId="77777777" w:rsidR="000C2F40" w:rsidRPr="00DB4186" w:rsidRDefault="00D74163" w:rsidP="009278F0">
            <w:pPr>
              <w:pStyle w:val="ListParagraph"/>
              <w:numPr>
                <w:ilvl w:val="0"/>
                <w:numId w:val="8"/>
              </w:numPr>
              <w:spacing w:after="180"/>
              <w:jc w:val="both"/>
              <w:rPr>
                <w:rFonts w:ascii="Arial" w:eastAsia="MS Mincho" w:hAnsi="Arial" w:cs="Arial"/>
                <w:sz w:val="20"/>
                <w:szCs w:val="20"/>
              </w:rPr>
            </w:pPr>
            <w:r w:rsidRPr="00DB4186">
              <w:rPr>
                <w:rFonts w:ascii="Arial" w:eastAsia="MS Mincho" w:hAnsi="Arial" w:cs="Arial"/>
                <w:sz w:val="20"/>
                <w:szCs w:val="20"/>
              </w:rPr>
              <w:t>Republic of Korea</w:t>
            </w:r>
          </w:p>
        </w:tc>
        <w:tc>
          <w:tcPr>
            <w:tcW w:w="333" w:type="pct"/>
            <w:gridSpan w:val="4"/>
            <w:tcBorders>
              <w:top w:val="single" w:sz="4" w:space="0" w:color="auto"/>
              <w:left w:val="single" w:sz="4" w:space="0" w:color="auto"/>
              <w:bottom w:val="single" w:sz="4" w:space="0" w:color="auto"/>
              <w:right w:val="single" w:sz="4" w:space="0" w:color="auto"/>
            </w:tcBorders>
          </w:tcPr>
          <w:p w14:paraId="50260B3C"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E89D1B0" w14:textId="77777777" w:rsidR="000C2F40" w:rsidRPr="00A4403A" w:rsidRDefault="00D74163" w:rsidP="00DF58F1">
            <w:pPr>
              <w:rPr>
                <w:rFonts w:ascii="Arial" w:hAnsi="Arial" w:cs="Arial"/>
                <w:sz w:val="20"/>
                <w:szCs w:val="20"/>
              </w:rPr>
            </w:pPr>
            <w:r w:rsidRPr="0047680A">
              <w:rPr>
                <w:rFonts w:ascii="Arial" w:hAnsi="Arial" w:cs="Arial"/>
                <w:sz w:val="20"/>
                <w:szCs w:val="20"/>
              </w:rPr>
              <w:t>Implementing quotas for administrative positions in public organizations and promoting the participation of women in decision making processes and in public, political and economic activities</w:t>
            </w:r>
          </w:p>
        </w:tc>
        <w:tc>
          <w:tcPr>
            <w:tcW w:w="783" w:type="pct"/>
            <w:vMerge/>
            <w:tcBorders>
              <w:left w:val="single" w:sz="4" w:space="0" w:color="auto"/>
              <w:right w:val="single" w:sz="4" w:space="0" w:color="auto"/>
            </w:tcBorders>
          </w:tcPr>
          <w:p w14:paraId="683E456C" w14:textId="77777777" w:rsidR="000C2F40" w:rsidRPr="0047680A" w:rsidRDefault="00EE100D" w:rsidP="00DF58F1">
            <w:pPr>
              <w:rPr>
                <w:rFonts w:ascii="Arial" w:hAnsi="Arial" w:cs="Arial"/>
                <w:sz w:val="20"/>
                <w:szCs w:val="20"/>
              </w:rPr>
            </w:pPr>
          </w:p>
        </w:tc>
      </w:tr>
      <w:tr w:rsidR="00B94E7B" w14:paraId="6E7332E3"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13A1768"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CA0986A" w14:textId="77777777" w:rsidR="000C2F40" w:rsidRPr="00DB4186" w:rsidRDefault="00D74163" w:rsidP="009278F0">
            <w:pPr>
              <w:pStyle w:val="ListParagraph"/>
              <w:numPr>
                <w:ilvl w:val="0"/>
                <w:numId w:val="8"/>
              </w:numPr>
              <w:spacing w:after="180"/>
              <w:jc w:val="both"/>
              <w:rPr>
                <w:rFonts w:ascii="Arial" w:eastAsia="MS Mincho" w:hAnsi="Arial" w:cs="Arial"/>
                <w:sz w:val="20"/>
                <w:szCs w:val="20"/>
              </w:rPr>
            </w:pPr>
            <w:r w:rsidRPr="00DB4186">
              <w:rPr>
                <w:rFonts w:ascii="Arial" w:eastAsia="MS Mincho" w:hAnsi="Arial" w:cs="Arial"/>
                <w:sz w:val="20"/>
                <w:szCs w:val="20"/>
              </w:rPr>
              <w:t>Samoa</w:t>
            </w:r>
          </w:p>
        </w:tc>
        <w:tc>
          <w:tcPr>
            <w:tcW w:w="333" w:type="pct"/>
            <w:gridSpan w:val="4"/>
            <w:tcBorders>
              <w:top w:val="single" w:sz="4" w:space="0" w:color="auto"/>
              <w:left w:val="single" w:sz="4" w:space="0" w:color="auto"/>
              <w:bottom w:val="single" w:sz="4" w:space="0" w:color="auto"/>
              <w:right w:val="single" w:sz="4" w:space="0" w:color="auto"/>
            </w:tcBorders>
          </w:tcPr>
          <w:p w14:paraId="38041E15"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102E3F9" w14:textId="77777777" w:rsidR="000C2F40" w:rsidRPr="009278F0" w:rsidRDefault="00D74163" w:rsidP="009278F0">
            <w:pPr>
              <w:rPr>
                <w:rFonts w:ascii="Arial" w:hAnsi="Arial" w:cs="Arial"/>
                <w:sz w:val="20"/>
                <w:szCs w:val="20"/>
              </w:rPr>
            </w:pPr>
            <w:r w:rsidRPr="009278F0">
              <w:rPr>
                <w:rFonts w:ascii="Arial" w:hAnsi="Arial" w:cs="Arial"/>
                <w:sz w:val="20"/>
                <w:szCs w:val="20"/>
              </w:rPr>
              <w:t>VNR attempts to report this indicator, its stated that there has been good progress in gender equality and empowerment as there are high numbers of women ins senior levels of management in public and private sectors. (p.21).</w:t>
            </w:r>
          </w:p>
          <w:p w14:paraId="36F080DA" w14:textId="77777777" w:rsidR="000C2F40" w:rsidRPr="009278F0" w:rsidRDefault="00D74163" w:rsidP="009278F0">
            <w:pPr>
              <w:rPr>
                <w:rFonts w:ascii="Arial" w:hAnsi="Arial" w:cs="Arial"/>
                <w:sz w:val="20"/>
                <w:szCs w:val="20"/>
              </w:rPr>
            </w:pPr>
            <w:r w:rsidRPr="009278F0">
              <w:rPr>
                <w:rFonts w:ascii="Arial" w:hAnsi="Arial" w:cs="Arial"/>
                <w:sz w:val="20"/>
                <w:szCs w:val="20"/>
              </w:rPr>
              <w:t>Reports continuing low representation in parliament (4 out of 49 or 8%) (p. 21).</w:t>
            </w:r>
          </w:p>
        </w:tc>
        <w:tc>
          <w:tcPr>
            <w:tcW w:w="783" w:type="pct"/>
            <w:vMerge/>
            <w:tcBorders>
              <w:left w:val="single" w:sz="4" w:space="0" w:color="auto"/>
              <w:right w:val="single" w:sz="4" w:space="0" w:color="auto"/>
            </w:tcBorders>
          </w:tcPr>
          <w:p w14:paraId="438C0A48" w14:textId="77777777" w:rsidR="000C2F40" w:rsidRPr="00A4403A" w:rsidRDefault="00EE100D" w:rsidP="00DF58F1">
            <w:pPr>
              <w:rPr>
                <w:rFonts w:ascii="Arial" w:hAnsi="Arial" w:cs="Arial"/>
                <w:sz w:val="20"/>
                <w:szCs w:val="20"/>
              </w:rPr>
            </w:pPr>
          </w:p>
        </w:tc>
      </w:tr>
      <w:tr w:rsidR="00B94E7B" w14:paraId="579153C5"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4741A49"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5214B0C" w14:textId="77777777" w:rsidR="000C2F40" w:rsidRPr="00DB4186" w:rsidRDefault="00D74163" w:rsidP="009278F0">
            <w:pPr>
              <w:pStyle w:val="ListParagraph"/>
              <w:numPr>
                <w:ilvl w:val="0"/>
                <w:numId w:val="8"/>
              </w:numPr>
              <w:spacing w:after="180"/>
              <w:jc w:val="both"/>
              <w:rPr>
                <w:rFonts w:ascii="Arial" w:eastAsia="MS Mincho" w:hAnsi="Arial" w:cs="Arial"/>
                <w:sz w:val="20"/>
                <w:szCs w:val="20"/>
              </w:rPr>
            </w:pPr>
            <w:r w:rsidRPr="00DB4186">
              <w:rPr>
                <w:rFonts w:ascii="Arial" w:eastAsia="MS Mincho" w:hAnsi="Arial" w:cs="Arial"/>
                <w:sz w:val="20"/>
                <w:szCs w:val="20"/>
              </w:rPr>
              <w:t>Sierra Leone</w:t>
            </w:r>
          </w:p>
        </w:tc>
        <w:tc>
          <w:tcPr>
            <w:tcW w:w="333" w:type="pct"/>
            <w:gridSpan w:val="4"/>
            <w:tcBorders>
              <w:top w:val="single" w:sz="4" w:space="0" w:color="auto"/>
              <w:left w:val="single" w:sz="4" w:space="0" w:color="auto"/>
              <w:bottom w:val="single" w:sz="4" w:space="0" w:color="auto"/>
              <w:right w:val="single" w:sz="4" w:space="0" w:color="auto"/>
            </w:tcBorders>
          </w:tcPr>
          <w:p w14:paraId="6948CDBE"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909EFAE" w14:textId="77777777" w:rsidR="000C2F40" w:rsidRPr="0047680A" w:rsidRDefault="00D74163" w:rsidP="0047680A">
            <w:pPr>
              <w:rPr>
                <w:rFonts w:ascii="Arial" w:hAnsi="Arial" w:cs="Arial"/>
                <w:sz w:val="20"/>
                <w:szCs w:val="20"/>
              </w:rPr>
            </w:pPr>
            <w:proofErr w:type="gramStart"/>
            <w:r w:rsidRPr="0047680A">
              <w:rPr>
                <w:rFonts w:ascii="Arial" w:hAnsi="Arial" w:cs="Arial"/>
                <w:sz w:val="20"/>
                <w:szCs w:val="20"/>
              </w:rPr>
              <w:t>This  SGDs</w:t>
            </w:r>
            <w:proofErr w:type="gramEnd"/>
            <w:r w:rsidRPr="0047680A">
              <w:rPr>
                <w:rFonts w:ascii="Arial" w:hAnsi="Arial" w:cs="Arial"/>
                <w:sz w:val="20"/>
                <w:szCs w:val="20"/>
              </w:rPr>
              <w:t xml:space="preserve"> target is linked with the country’s  Agenda for Prosperity Pillar 7: Governance &amp; Public Sector Reform and Pillar 8: Gender &amp; Women’s Empowerment.(P. 31) </w:t>
            </w:r>
          </w:p>
          <w:p w14:paraId="7D3CB123" w14:textId="77777777" w:rsidR="000C2F40" w:rsidRPr="0047680A" w:rsidRDefault="00EE100D" w:rsidP="0047680A">
            <w:pPr>
              <w:rPr>
                <w:rFonts w:ascii="Arial" w:hAnsi="Arial" w:cs="Arial"/>
                <w:sz w:val="20"/>
                <w:szCs w:val="20"/>
              </w:rPr>
            </w:pPr>
          </w:p>
          <w:p w14:paraId="1C647E22" w14:textId="77777777" w:rsidR="000C2F40" w:rsidRPr="0047680A" w:rsidRDefault="00D74163" w:rsidP="0047680A">
            <w:pPr>
              <w:rPr>
                <w:rFonts w:ascii="Arial" w:hAnsi="Arial" w:cs="Arial"/>
                <w:sz w:val="20"/>
                <w:szCs w:val="20"/>
              </w:rPr>
            </w:pPr>
            <w:r w:rsidRPr="0047680A">
              <w:rPr>
                <w:rFonts w:ascii="Arial" w:hAnsi="Arial" w:cs="Arial"/>
                <w:sz w:val="20"/>
                <w:szCs w:val="20"/>
              </w:rPr>
              <w:t xml:space="preserve">The country provides data from the Summary Results of MDGs Implementation in Sierra </w:t>
            </w:r>
            <w:proofErr w:type="gramStart"/>
            <w:r w:rsidRPr="0047680A">
              <w:rPr>
                <w:rFonts w:ascii="Arial" w:hAnsi="Arial" w:cs="Arial"/>
                <w:sz w:val="20"/>
                <w:szCs w:val="20"/>
              </w:rPr>
              <w:t>Leone(</w:t>
            </w:r>
            <w:proofErr w:type="gramEnd"/>
            <w:r w:rsidRPr="0047680A">
              <w:rPr>
                <w:rFonts w:ascii="Arial" w:hAnsi="Arial" w:cs="Arial"/>
                <w:sz w:val="20"/>
                <w:szCs w:val="20"/>
              </w:rPr>
              <w:t xml:space="preserve">2000-2015) on Women Seat in Parliament. (p. 8) </w:t>
            </w:r>
          </w:p>
          <w:p w14:paraId="56479FEA" w14:textId="77777777" w:rsidR="000C2F40" w:rsidRPr="00A4403A" w:rsidRDefault="00D74163" w:rsidP="0047680A">
            <w:pPr>
              <w:rPr>
                <w:rFonts w:ascii="Arial" w:hAnsi="Arial" w:cs="Arial"/>
                <w:sz w:val="20"/>
                <w:szCs w:val="20"/>
              </w:rPr>
            </w:pPr>
            <w:r w:rsidRPr="0047680A">
              <w:rPr>
                <w:rFonts w:ascii="Arial" w:hAnsi="Arial" w:cs="Arial"/>
                <w:sz w:val="20"/>
                <w:szCs w:val="20"/>
              </w:rPr>
              <w:t>It is stated that the Ministry of Social Welfare, Gender and Children’s Affairs and Ministry of Health and Sanitation will handle this SDG indicator.</w:t>
            </w:r>
          </w:p>
        </w:tc>
        <w:tc>
          <w:tcPr>
            <w:tcW w:w="783" w:type="pct"/>
            <w:vMerge/>
            <w:tcBorders>
              <w:left w:val="single" w:sz="4" w:space="0" w:color="auto"/>
              <w:right w:val="single" w:sz="4" w:space="0" w:color="auto"/>
            </w:tcBorders>
          </w:tcPr>
          <w:p w14:paraId="14CEAB61" w14:textId="77777777" w:rsidR="000C2F40" w:rsidRPr="0047680A" w:rsidRDefault="00EE100D" w:rsidP="0047680A">
            <w:pPr>
              <w:rPr>
                <w:rFonts w:ascii="Arial" w:hAnsi="Arial" w:cs="Arial"/>
                <w:sz w:val="20"/>
                <w:szCs w:val="20"/>
              </w:rPr>
            </w:pPr>
          </w:p>
        </w:tc>
      </w:tr>
      <w:tr w:rsidR="00B94E7B" w14:paraId="5A516CF2"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D479ADC"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F0CD226" w14:textId="77777777" w:rsidR="000C2F40" w:rsidRPr="00DB4186" w:rsidRDefault="00D74163" w:rsidP="009278F0">
            <w:pPr>
              <w:pStyle w:val="ListParagraph"/>
              <w:numPr>
                <w:ilvl w:val="0"/>
                <w:numId w:val="8"/>
              </w:numPr>
              <w:spacing w:after="180"/>
              <w:jc w:val="both"/>
              <w:rPr>
                <w:rFonts w:ascii="Arial" w:eastAsia="MS Mincho" w:hAnsi="Arial" w:cs="Arial"/>
                <w:sz w:val="20"/>
                <w:szCs w:val="20"/>
              </w:rPr>
            </w:pPr>
            <w:r>
              <w:rPr>
                <w:rFonts w:ascii="Arial" w:eastAsia="MS Mincho" w:hAnsi="Arial" w:cs="Arial"/>
                <w:sz w:val="20"/>
                <w:szCs w:val="20"/>
              </w:rPr>
              <w:t>Switzerland</w:t>
            </w:r>
          </w:p>
        </w:tc>
        <w:tc>
          <w:tcPr>
            <w:tcW w:w="333" w:type="pct"/>
            <w:gridSpan w:val="4"/>
            <w:tcBorders>
              <w:top w:val="single" w:sz="4" w:space="0" w:color="auto"/>
              <w:left w:val="single" w:sz="4" w:space="0" w:color="auto"/>
              <w:bottom w:val="single" w:sz="4" w:space="0" w:color="auto"/>
              <w:right w:val="single" w:sz="4" w:space="0" w:color="auto"/>
            </w:tcBorders>
          </w:tcPr>
          <w:p w14:paraId="69E6C8C1" w14:textId="77777777" w:rsidR="000C2F40"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5B082DB" w14:textId="77777777" w:rsidR="000C2F40" w:rsidRPr="00A4403A" w:rsidRDefault="00D74163" w:rsidP="00DF58F1">
            <w:pPr>
              <w:rPr>
                <w:rFonts w:ascii="Arial" w:hAnsi="Arial" w:cs="Arial"/>
                <w:sz w:val="20"/>
                <w:szCs w:val="20"/>
              </w:rPr>
            </w:pPr>
            <w:r w:rsidRPr="00CB48C3">
              <w:rPr>
                <w:rFonts w:ascii="Arial" w:hAnsi="Arial" w:cs="Arial"/>
                <w:sz w:val="20"/>
                <w:szCs w:val="20"/>
              </w:rPr>
              <w:t>Switzerland reports that is in the process of amending its existing sustainable development monitoring system (MONET) to allow it to measure the implementation of the SDGs and that it will provide a comprehensive VNR by the end of 2018.</w:t>
            </w:r>
          </w:p>
        </w:tc>
        <w:tc>
          <w:tcPr>
            <w:tcW w:w="783" w:type="pct"/>
            <w:vMerge/>
            <w:tcBorders>
              <w:left w:val="single" w:sz="4" w:space="0" w:color="auto"/>
              <w:right w:val="single" w:sz="4" w:space="0" w:color="auto"/>
            </w:tcBorders>
          </w:tcPr>
          <w:p w14:paraId="6F98F73A" w14:textId="77777777" w:rsidR="000C2F40" w:rsidRPr="00A4403A" w:rsidRDefault="00EE100D" w:rsidP="00DF58F1">
            <w:pPr>
              <w:rPr>
                <w:rFonts w:ascii="Arial" w:hAnsi="Arial" w:cs="Arial"/>
                <w:sz w:val="20"/>
                <w:szCs w:val="20"/>
              </w:rPr>
            </w:pPr>
          </w:p>
        </w:tc>
      </w:tr>
      <w:tr w:rsidR="00B94E7B" w14:paraId="69ED85BE"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00CD69F1" w14:textId="77777777" w:rsidR="000C2F40"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6365F6D9" w14:textId="77777777" w:rsidR="000C2F40" w:rsidRPr="00DB4186" w:rsidRDefault="00D74163" w:rsidP="009278F0">
            <w:pPr>
              <w:pStyle w:val="ListParagraph"/>
              <w:numPr>
                <w:ilvl w:val="0"/>
                <w:numId w:val="8"/>
              </w:numPr>
              <w:spacing w:after="180"/>
              <w:jc w:val="both"/>
              <w:rPr>
                <w:rFonts w:ascii="Arial" w:eastAsia="MS Mincho" w:hAnsi="Arial" w:cs="Arial"/>
                <w:sz w:val="20"/>
                <w:szCs w:val="20"/>
              </w:rPr>
            </w:pPr>
            <w:r w:rsidRPr="00DB4186">
              <w:rPr>
                <w:rFonts w:ascii="Arial" w:eastAsia="MS Mincho" w:hAnsi="Arial" w:cs="Arial"/>
                <w:sz w:val="20"/>
                <w:szCs w:val="20"/>
              </w:rPr>
              <w:t>Togo</w:t>
            </w:r>
          </w:p>
        </w:tc>
        <w:tc>
          <w:tcPr>
            <w:tcW w:w="333" w:type="pct"/>
            <w:gridSpan w:val="4"/>
            <w:tcBorders>
              <w:top w:val="single" w:sz="4" w:space="0" w:color="auto"/>
              <w:left w:val="single" w:sz="4" w:space="0" w:color="auto"/>
              <w:bottom w:val="single" w:sz="4" w:space="0" w:color="auto"/>
              <w:right w:val="single" w:sz="4" w:space="0" w:color="auto"/>
            </w:tcBorders>
          </w:tcPr>
          <w:p w14:paraId="59BBDACB"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16C57BA2" w14:textId="77777777" w:rsidR="000C2F40"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3124C02F" w14:textId="77777777" w:rsidR="000C2F40" w:rsidRPr="00A4403A" w:rsidRDefault="00EE100D" w:rsidP="00DF58F1">
            <w:pPr>
              <w:rPr>
                <w:rFonts w:ascii="Arial" w:hAnsi="Arial" w:cs="Arial"/>
                <w:sz w:val="20"/>
                <w:szCs w:val="20"/>
              </w:rPr>
            </w:pPr>
          </w:p>
        </w:tc>
      </w:tr>
      <w:tr w:rsidR="00B94E7B" w14:paraId="0096537A"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5830AC7A" w14:textId="77777777" w:rsidR="000C2F40"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5E55B815" w14:textId="77777777" w:rsidR="000C2F40" w:rsidRPr="00DB4186" w:rsidRDefault="00D74163" w:rsidP="009278F0">
            <w:pPr>
              <w:pStyle w:val="ListParagraph"/>
              <w:numPr>
                <w:ilvl w:val="0"/>
                <w:numId w:val="8"/>
              </w:numPr>
              <w:spacing w:after="180"/>
              <w:jc w:val="both"/>
              <w:rPr>
                <w:rFonts w:ascii="Arial" w:eastAsia="MS Mincho" w:hAnsi="Arial" w:cs="Arial"/>
                <w:sz w:val="20"/>
                <w:szCs w:val="20"/>
              </w:rPr>
            </w:pPr>
            <w:r w:rsidRPr="00DB4186">
              <w:rPr>
                <w:rFonts w:ascii="Arial" w:eastAsia="MS Mincho" w:hAnsi="Arial" w:cs="Arial"/>
                <w:sz w:val="20"/>
                <w:szCs w:val="20"/>
              </w:rPr>
              <w:t>Turkey</w:t>
            </w:r>
          </w:p>
        </w:tc>
        <w:tc>
          <w:tcPr>
            <w:tcW w:w="333" w:type="pct"/>
            <w:gridSpan w:val="4"/>
            <w:tcBorders>
              <w:top w:val="single" w:sz="4" w:space="0" w:color="auto"/>
              <w:left w:val="single" w:sz="4" w:space="0" w:color="auto"/>
              <w:bottom w:val="single" w:sz="4" w:space="0" w:color="auto"/>
              <w:right w:val="single" w:sz="4" w:space="0" w:color="auto"/>
            </w:tcBorders>
          </w:tcPr>
          <w:p w14:paraId="1983EFD3"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5941E3B" w14:textId="77777777" w:rsidR="000C2F40" w:rsidRPr="00656E87" w:rsidRDefault="00D74163" w:rsidP="00656E87">
            <w:pPr>
              <w:rPr>
                <w:rFonts w:ascii="Arial" w:hAnsi="Arial" w:cs="Arial"/>
                <w:sz w:val="20"/>
                <w:szCs w:val="20"/>
              </w:rPr>
            </w:pPr>
            <w:r w:rsidRPr="00656E87">
              <w:rPr>
                <w:rFonts w:ascii="Arial" w:hAnsi="Arial" w:cs="Arial"/>
                <w:sz w:val="20"/>
                <w:szCs w:val="20"/>
              </w:rPr>
              <w:t>Gender equality and empowerment of women is set as an objective of the 10th National Development Plan of Turkey which is mostly consistent with the SDGs. (pg. 19)</w:t>
            </w:r>
          </w:p>
          <w:p w14:paraId="4E58C08F" w14:textId="77777777" w:rsidR="000C2F40" w:rsidRPr="00656E87" w:rsidRDefault="00EE100D" w:rsidP="00656E87">
            <w:pPr>
              <w:rPr>
                <w:rFonts w:ascii="Arial" w:hAnsi="Arial" w:cs="Arial"/>
                <w:sz w:val="20"/>
                <w:szCs w:val="20"/>
              </w:rPr>
            </w:pPr>
          </w:p>
          <w:p w14:paraId="3DE002FE" w14:textId="77777777" w:rsidR="000C2F40" w:rsidRPr="00A4403A" w:rsidRDefault="00D74163" w:rsidP="00656E87">
            <w:pPr>
              <w:rPr>
                <w:rFonts w:ascii="Arial" w:hAnsi="Arial" w:cs="Arial"/>
                <w:sz w:val="20"/>
                <w:szCs w:val="20"/>
              </w:rPr>
            </w:pPr>
            <w:r w:rsidRPr="00656E87">
              <w:rPr>
                <w:rFonts w:ascii="Arial" w:hAnsi="Arial" w:cs="Arial"/>
                <w:sz w:val="20"/>
                <w:szCs w:val="20"/>
              </w:rPr>
              <w:t>A brief summary of progress on gender equality and empowerment of women is provided. (pg. 11)</w:t>
            </w:r>
          </w:p>
        </w:tc>
        <w:tc>
          <w:tcPr>
            <w:tcW w:w="783" w:type="pct"/>
            <w:vMerge/>
            <w:tcBorders>
              <w:left w:val="single" w:sz="4" w:space="0" w:color="auto"/>
              <w:right w:val="single" w:sz="4" w:space="0" w:color="auto"/>
            </w:tcBorders>
          </w:tcPr>
          <w:p w14:paraId="55DFAA55" w14:textId="77777777" w:rsidR="000C2F40" w:rsidRPr="00A4403A" w:rsidRDefault="00EE100D" w:rsidP="00DF58F1">
            <w:pPr>
              <w:rPr>
                <w:rFonts w:ascii="Arial" w:hAnsi="Arial" w:cs="Arial"/>
                <w:sz w:val="20"/>
                <w:szCs w:val="20"/>
              </w:rPr>
            </w:pPr>
          </w:p>
        </w:tc>
      </w:tr>
      <w:tr w:rsidR="00B94E7B" w14:paraId="63E7F378"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220D2592" w14:textId="77777777" w:rsidR="000C2F40"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6D6718FF" w14:textId="77777777" w:rsidR="000C2F40" w:rsidRPr="00DB4186" w:rsidRDefault="00D74163" w:rsidP="009278F0">
            <w:pPr>
              <w:pStyle w:val="ListParagraph"/>
              <w:numPr>
                <w:ilvl w:val="0"/>
                <w:numId w:val="8"/>
              </w:numPr>
              <w:spacing w:after="180"/>
              <w:jc w:val="both"/>
              <w:rPr>
                <w:rFonts w:ascii="Arial" w:eastAsia="MS Mincho" w:hAnsi="Arial" w:cs="Arial"/>
                <w:sz w:val="20"/>
                <w:szCs w:val="20"/>
              </w:rPr>
            </w:pPr>
            <w:r w:rsidRPr="00DB4186">
              <w:rPr>
                <w:rFonts w:ascii="Arial" w:eastAsia="MS Mincho" w:hAnsi="Arial" w:cs="Arial"/>
                <w:sz w:val="20"/>
                <w:szCs w:val="20"/>
              </w:rPr>
              <w:t>Uganda</w:t>
            </w:r>
          </w:p>
        </w:tc>
        <w:tc>
          <w:tcPr>
            <w:tcW w:w="333" w:type="pct"/>
            <w:gridSpan w:val="4"/>
            <w:tcBorders>
              <w:top w:val="single" w:sz="4" w:space="0" w:color="auto"/>
              <w:left w:val="single" w:sz="4" w:space="0" w:color="auto"/>
              <w:bottom w:val="single" w:sz="4" w:space="0" w:color="auto"/>
              <w:right w:val="single" w:sz="4" w:space="0" w:color="auto"/>
            </w:tcBorders>
          </w:tcPr>
          <w:p w14:paraId="2736D481"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D831D45" w14:textId="77777777" w:rsidR="000C2F40" w:rsidRPr="00A4403A" w:rsidRDefault="00D74163" w:rsidP="00DF58F1">
            <w:pPr>
              <w:rPr>
                <w:rFonts w:ascii="Arial" w:hAnsi="Arial" w:cs="Arial"/>
                <w:sz w:val="20"/>
                <w:szCs w:val="20"/>
              </w:rPr>
            </w:pPr>
            <w:r w:rsidRPr="00941425">
              <w:rPr>
                <w:rFonts w:ascii="Arial" w:hAnsi="Arial" w:cs="Arial"/>
                <w:sz w:val="20"/>
                <w:szCs w:val="20"/>
              </w:rPr>
              <w:t>Description of one of Uganda’s NDP2 targets/interventions which fits the description of target 5.5. No data or reference to target.</w:t>
            </w:r>
          </w:p>
        </w:tc>
        <w:tc>
          <w:tcPr>
            <w:tcW w:w="783" w:type="pct"/>
            <w:vMerge/>
            <w:tcBorders>
              <w:left w:val="single" w:sz="4" w:space="0" w:color="auto"/>
              <w:right w:val="single" w:sz="4" w:space="0" w:color="auto"/>
            </w:tcBorders>
          </w:tcPr>
          <w:p w14:paraId="2A06DA0D" w14:textId="77777777" w:rsidR="000C2F40" w:rsidRPr="00941425" w:rsidRDefault="00EE100D" w:rsidP="00DF58F1">
            <w:pPr>
              <w:rPr>
                <w:rFonts w:ascii="Arial" w:hAnsi="Arial" w:cs="Arial"/>
                <w:sz w:val="20"/>
                <w:szCs w:val="20"/>
              </w:rPr>
            </w:pPr>
          </w:p>
        </w:tc>
      </w:tr>
      <w:tr w:rsidR="00B94E7B" w14:paraId="4CE65145"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54743F20" w14:textId="77777777" w:rsidR="000C2F40"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0AA6841F" w14:textId="77777777" w:rsidR="000C2F40" w:rsidRPr="00DB4186" w:rsidRDefault="00D74163" w:rsidP="009278F0">
            <w:pPr>
              <w:pStyle w:val="ListParagraph"/>
              <w:numPr>
                <w:ilvl w:val="0"/>
                <w:numId w:val="8"/>
              </w:numPr>
              <w:spacing w:after="180"/>
              <w:jc w:val="both"/>
              <w:rPr>
                <w:rFonts w:ascii="Arial" w:eastAsia="MS Mincho" w:hAnsi="Arial" w:cs="Arial"/>
                <w:sz w:val="20"/>
                <w:szCs w:val="20"/>
              </w:rPr>
            </w:pPr>
            <w:r w:rsidRPr="00DB4186">
              <w:rPr>
                <w:rFonts w:ascii="Arial" w:eastAsia="MS Mincho" w:hAnsi="Arial" w:cs="Arial"/>
                <w:sz w:val="20"/>
                <w:szCs w:val="20"/>
              </w:rPr>
              <w:t>Venezuela</w:t>
            </w:r>
          </w:p>
        </w:tc>
        <w:tc>
          <w:tcPr>
            <w:tcW w:w="333" w:type="pct"/>
            <w:gridSpan w:val="4"/>
            <w:tcBorders>
              <w:top w:val="single" w:sz="4" w:space="0" w:color="auto"/>
              <w:left w:val="single" w:sz="4" w:space="0" w:color="auto"/>
              <w:bottom w:val="single" w:sz="4" w:space="0" w:color="auto"/>
              <w:right w:val="single" w:sz="4" w:space="0" w:color="auto"/>
            </w:tcBorders>
          </w:tcPr>
          <w:p w14:paraId="31275668"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D2A8FA6" w14:textId="77777777" w:rsidR="000C2F40" w:rsidRPr="004D60BC" w:rsidRDefault="00D74163" w:rsidP="004D60BC">
            <w:pPr>
              <w:rPr>
                <w:rFonts w:ascii="Arial" w:hAnsi="Arial" w:cs="Arial"/>
                <w:sz w:val="20"/>
                <w:szCs w:val="20"/>
              </w:rPr>
            </w:pPr>
            <w:r w:rsidRPr="004D60BC">
              <w:rPr>
                <w:rFonts w:ascii="Arial" w:hAnsi="Arial" w:cs="Arial"/>
                <w:sz w:val="20"/>
                <w:szCs w:val="20"/>
              </w:rPr>
              <w:t>Please refer to Indicator 5.1 above.</w:t>
            </w:r>
          </w:p>
          <w:p w14:paraId="74D5B229" w14:textId="77777777" w:rsidR="000C2F40" w:rsidRPr="004D60BC" w:rsidRDefault="00EE100D" w:rsidP="004D60BC">
            <w:pPr>
              <w:rPr>
                <w:rFonts w:ascii="Arial" w:hAnsi="Arial" w:cs="Arial"/>
                <w:sz w:val="20"/>
                <w:szCs w:val="20"/>
              </w:rPr>
            </w:pPr>
          </w:p>
          <w:p w14:paraId="4520CD73" w14:textId="77777777" w:rsidR="000C2F40" w:rsidRPr="004D60BC" w:rsidRDefault="00D74163" w:rsidP="004D60BC">
            <w:pPr>
              <w:rPr>
                <w:rFonts w:ascii="Arial" w:hAnsi="Arial" w:cs="Arial"/>
                <w:sz w:val="20"/>
                <w:szCs w:val="20"/>
              </w:rPr>
            </w:pPr>
            <w:r w:rsidRPr="004D60BC">
              <w:rPr>
                <w:rFonts w:ascii="Arial" w:hAnsi="Arial" w:cs="Arial"/>
                <w:sz w:val="20"/>
                <w:szCs w:val="20"/>
              </w:rPr>
              <w:t xml:space="preserve">In addition, as of </w:t>
            </w:r>
            <w:proofErr w:type="gramStart"/>
            <w:r w:rsidRPr="004D60BC">
              <w:rPr>
                <w:rFonts w:ascii="Arial" w:hAnsi="Arial" w:cs="Arial"/>
                <w:sz w:val="20"/>
                <w:szCs w:val="20"/>
              </w:rPr>
              <w:t>2014,,</w:t>
            </w:r>
            <w:proofErr w:type="gramEnd"/>
            <w:r w:rsidRPr="004D60BC">
              <w:rPr>
                <w:rFonts w:ascii="Arial" w:hAnsi="Arial" w:cs="Arial"/>
                <w:sz w:val="20"/>
                <w:szCs w:val="20"/>
              </w:rPr>
              <w:t xml:space="preserve"> the Ministerio del Poder Popular de la Mujer or “Women Ministry” has promoted the creation of over 2,000 Comités de Igualdad y Equidad de Genero or “Equality and </w:t>
            </w:r>
            <w:r w:rsidRPr="004D60BC">
              <w:rPr>
                <w:rFonts w:ascii="Arial" w:hAnsi="Arial" w:cs="Arial"/>
                <w:sz w:val="20"/>
                <w:szCs w:val="20"/>
              </w:rPr>
              <w:lastRenderedPageBreak/>
              <w:t>Gender Parity Committees” around Venezuela. Other committees have also been founded based on the need to address gender concerns. Some of these are the Economic Defense Women’s Committee, the Women for Peace and for Life Movement or the Community Defense Committees. F</w:t>
            </w:r>
          </w:p>
          <w:p w14:paraId="167686AD" w14:textId="77777777" w:rsidR="000C2F40" w:rsidRPr="004D60BC" w:rsidRDefault="00EE100D" w:rsidP="004D60BC">
            <w:pPr>
              <w:rPr>
                <w:rFonts w:ascii="Arial" w:hAnsi="Arial" w:cs="Arial"/>
                <w:sz w:val="20"/>
                <w:szCs w:val="20"/>
              </w:rPr>
            </w:pPr>
          </w:p>
          <w:p w14:paraId="5C1962C7" w14:textId="77777777" w:rsidR="000C2F40" w:rsidRPr="004D60BC" w:rsidRDefault="00D74163" w:rsidP="004D60BC">
            <w:pPr>
              <w:rPr>
                <w:rFonts w:ascii="Arial" w:hAnsi="Arial" w:cs="Arial"/>
                <w:sz w:val="20"/>
                <w:szCs w:val="20"/>
              </w:rPr>
            </w:pPr>
            <w:r w:rsidRPr="004D60BC">
              <w:rPr>
                <w:rFonts w:ascii="Arial" w:hAnsi="Arial" w:cs="Arial"/>
                <w:sz w:val="20"/>
                <w:szCs w:val="20"/>
              </w:rPr>
              <w:t>A Consejo Consultativo or “Consultation Council” has also been created as a permanent consultation body for women to express their concerns and give their opinions with regards to gender parity and equality challenges. The report establishes that over 480 civil society organizations engage with the Consultation Council.</w:t>
            </w:r>
          </w:p>
          <w:p w14:paraId="54EF5484" w14:textId="77777777" w:rsidR="000C2F40" w:rsidRPr="004D60BC" w:rsidRDefault="00EE100D" w:rsidP="004D60BC">
            <w:pPr>
              <w:rPr>
                <w:rFonts w:ascii="Arial" w:hAnsi="Arial" w:cs="Arial"/>
                <w:sz w:val="20"/>
                <w:szCs w:val="20"/>
              </w:rPr>
            </w:pPr>
          </w:p>
          <w:p w14:paraId="7C8A3F31" w14:textId="77777777" w:rsidR="000C2F40" w:rsidRPr="004D60BC" w:rsidRDefault="00D74163" w:rsidP="004D60BC">
            <w:pPr>
              <w:rPr>
                <w:rFonts w:ascii="Arial" w:hAnsi="Arial" w:cs="Arial"/>
                <w:sz w:val="20"/>
                <w:szCs w:val="20"/>
              </w:rPr>
            </w:pPr>
            <w:r w:rsidRPr="004D60BC">
              <w:rPr>
                <w:rFonts w:ascii="Arial" w:hAnsi="Arial" w:cs="Arial"/>
                <w:sz w:val="20"/>
                <w:szCs w:val="20"/>
              </w:rPr>
              <w:t>Further, the VNR establishes that gender parity is a goal for the government and that many women have held public office in the last few years. For example, the Defence Minister in 2014 was a woman, Carmen Meléndez. Also, as of 2012, Venezuela had 20 female ambassadors out of 88 ambassadors in the world.</w:t>
            </w:r>
          </w:p>
        </w:tc>
        <w:tc>
          <w:tcPr>
            <w:tcW w:w="783" w:type="pct"/>
            <w:vMerge/>
            <w:tcBorders>
              <w:left w:val="single" w:sz="4" w:space="0" w:color="auto"/>
              <w:right w:val="single" w:sz="4" w:space="0" w:color="auto"/>
            </w:tcBorders>
          </w:tcPr>
          <w:p w14:paraId="5EA72293" w14:textId="77777777" w:rsidR="000C2F40" w:rsidRPr="00A4403A" w:rsidRDefault="00EE100D" w:rsidP="00DF58F1">
            <w:pPr>
              <w:rPr>
                <w:rFonts w:ascii="Arial" w:hAnsi="Arial" w:cs="Arial"/>
                <w:sz w:val="20"/>
                <w:szCs w:val="20"/>
              </w:rPr>
            </w:pPr>
          </w:p>
        </w:tc>
      </w:tr>
      <w:tr w:rsidR="00B94E7B" w14:paraId="761BC2E2" w14:textId="77777777" w:rsidTr="00B94E7B">
        <w:trPr>
          <w:trHeight w:val="73"/>
        </w:trPr>
        <w:tc>
          <w:tcPr>
            <w:tcW w:w="795" w:type="pct"/>
            <w:vMerge/>
            <w:tcBorders>
              <w:left w:val="single" w:sz="4" w:space="0" w:color="auto"/>
              <w:right w:val="single" w:sz="4" w:space="0" w:color="auto"/>
            </w:tcBorders>
            <w:shd w:val="clear" w:color="auto" w:fill="DAEEF3" w:themeFill="accent5" w:themeFillTint="33"/>
          </w:tcPr>
          <w:p w14:paraId="3AC8A52D" w14:textId="77777777" w:rsidR="000C2F40" w:rsidRPr="00A4403A" w:rsidRDefault="00EE100D" w:rsidP="00DF58F1">
            <w:pPr>
              <w:rPr>
                <w:rFonts w:ascii="Arial" w:hAnsi="Arial" w:cs="Arial"/>
                <w:sz w:val="20"/>
                <w:szCs w:val="20"/>
              </w:rPr>
            </w:pPr>
          </w:p>
        </w:tc>
        <w:tc>
          <w:tcPr>
            <w:tcW w:w="528" w:type="pct"/>
            <w:vMerge w:val="restart"/>
            <w:tcBorders>
              <w:top w:val="single" w:sz="4" w:space="0" w:color="auto"/>
              <w:left w:val="single" w:sz="4" w:space="0" w:color="auto"/>
              <w:right w:val="single" w:sz="4" w:space="0" w:color="auto"/>
            </w:tcBorders>
            <w:shd w:val="clear" w:color="auto" w:fill="B6DDE8" w:themeFill="accent5" w:themeFillTint="66"/>
            <w:noWrap/>
          </w:tcPr>
          <w:p w14:paraId="3E757269" w14:textId="77777777" w:rsidR="000C2F40" w:rsidRPr="00876A7F" w:rsidRDefault="00D74163" w:rsidP="00DF58F1">
            <w:pPr>
              <w:spacing w:after="180"/>
              <w:jc w:val="both"/>
              <w:rPr>
                <w:rFonts w:ascii="Arial" w:eastAsia="MS Mincho" w:hAnsi="Arial" w:cs="Arial"/>
                <w:b/>
                <w:color w:val="000000"/>
                <w:sz w:val="20"/>
                <w:szCs w:val="20"/>
              </w:rPr>
            </w:pPr>
            <w:r w:rsidRPr="00876A7F">
              <w:rPr>
                <w:rFonts w:ascii="Arial" w:eastAsia="MS Mincho" w:hAnsi="Arial" w:cs="Arial"/>
                <w:b/>
                <w:color w:val="000000"/>
                <w:sz w:val="20"/>
                <w:szCs w:val="20"/>
              </w:rPr>
              <w:t xml:space="preserve">Total </w:t>
            </w:r>
            <w:proofErr w:type="gramStart"/>
            <w:r w:rsidRPr="00876A7F">
              <w:rPr>
                <w:rFonts w:ascii="Arial" w:eastAsia="MS Mincho" w:hAnsi="Arial" w:cs="Arial"/>
                <w:b/>
                <w:color w:val="000000"/>
                <w:sz w:val="20"/>
                <w:szCs w:val="20"/>
              </w:rPr>
              <w:t>VNRs</w:t>
            </w:r>
            <w:r>
              <w:rPr>
                <w:rFonts w:ascii="Arial" w:eastAsia="MS Mincho" w:hAnsi="Arial" w:cs="Arial"/>
                <w:b/>
                <w:color w:val="000000"/>
                <w:sz w:val="20"/>
                <w:szCs w:val="20"/>
              </w:rPr>
              <w:t>(</w:t>
            </w:r>
            <w:proofErr w:type="gramEnd"/>
            <w:r>
              <w:rPr>
                <w:rFonts w:ascii="Arial" w:eastAsia="MS Mincho" w:hAnsi="Arial" w:cs="Arial"/>
                <w:b/>
                <w:color w:val="000000"/>
                <w:sz w:val="20"/>
                <w:szCs w:val="20"/>
              </w:rPr>
              <w:t>22)</w:t>
            </w:r>
          </w:p>
        </w:tc>
        <w:tc>
          <w:tcPr>
            <w:tcW w:w="176" w:type="pct"/>
            <w:gridSpan w:val="2"/>
            <w:tcBorders>
              <w:top w:val="single" w:sz="4" w:space="0" w:color="auto"/>
              <w:left w:val="single" w:sz="4" w:space="0" w:color="auto"/>
              <w:bottom w:val="single" w:sz="4" w:space="0" w:color="auto"/>
              <w:right w:val="single" w:sz="4" w:space="0" w:color="auto"/>
            </w:tcBorders>
          </w:tcPr>
          <w:p w14:paraId="3AB2EF6D"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157" w:type="pct"/>
            <w:gridSpan w:val="2"/>
            <w:tcBorders>
              <w:top w:val="single" w:sz="4" w:space="0" w:color="auto"/>
              <w:left w:val="single" w:sz="4" w:space="0" w:color="auto"/>
              <w:bottom w:val="single" w:sz="4" w:space="0" w:color="auto"/>
              <w:right w:val="single" w:sz="4" w:space="0" w:color="auto"/>
            </w:tcBorders>
          </w:tcPr>
          <w:p w14:paraId="7D97F4CC"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15</w:t>
            </w:r>
          </w:p>
        </w:tc>
        <w:tc>
          <w:tcPr>
            <w:tcW w:w="2561" w:type="pct"/>
            <w:vMerge w:val="restart"/>
            <w:tcBorders>
              <w:top w:val="single" w:sz="4" w:space="0" w:color="auto"/>
              <w:left w:val="single" w:sz="4" w:space="0" w:color="auto"/>
              <w:right w:val="single" w:sz="4" w:space="0" w:color="auto"/>
            </w:tcBorders>
          </w:tcPr>
          <w:p w14:paraId="49972BE5" w14:textId="77777777" w:rsidR="000C2F40"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477BDEB6" w14:textId="77777777" w:rsidR="000C2F40" w:rsidRPr="00A4403A" w:rsidRDefault="00EE100D" w:rsidP="00DF58F1">
            <w:pPr>
              <w:rPr>
                <w:rFonts w:ascii="Arial" w:hAnsi="Arial" w:cs="Arial"/>
                <w:sz w:val="20"/>
                <w:szCs w:val="20"/>
              </w:rPr>
            </w:pPr>
          </w:p>
        </w:tc>
      </w:tr>
      <w:tr w:rsidR="00B94E7B" w14:paraId="04F80075" w14:textId="77777777" w:rsidTr="00B94E7B">
        <w:trPr>
          <w:trHeight w:val="218"/>
        </w:trPr>
        <w:tc>
          <w:tcPr>
            <w:tcW w:w="795" w:type="pct"/>
            <w:vMerge/>
            <w:tcBorders>
              <w:left w:val="single" w:sz="4" w:space="0" w:color="auto"/>
              <w:bottom w:val="single" w:sz="4" w:space="0" w:color="auto"/>
              <w:right w:val="single" w:sz="4" w:space="0" w:color="auto"/>
            </w:tcBorders>
            <w:shd w:val="clear" w:color="auto" w:fill="DAEEF3" w:themeFill="accent5" w:themeFillTint="33"/>
          </w:tcPr>
          <w:p w14:paraId="22103EFB" w14:textId="77777777" w:rsidR="000C2F40" w:rsidRPr="00A4403A" w:rsidRDefault="00EE100D" w:rsidP="00DF58F1">
            <w:pPr>
              <w:rPr>
                <w:rFonts w:ascii="Arial" w:hAnsi="Arial" w:cs="Arial"/>
                <w:sz w:val="20"/>
                <w:szCs w:val="20"/>
              </w:rPr>
            </w:pPr>
          </w:p>
        </w:tc>
        <w:tc>
          <w:tcPr>
            <w:tcW w:w="528" w:type="pct"/>
            <w:vMerge/>
            <w:tcBorders>
              <w:left w:val="single" w:sz="4" w:space="0" w:color="auto"/>
              <w:bottom w:val="single" w:sz="4" w:space="0" w:color="auto"/>
              <w:right w:val="single" w:sz="4" w:space="0" w:color="auto"/>
            </w:tcBorders>
            <w:shd w:val="clear" w:color="auto" w:fill="B6DDE8" w:themeFill="accent5" w:themeFillTint="66"/>
            <w:noWrap/>
          </w:tcPr>
          <w:p w14:paraId="644CE5CB" w14:textId="77777777" w:rsidR="000C2F40" w:rsidRPr="00876A7F" w:rsidRDefault="00EE100D" w:rsidP="00DF58F1">
            <w:pPr>
              <w:spacing w:after="180"/>
              <w:jc w:val="both"/>
              <w:rPr>
                <w:rFonts w:ascii="Arial" w:eastAsia="MS Mincho" w:hAnsi="Arial" w:cs="Arial"/>
                <w:b/>
                <w:color w:val="000000"/>
                <w:sz w:val="20"/>
                <w:szCs w:val="20"/>
              </w:rPr>
            </w:pPr>
          </w:p>
        </w:tc>
        <w:tc>
          <w:tcPr>
            <w:tcW w:w="176" w:type="pct"/>
            <w:gridSpan w:val="2"/>
            <w:tcBorders>
              <w:top w:val="single" w:sz="4" w:space="0" w:color="auto"/>
              <w:left w:val="single" w:sz="4" w:space="0" w:color="auto"/>
              <w:bottom w:val="single" w:sz="4" w:space="0" w:color="auto"/>
              <w:right w:val="single" w:sz="4" w:space="0" w:color="auto"/>
            </w:tcBorders>
          </w:tcPr>
          <w:p w14:paraId="751888F1" w14:textId="77777777" w:rsidR="000C2F40"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157" w:type="pct"/>
            <w:gridSpan w:val="2"/>
            <w:tcBorders>
              <w:top w:val="single" w:sz="4" w:space="0" w:color="auto"/>
              <w:left w:val="single" w:sz="4" w:space="0" w:color="auto"/>
              <w:bottom w:val="single" w:sz="4" w:space="0" w:color="auto"/>
              <w:right w:val="single" w:sz="4" w:space="0" w:color="auto"/>
            </w:tcBorders>
          </w:tcPr>
          <w:p w14:paraId="494A6A7B" w14:textId="77777777" w:rsidR="000C2F40" w:rsidRDefault="00D74163" w:rsidP="00DF58F1">
            <w:pPr>
              <w:rPr>
                <w:rStyle w:val="SubtleEmphasis"/>
                <w:rFonts w:ascii="Arial" w:hAnsi="Arial" w:cs="Arial"/>
                <w:sz w:val="20"/>
                <w:szCs w:val="20"/>
              </w:rPr>
            </w:pPr>
            <w:r>
              <w:rPr>
                <w:rStyle w:val="SubtleEmphasis"/>
                <w:rFonts w:ascii="Arial" w:hAnsi="Arial" w:cs="Arial"/>
                <w:sz w:val="20"/>
                <w:szCs w:val="20"/>
              </w:rPr>
              <w:t>7</w:t>
            </w:r>
          </w:p>
        </w:tc>
        <w:tc>
          <w:tcPr>
            <w:tcW w:w="2561" w:type="pct"/>
            <w:vMerge/>
            <w:tcBorders>
              <w:left w:val="single" w:sz="4" w:space="0" w:color="auto"/>
              <w:right w:val="single" w:sz="4" w:space="0" w:color="auto"/>
            </w:tcBorders>
          </w:tcPr>
          <w:p w14:paraId="46E3BDEF" w14:textId="77777777" w:rsidR="000C2F40"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29FA5E14" w14:textId="77777777" w:rsidR="000C2F40" w:rsidRPr="00A4403A" w:rsidRDefault="00EE100D" w:rsidP="00DF58F1">
            <w:pPr>
              <w:rPr>
                <w:rFonts w:ascii="Arial" w:hAnsi="Arial" w:cs="Arial"/>
                <w:sz w:val="20"/>
                <w:szCs w:val="20"/>
              </w:rPr>
            </w:pPr>
          </w:p>
        </w:tc>
      </w:tr>
      <w:tr w:rsidR="00B94E7B" w14:paraId="667AA2AE" w14:textId="77777777" w:rsidTr="00B94E7B">
        <w:trPr>
          <w:trHeight w:val="44"/>
        </w:trPr>
        <w:tc>
          <w:tcPr>
            <w:tcW w:w="795" w:type="pct"/>
            <w:vMerge w:val="restart"/>
            <w:tcBorders>
              <w:top w:val="single" w:sz="4" w:space="0" w:color="auto"/>
              <w:left w:val="single" w:sz="4" w:space="0" w:color="auto"/>
              <w:right w:val="single" w:sz="4" w:space="0" w:color="auto"/>
            </w:tcBorders>
            <w:shd w:val="clear" w:color="auto" w:fill="DAEEF3" w:themeFill="accent5" w:themeFillTint="33"/>
          </w:tcPr>
          <w:p w14:paraId="39363E27" w14:textId="77777777" w:rsidR="000C2F40" w:rsidRPr="00243453" w:rsidRDefault="00D74163" w:rsidP="00DF58F1">
            <w:pPr>
              <w:rPr>
                <w:rFonts w:ascii="Arial" w:hAnsi="Arial" w:cs="Arial"/>
                <w:b/>
                <w:sz w:val="24"/>
                <w:szCs w:val="24"/>
              </w:rPr>
            </w:pPr>
            <w:r w:rsidRPr="00243453">
              <w:rPr>
                <w:rFonts w:ascii="Arial" w:hAnsi="Arial" w:cs="Arial"/>
                <w:b/>
                <w:sz w:val="24"/>
                <w:szCs w:val="24"/>
              </w:rPr>
              <w:t xml:space="preserve">5.C: </w:t>
            </w:r>
            <w:r w:rsidRPr="00243453">
              <w:rPr>
                <w:rFonts w:ascii="Arial" w:hAnsi="Arial" w:cs="Arial"/>
                <w:b/>
                <w:color w:val="000000"/>
                <w:sz w:val="24"/>
                <w:szCs w:val="24"/>
                <w:lang w:val="en-GB"/>
              </w:rPr>
              <w:t>Policies and legislation for gender equality</w:t>
            </w:r>
          </w:p>
        </w:tc>
        <w:tc>
          <w:tcPr>
            <w:tcW w:w="528" w:type="pct"/>
            <w:tcBorders>
              <w:top w:val="single" w:sz="4" w:space="0" w:color="auto"/>
              <w:left w:val="single" w:sz="4" w:space="0" w:color="auto"/>
              <w:bottom w:val="single" w:sz="4" w:space="0" w:color="auto"/>
              <w:right w:val="single" w:sz="4" w:space="0" w:color="auto"/>
            </w:tcBorders>
            <w:noWrap/>
          </w:tcPr>
          <w:p w14:paraId="70FB3A1A" w14:textId="77777777" w:rsidR="000C2F40" w:rsidRPr="00A4403A" w:rsidRDefault="00D74163" w:rsidP="009278F0">
            <w:pPr>
              <w:pStyle w:val="ListParagraph"/>
              <w:numPr>
                <w:ilvl w:val="0"/>
                <w:numId w:val="7"/>
              </w:numPr>
              <w:spacing w:after="180"/>
              <w:jc w:val="both"/>
              <w:rPr>
                <w:rFonts w:ascii="Arial" w:eastAsia="MS Mincho" w:hAnsi="Arial" w:cs="Arial"/>
                <w:sz w:val="20"/>
                <w:szCs w:val="20"/>
              </w:rPr>
            </w:pPr>
            <w:r w:rsidRPr="00A4403A">
              <w:rPr>
                <w:rFonts w:ascii="Arial" w:eastAsia="MS Mincho" w:hAnsi="Arial" w:cs="Arial"/>
                <w:sz w:val="20"/>
                <w:szCs w:val="20"/>
              </w:rPr>
              <w:t>China</w:t>
            </w:r>
          </w:p>
        </w:tc>
        <w:tc>
          <w:tcPr>
            <w:tcW w:w="333" w:type="pct"/>
            <w:gridSpan w:val="4"/>
            <w:tcBorders>
              <w:top w:val="single" w:sz="4" w:space="0" w:color="auto"/>
              <w:left w:val="single" w:sz="4" w:space="0" w:color="auto"/>
              <w:bottom w:val="single" w:sz="4" w:space="0" w:color="auto"/>
              <w:right w:val="single" w:sz="4" w:space="0" w:color="auto"/>
            </w:tcBorders>
          </w:tcPr>
          <w:p w14:paraId="70F0F2C6"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69E9588" w14:textId="77777777" w:rsidR="002625D0" w:rsidRPr="002625D0" w:rsidRDefault="00D74163" w:rsidP="00DF58F1">
            <w:pPr>
              <w:rPr>
                <w:rFonts w:ascii="Arial" w:hAnsi="Arial" w:cs="Arial"/>
                <w:sz w:val="20"/>
                <w:szCs w:val="20"/>
              </w:rPr>
            </w:pPr>
            <w:r w:rsidRPr="00185A1B">
              <w:rPr>
                <w:rFonts w:ascii="Arial" w:hAnsi="Arial" w:cs="Arial"/>
                <w:sz w:val="20"/>
                <w:szCs w:val="20"/>
              </w:rPr>
              <w:t xml:space="preserve">As set out in more details in Annex I hereto, the three reports described above collectively covered, either through specific references or in </w:t>
            </w:r>
            <w:r w:rsidRPr="002625D0">
              <w:rPr>
                <w:rFonts w:ascii="Arial" w:hAnsi="Arial" w:cs="Arial"/>
                <w:sz w:val="20"/>
                <w:szCs w:val="20"/>
              </w:rPr>
              <w:t>substance and to various extents</w:t>
            </w:r>
          </w:p>
          <w:p w14:paraId="6CDB6921" w14:textId="77777777" w:rsidR="000C2F40" w:rsidRPr="00A4403A" w:rsidRDefault="00D74163" w:rsidP="00DF58F1">
            <w:pPr>
              <w:rPr>
                <w:rFonts w:ascii="Arial" w:hAnsi="Arial" w:cs="Arial"/>
                <w:sz w:val="20"/>
                <w:szCs w:val="20"/>
              </w:rPr>
            </w:pPr>
            <w:r w:rsidRPr="002625D0">
              <w:rPr>
                <w:rFonts w:ascii="Arial" w:hAnsi="Arial" w:cs="Arial"/>
                <w:sz w:val="20"/>
                <w:szCs w:val="20"/>
              </w:rPr>
              <w:t>-Beijing+20 Report</w:t>
            </w:r>
          </w:p>
        </w:tc>
        <w:tc>
          <w:tcPr>
            <w:tcW w:w="783" w:type="pct"/>
            <w:vMerge w:val="restart"/>
            <w:tcBorders>
              <w:top w:val="single" w:sz="4" w:space="0" w:color="auto"/>
              <w:left w:val="single" w:sz="4" w:space="0" w:color="auto"/>
              <w:right w:val="single" w:sz="4" w:space="0" w:color="auto"/>
            </w:tcBorders>
          </w:tcPr>
          <w:p w14:paraId="385D1851" w14:textId="77777777" w:rsidR="000C2F40" w:rsidRPr="00A4403A" w:rsidRDefault="00EE100D" w:rsidP="00DF58F1">
            <w:pPr>
              <w:rPr>
                <w:rFonts w:ascii="Arial" w:hAnsi="Arial" w:cs="Arial"/>
                <w:sz w:val="20"/>
                <w:szCs w:val="20"/>
              </w:rPr>
            </w:pPr>
          </w:p>
        </w:tc>
      </w:tr>
      <w:tr w:rsidR="00B94E7B" w14:paraId="014FD596"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09BFE374" w14:textId="77777777" w:rsidR="000C2F40"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21857E62" w14:textId="77777777" w:rsidR="000C2F40" w:rsidRPr="00A4403A" w:rsidRDefault="00D74163" w:rsidP="009278F0">
            <w:pPr>
              <w:pStyle w:val="ListParagraph"/>
              <w:numPr>
                <w:ilvl w:val="0"/>
                <w:numId w:val="7"/>
              </w:numPr>
              <w:spacing w:after="180"/>
              <w:jc w:val="both"/>
              <w:rPr>
                <w:rFonts w:ascii="Arial" w:eastAsia="MS Mincho" w:hAnsi="Arial" w:cs="Arial"/>
                <w:sz w:val="20"/>
                <w:szCs w:val="20"/>
              </w:rPr>
            </w:pPr>
            <w:r>
              <w:rPr>
                <w:rFonts w:ascii="Arial" w:eastAsia="MS Mincho" w:hAnsi="Arial" w:cs="Arial"/>
                <w:sz w:val="20"/>
                <w:szCs w:val="20"/>
              </w:rPr>
              <w:t>Colombia</w:t>
            </w:r>
          </w:p>
        </w:tc>
        <w:tc>
          <w:tcPr>
            <w:tcW w:w="333" w:type="pct"/>
            <w:gridSpan w:val="4"/>
            <w:tcBorders>
              <w:top w:val="single" w:sz="4" w:space="0" w:color="auto"/>
              <w:left w:val="single" w:sz="4" w:space="0" w:color="auto"/>
              <w:bottom w:val="single" w:sz="4" w:space="0" w:color="auto"/>
              <w:right w:val="single" w:sz="4" w:space="0" w:color="auto"/>
            </w:tcBorders>
          </w:tcPr>
          <w:p w14:paraId="194E33A5"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82003B3" w14:textId="77777777" w:rsidR="000C2F40" w:rsidRPr="00A4403A" w:rsidRDefault="00D74163" w:rsidP="00DF58F1">
            <w:pPr>
              <w:rPr>
                <w:rFonts w:ascii="Arial" w:hAnsi="Arial" w:cs="Arial"/>
                <w:sz w:val="20"/>
                <w:szCs w:val="20"/>
              </w:rPr>
            </w:pPr>
            <w:r>
              <w:rPr>
                <w:rFonts w:ascii="Arial" w:hAnsi="Arial" w:cs="Arial"/>
                <w:sz w:val="20"/>
                <w:szCs w:val="20"/>
              </w:rPr>
              <w:t>E</w:t>
            </w:r>
            <w:r w:rsidRPr="00333536">
              <w:rPr>
                <w:rFonts w:ascii="Arial" w:hAnsi="Arial" w:cs="Arial"/>
                <w:sz w:val="20"/>
                <w:szCs w:val="20"/>
              </w:rPr>
              <w:t>xclusively focused on SDG relating to chemicals, mining, toxic wastes, etc.</w:t>
            </w:r>
          </w:p>
        </w:tc>
        <w:tc>
          <w:tcPr>
            <w:tcW w:w="783" w:type="pct"/>
            <w:vMerge/>
            <w:tcBorders>
              <w:left w:val="single" w:sz="4" w:space="0" w:color="auto"/>
              <w:right w:val="single" w:sz="4" w:space="0" w:color="auto"/>
            </w:tcBorders>
          </w:tcPr>
          <w:p w14:paraId="2F3AE429" w14:textId="77777777" w:rsidR="000C2F40" w:rsidRPr="00A4403A" w:rsidRDefault="00EE100D" w:rsidP="00DF58F1">
            <w:pPr>
              <w:rPr>
                <w:rFonts w:ascii="Arial" w:hAnsi="Arial" w:cs="Arial"/>
                <w:sz w:val="20"/>
                <w:szCs w:val="20"/>
              </w:rPr>
            </w:pPr>
          </w:p>
        </w:tc>
      </w:tr>
      <w:tr w:rsidR="00B94E7B" w14:paraId="37CC71E7"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6EC1830D" w14:textId="77777777" w:rsidR="000C2F40"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10CD8655" w14:textId="77777777" w:rsidR="000C2F40" w:rsidRDefault="00D74163" w:rsidP="009278F0">
            <w:pPr>
              <w:pStyle w:val="ListParagraph"/>
              <w:numPr>
                <w:ilvl w:val="0"/>
                <w:numId w:val="7"/>
              </w:numPr>
              <w:spacing w:after="180"/>
              <w:jc w:val="both"/>
              <w:rPr>
                <w:rFonts w:ascii="Arial" w:eastAsia="MS Mincho" w:hAnsi="Arial" w:cs="Arial"/>
                <w:sz w:val="20"/>
                <w:szCs w:val="20"/>
              </w:rPr>
            </w:pPr>
            <w:r>
              <w:rPr>
                <w:rFonts w:ascii="Arial" w:eastAsia="MS Mincho" w:hAnsi="Arial" w:cs="Arial"/>
                <w:sz w:val="20"/>
                <w:szCs w:val="20"/>
              </w:rPr>
              <w:t>Egypt</w:t>
            </w:r>
          </w:p>
        </w:tc>
        <w:tc>
          <w:tcPr>
            <w:tcW w:w="333" w:type="pct"/>
            <w:gridSpan w:val="4"/>
            <w:tcBorders>
              <w:top w:val="single" w:sz="4" w:space="0" w:color="auto"/>
              <w:left w:val="single" w:sz="4" w:space="0" w:color="auto"/>
              <w:bottom w:val="single" w:sz="4" w:space="0" w:color="auto"/>
              <w:right w:val="single" w:sz="4" w:space="0" w:color="auto"/>
            </w:tcBorders>
          </w:tcPr>
          <w:p w14:paraId="37A72C98"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3668229" w14:textId="77777777" w:rsidR="000C2F40" w:rsidRPr="00A4403A" w:rsidRDefault="00D74163" w:rsidP="002625D0">
            <w:pPr>
              <w:rPr>
                <w:rFonts w:ascii="Arial" w:hAnsi="Arial" w:cs="Arial"/>
                <w:sz w:val="20"/>
                <w:szCs w:val="20"/>
              </w:rPr>
            </w:pPr>
            <w:r>
              <w:rPr>
                <w:rFonts w:ascii="Arial" w:hAnsi="Arial" w:cs="Arial"/>
                <w:sz w:val="20"/>
                <w:szCs w:val="20"/>
              </w:rPr>
              <w:t xml:space="preserve">Indicator is mentioned in related indicators above. </w:t>
            </w:r>
          </w:p>
        </w:tc>
        <w:tc>
          <w:tcPr>
            <w:tcW w:w="783" w:type="pct"/>
            <w:vMerge/>
            <w:tcBorders>
              <w:left w:val="single" w:sz="4" w:space="0" w:color="auto"/>
              <w:right w:val="single" w:sz="4" w:space="0" w:color="auto"/>
            </w:tcBorders>
          </w:tcPr>
          <w:p w14:paraId="2E9C288D" w14:textId="77777777" w:rsidR="000C2F40" w:rsidRPr="00A4403A" w:rsidRDefault="00EE100D" w:rsidP="00DF58F1">
            <w:pPr>
              <w:rPr>
                <w:rFonts w:ascii="Arial" w:hAnsi="Arial" w:cs="Arial"/>
                <w:sz w:val="20"/>
                <w:szCs w:val="20"/>
              </w:rPr>
            </w:pPr>
          </w:p>
        </w:tc>
      </w:tr>
      <w:tr w:rsidR="00B94E7B" w14:paraId="0708F184"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393A8C1A"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61D8B7A" w14:textId="77777777" w:rsidR="000C2F40" w:rsidRPr="00A4403A" w:rsidRDefault="00D74163" w:rsidP="009278F0">
            <w:pPr>
              <w:pStyle w:val="ListParagraph"/>
              <w:numPr>
                <w:ilvl w:val="0"/>
                <w:numId w:val="7"/>
              </w:numPr>
              <w:spacing w:after="180"/>
              <w:jc w:val="both"/>
              <w:rPr>
                <w:rFonts w:ascii="Arial" w:eastAsia="MS Mincho" w:hAnsi="Arial" w:cs="Arial"/>
                <w:sz w:val="20"/>
                <w:szCs w:val="20"/>
              </w:rPr>
            </w:pPr>
            <w:r>
              <w:rPr>
                <w:rFonts w:ascii="Arial" w:eastAsia="MS Mincho" w:hAnsi="Arial" w:cs="Arial"/>
                <w:sz w:val="20"/>
                <w:szCs w:val="20"/>
              </w:rPr>
              <w:t>Estonia</w:t>
            </w:r>
          </w:p>
        </w:tc>
        <w:tc>
          <w:tcPr>
            <w:tcW w:w="333" w:type="pct"/>
            <w:gridSpan w:val="4"/>
            <w:tcBorders>
              <w:top w:val="single" w:sz="4" w:space="0" w:color="auto"/>
              <w:left w:val="single" w:sz="4" w:space="0" w:color="auto"/>
              <w:bottom w:val="single" w:sz="4" w:space="0" w:color="auto"/>
              <w:right w:val="single" w:sz="4" w:space="0" w:color="auto"/>
            </w:tcBorders>
          </w:tcPr>
          <w:p w14:paraId="067C8C7C"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3261742" w14:textId="77777777" w:rsidR="000C2F40" w:rsidRPr="00A4403A" w:rsidRDefault="00D74163" w:rsidP="00DF58F1">
            <w:pPr>
              <w:rPr>
                <w:rFonts w:ascii="Arial" w:hAnsi="Arial" w:cs="Arial"/>
                <w:sz w:val="20"/>
                <w:szCs w:val="20"/>
              </w:rPr>
            </w:pPr>
            <w:r>
              <w:rPr>
                <w:rFonts w:ascii="Arial" w:hAnsi="Arial" w:cs="Arial"/>
                <w:sz w:val="20"/>
                <w:szCs w:val="20"/>
              </w:rPr>
              <w:t xml:space="preserve">Indicator is mentioned on </w:t>
            </w:r>
            <w:r w:rsidRPr="0088759A">
              <w:rPr>
                <w:rFonts w:ascii="Arial" w:hAnsi="Arial" w:cs="Arial"/>
                <w:sz w:val="20"/>
                <w:szCs w:val="20"/>
              </w:rPr>
              <w:t>p.25-26</w:t>
            </w:r>
          </w:p>
        </w:tc>
        <w:tc>
          <w:tcPr>
            <w:tcW w:w="783" w:type="pct"/>
            <w:vMerge/>
            <w:tcBorders>
              <w:left w:val="single" w:sz="4" w:space="0" w:color="auto"/>
              <w:right w:val="single" w:sz="4" w:space="0" w:color="auto"/>
            </w:tcBorders>
          </w:tcPr>
          <w:p w14:paraId="1757313F" w14:textId="77777777" w:rsidR="000C2F40" w:rsidRPr="0088759A" w:rsidRDefault="00EE100D" w:rsidP="00DF58F1">
            <w:pPr>
              <w:rPr>
                <w:rFonts w:ascii="Arial" w:hAnsi="Arial" w:cs="Arial"/>
                <w:sz w:val="20"/>
                <w:szCs w:val="20"/>
              </w:rPr>
            </w:pPr>
          </w:p>
        </w:tc>
      </w:tr>
      <w:tr w:rsidR="00B94E7B" w14:paraId="1A94FAD8"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7D260E32"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7FB8BAD" w14:textId="77777777" w:rsidR="000C2F40" w:rsidRDefault="00D74163" w:rsidP="009278F0">
            <w:pPr>
              <w:pStyle w:val="ListParagraph"/>
              <w:numPr>
                <w:ilvl w:val="0"/>
                <w:numId w:val="7"/>
              </w:numPr>
              <w:spacing w:after="180"/>
              <w:jc w:val="both"/>
              <w:rPr>
                <w:rFonts w:ascii="Arial" w:eastAsia="MS Mincho" w:hAnsi="Arial" w:cs="Arial"/>
                <w:sz w:val="20"/>
                <w:szCs w:val="20"/>
              </w:rPr>
            </w:pPr>
            <w:r>
              <w:rPr>
                <w:rFonts w:ascii="Arial" w:eastAsia="MS Mincho" w:hAnsi="Arial" w:cs="Arial"/>
                <w:sz w:val="20"/>
                <w:szCs w:val="20"/>
              </w:rPr>
              <w:t>Finland</w:t>
            </w:r>
          </w:p>
        </w:tc>
        <w:tc>
          <w:tcPr>
            <w:tcW w:w="333" w:type="pct"/>
            <w:gridSpan w:val="4"/>
            <w:tcBorders>
              <w:top w:val="single" w:sz="4" w:space="0" w:color="auto"/>
              <w:left w:val="single" w:sz="4" w:space="0" w:color="auto"/>
              <w:bottom w:val="single" w:sz="4" w:space="0" w:color="auto"/>
              <w:right w:val="single" w:sz="4" w:space="0" w:color="auto"/>
            </w:tcBorders>
          </w:tcPr>
          <w:p w14:paraId="482A3AE6"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1722553C" w14:textId="77777777" w:rsidR="000C2F40" w:rsidRPr="00A4403A" w:rsidRDefault="00D74163" w:rsidP="00DF58F1">
            <w:pPr>
              <w:rPr>
                <w:rFonts w:ascii="Arial" w:hAnsi="Arial" w:cs="Arial"/>
                <w:sz w:val="20"/>
                <w:szCs w:val="20"/>
              </w:rPr>
            </w:pPr>
            <w:r w:rsidRPr="003A2174">
              <w:rPr>
                <w:rFonts w:ascii="Arial" w:hAnsi="Arial" w:cs="Arial"/>
                <w:sz w:val="20"/>
                <w:szCs w:val="20"/>
              </w:rPr>
              <w:t>As such, the report does not discuss the detailed PJIS indicators listed above.  It only makes reference to the high level 2030 goals at a more general level</w:t>
            </w:r>
          </w:p>
        </w:tc>
        <w:tc>
          <w:tcPr>
            <w:tcW w:w="783" w:type="pct"/>
            <w:vMerge/>
            <w:tcBorders>
              <w:left w:val="single" w:sz="4" w:space="0" w:color="auto"/>
              <w:right w:val="single" w:sz="4" w:space="0" w:color="auto"/>
            </w:tcBorders>
          </w:tcPr>
          <w:p w14:paraId="1B2CA3CF" w14:textId="77777777" w:rsidR="000C2F40" w:rsidRPr="00A4403A" w:rsidRDefault="00EE100D" w:rsidP="00DF58F1">
            <w:pPr>
              <w:rPr>
                <w:rFonts w:ascii="Arial" w:hAnsi="Arial" w:cs="Arial"/>
                <w:sz w:val="20"/>
                <w:szCs w:val="20"/>
              </w:rPr>
            </w:pPr>
          </w:p>
        </w:tc>
      </w:tr>
      <w:tr w:rsidR="00B94E7B" w14:paraId="4B0FD727"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067DE40"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BC6166B" w14:textId="77777777" w:rsidR="000C2F40" w:rsidRPr="00A4403A" w:rsidRDefault="00D74163" w:rsidP="009278F0">
            <w:pPr>
              <w:pStyle w:val="ListParagraph"/>
              <w:numPr>
                <w:ilvl w:val="0"/>
                <w:numId w:val="7"/>
              </w:numPr>
              <w:spacing w:after="180"/>
              <w:jc w:val="both"/>
              <w:rPr>
                <w:rFonts w:ascii="Arial" w:eastAsia="MS Mincho" w:hAnsi="Arial" w:cs="Arial"/>
                <w:sz w:val="20"/>
                <w:szCs w:val="20"/>
              </w:rPr>
            </w:pPr>
            <w:r w:rsidRPr="00A4403A">
              <w:rPr>
                <w:rFonts w:ascii="Arial" w:eastAsia="MS Mincho" w:hAnsi="Arial" w:cs="Arial"/>
                <w:sz w:val="20"/>
                <w:szCs w:val="20"/>
              </w:rPr>
              <w:t>France</w:t>
            </w:r>
          </w:p>
        </w:tc>
        <w:tc>
          <w:tcPr>
            <w:tcW w:w="333" w:type="pct"/>
            <w:gridSpan w:val="4"/>
            <w:tcBorders>
              <w:top w:val="single" w:sz="4" w:space="0" w:color="auto"/>
              <w:left w:val="single" w:sz="4" w:space="0" w:color="auto"/>
              <w:bottom w:val="single" w:sz="4" w:space="0" w:color="auto"/>
              <w:right w:val="single" w:sz="4" w:space="0" w:color="auto"/>
            </w:tcBorders>
          </w:tcPr>
          <w:p w14:paraId="4956C031"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017EFEB" w14:textId="77777777" w:rsidR="000C2F40" w:rsidRPr="00A4403A" w:rsidRDefault="00D74163" w:rsidP="00DF58F1">
            <w:pPr>
              <w:rPr>
                <w:rFonts w:ascii="Arial" w:hAnsi="Arial" w:cs="Arial"/>
                <w:sz w:val="20"/>
                <w:szCs w:val="20"/>
              </w:rPr>
            </w:pPr>
            <w:r w:rsidRPr="0088759A">
              <w:rPr>
                <w:rFonts w:ascii="Arial" w:hAnsi="Arial" w:cs="Arial"/>
                <w:sz w:val="20"/>
                <w:szCs w:val="20"/>
              </w:rPr>
              <w:t>Addressing SDG Goal 5 in general</w:t>
            </w:r>
          </w:p>
        </w:tc>
        <w:tc>
          <w:tcPr>
            <w:tcW w:w="783" w:type="pct"/>
            <w:vMerge/>
            <w:tcBorders>
              <w:left w:val="single" w:sz="4" w:space="0" w:color="auto"/>
              <w:right w:val="single" w:sz="4" w:space="0" w:color="auto"/>
            </w:tcBorders>
          </w:tcPr>
          <w:p w14:paraId="515BD539" w14:textId="77777777" w:rsidR="000C2F40" w:rsidRPr="0088759A" w:rsidRDefault="00EE100D" w:rsidP="00DF58F1">
            <w:pPr>
              <w:rPr>
                <w:rFonts w:ascii="Arial" w:hAnsi="Arial" w:cs="Arial"/>
                <w:sz w:val="20"/>
                <w:szCs w:val="20"/>
              </w:rPr>
            </w:pPr>
          </w:p>
        </w:tc>
      </w:tr>
      <w:tr w:rsidR="00B94E7B" w14:paraId="7EA77749"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9BDDF24"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426381A" w14:textId="77777777" w:rsidR="000C2F40" w:rsidRPr="00A4403A" w:rsidRDefault="00D74163" w:rsidP="009278F0">
            <w:pPr>
              <w:pStyle w:val="ListParagraph"/>
              <w:numPr>
                <w:ilvl w:val="0"/>
                <w:numId w:val="7"/>
              </w:numPr>
              <w:spacing w:after="180"/>
              <w:jc w:val="both"/>
              <w:rPr>
                <w:rFonts w:ascii="Arial" w:eastAsia="MS Mincho" w:hAnsi="Arial" w:cs="Arial"/>
                <w:sz w:val="20"/>
                <w:szCs w:val="20"/>
              </w:rPr>
            </w:pPr>
            <w:r w:rsidRPr="00A4403A">
              <w:rPr>
                <w:rFonts w:ascii="Arial" w:eastAsia="MS Mincho" w:hAnsi="Arial" w:cs="Arial"/>
                <w:sz w:val="20"/>
                <w:szCs w:val="20"/>
              </w:rPr>
              <w:t>Georgia</w:t>
            </w:r>
          </w:p>
        </w:tc>
        <w:tc>
          <w:tcPr>
            <w:tcW w:w="333" w:type="pct"/>
            <w:gridSpan w:val="4"/>
            <w:tcBorders>
              <w:top w:val="single" w:sz="4" w:space="0" w:color="auto"/>
              <w:left w:val="single" w:sz="4" w:space="0" w:color="auto"/>
              <w:bottom w:val="single" w:sz="4" w:space="0" w:color="auto"/>
              <w:right w:val="single" w:sz="4" w:space="0" w:color="auto"/>
            </w:tcBorders>
          </w:tcPr>
          <w:p w14:paraId="094316FD"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DD59DB5" w14:textId="77777777" w:rsidR="000C2F40" w:rsidRPr="00A4403A" w:rsidRDefault="00D74163" w:rsidP="00DF58F1">
            <w:pPr>
              <w:rPr>
                <w:rFonts w:ascii="Arial" w:hAnsi="Arial" w:cs="Arial"/>
                <w:sz w:val="20"/>
                <w:szCs w:val="20"/>
              </w:rPr>
            </w:pPr>
            <w:r w:rsidRPr="0088759A">
              <w:rPr>
                <w:rFonts w:ascii="Arial" w:hAnsi="Arial" w:cs="Arial"/>
                <w:sz w:val="20"/>
                <w:szCs w:val="20"/>
              </w:rPr>
              <w:t>The newly formed Human Rights development agenda (based off of EU policies) has policies that eliminate gender disparities (9)</w:t>
            </w:r>
          </w:p>
        </w:tc>
        <w:tc>
          <w:tcPr>
            <w:tcW w:w="783" w:type="pct"/>
            <w:vMerge/>
            <w:tcBorders>
              <w:left w:val="single" w:sz="4" w:space="0" w:color="auto"/>
              <w:right w:val="single" w:sz="4" w:space="0" w:color="auto"/>
            </w:tcBorders>
          </w:tcPr>
          <w:p w14:paraId="371012A1" w14:textId="77777777" w:rsidR="000C2F40" w:rsidRPr="0088759A" w:rsidRDefault="00EE100D" w:rsidP="00DF58F1">
            <w:pPr>
              <w:rPr>
                <w:rFonts w:ascii="Arial" w:hAnsi="Arial" w:cs="Arial"/>
                <w:sz w:val="20"/>
                <w:szCs w:val="20"/>
              </w:rPr>
            </w:pPr>
          </w:p>
        </w:tc>
      </w:tr>
      <w:tr w:rsidR="00B94E7B" w14:paraId="308EA985"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99832B0"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EDD7DDA" w14:textId="77777777" w:rsidR="000C2F40" w:rsidRPr="00A4403A" w:rsidRDefault="00D74163" w:rsidP="009278F0">
            <w:pPr>
              <w:pStyle w:val="ListParagraph"/>
              <w:numPr>
                <w:ilvl w:val="0"/>
                <w:numId w:val="7"/>
              </w:numPr>
              <w:spacing w:after="180"/>
              <w:jc w:val="both"/>
              <w:rPr>
                <w:rFonts w:ascii="Arial" w:eastAsia="MS Mincho" w:hAnsi="Arial" w:cs="Arial"/>
                <w:sz w:val="20"/>
                <w:szCs w:val="20"/>
              </w:rPr>
            </w:pPr>
            <w:r>
              <w:rPr>
                <w:rFonts w:ascii="Arial" w:eastAsia="MS Mincho" w:hAnsi="Arial" w:cs="Arial"/>
                <w:sz w:val="20"/>
                <w:szCs w:val="20"/>
              </w:rPr>
              <w:t>Germany</w:t>
            </w:r>
          </w:p>
        </w:tc>
        <w:tc>
          <w:tcPr>
            <w:tcW w:w="333" w:type="pct"/>
            <w:gridSpan w:val="4"/>
            <w:tcBorders>
              <w:top w:val="single" w:sz="4" w:space="0" w:color="auto"/>
              <w:left w:val="single" w:sz="4" w:space="0" w:color="auto"/>
              <w:bottom w:val="single" w:sz="4" w:space="0" w:color="auto"/>
              <w:right w:val="single" w:sz="4" w:space="0" w:color="auto"/>
            </w:tcBorders>
          </w:tcPr>
          <w:p w14:paraId="7231EE08"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085A0F2" w14:textId="77777777" w:rsidR="000C2F40" w:rsidRPr="00A4403A" w:rsidRDefault="00D74163" w:rsidP="00DF58F1">
            <w:pPr>
              <w:rPr>
                <w:rFonts w:ascii="Arial" w:hAnsi="Arial" w:cs="Arial"/>
                <w:sz w:val="20"/>
                <w:szCs w:val="20"/>
              </w:rPr>
            </w:pPr>
            <w:r w:rsidRPr="0049510A">
              <w:rPr>
                <w:rFonts w:ascii="Arial" w:hAnsi="Arial" w:cs="Arial"/>
                <w:sz w:val="20"/>
                <w:szCs w:val="20"/>
              </w:rPr>
              <w:t>The VNR lists a number of policies and legislation aimed at promoting gender equality (e.g. the Act on Equal Participation of Women and Men in Executive Positions in the Private and Public Sector and the National Sustainable Development Strategy 2016, which includes goals concentrating on the gender pay gap and women in managerial positions in the private sector).</w:t>
            </w:r>
          </w:p>
        </w:tc>
        <w:tc>
          <w:tcPr>
            <w:tcW w:w="783" w:type="pct"/>
            <w:vMerge/>
            <w:tcBorders>
              <w:left w:val="single" w:sz="4" w:space="0" w:color="auto"/>
              <w:right w:val="single" w:sz="4" w:space="0" w:color="auto"/>
            </w:tcBorders>
          </w:tcPr>
          <w:p w14:paraId="217C1718" w14:textId="77777777" w:rsidR="000C2F40" w:rsidRPr="00A4403A" w:rsidRDefault="00EE100D" w:rsidP="00DF58F1">
            <w:pPr>
              <w:rPr>
                <w:rFonts w:ascii="Arial" w:hAnsi="Arial" w:cs="Arial"/>
                <w:sz w:val="20"/>
                <w:szCs w:val="20"/>
              </w:rPr>
            </w:pPr>
          </w:p>
        </w:tc>
      </w:tr>
      <w:tr w:rsidR="00B94E7B" w14:paraId="190E8729"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C0A2253"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BD3CBE4" w14:textId="77777777" w:rsidR="000C2F40" w:rsidRPr="00A4403A" w:rsidRDefault="00D74163" w:rsidP="009278F0">
            <w:pPr>
              <w:pStyle w:val="ListParagraph"/>
              <w:numPr>
                <w:ilvl w:val="0"/>
                <w:numId w:val="7"/>
              </w:numPr>
              <w:spacing w:after="180"/>
              <w:jc w:val="both"/>
              <w:rPr>
                <w:rFonts w:ascii="Arial" w:eastAsia="MS Mincho" w:hAnsi="Arial" w:cs="Arial"/>
                <w:sz w:val="20"/>
                <w:szCs w:val="20"/>
              </w:rPr>
            </w:pPr>
            <w:r>
              <w:rPr>
                <w:rFonts w:ascii="Arial" w:eastAsia="MS Mincho" w:hAnsi="Arial" w:cs="Arial"/>
                <w:sz w:val="20"/>
                <w:szCs w:val="20"/>
              </w:rPr>
              <w:t>Madagascar</w:t>
            </w:r>
          </w:p>
        </w:tc>
        <w:tc>
          <w:tcPr>
            <w:tcW w:w="333" w:type="pct"/>
            <w:gridSpan w:val="4"/>
            <w:tcBorders>
              <w:top w:val="single" w:sz="4" w:space="0" w:color="auto"/>
              <w:left w:val="single" w:sz="4" w:space="0" w:color="auto"/>
              <w:bottom w:val="single" w:sz="4" w:space="0" w:color="auto"/>
              <w:right w:val="single" w:sz="4" w:space="0" w:color="auto"/>
            </w:tcBorders>
          </w:tcPr>
          <w:p w14:paraId="6741C41D"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10D8804" w14:textId="77777777" w:rsidR="000C2F40" w:rsidRPr="00A4403A" w:rsidRDefault="00D74163" w:rsidP="00DF58F1">
            <w:pPr>
              <w:rPr>
                <w:rFonts w:ascii="Arial" w:hAnsi="Arial" w:cs="Arial"/>
                <w:sz w:val="20"/>
                <w:szCs w:val="20"/>
              </w:rPr>
            </w:pPr>
            <w:r w:rsidRPr="00FF3D46">
              <w:rPr>
                <w:rFonts w:ascii="Arial" w:hAnsi="Arial" w:cs="Arial"/>
                <w:sz w:val="20"/>
                <w:szCs w:val="20"/>
              </w:rPr>
              <w:t>Only answered YES when the indicator is directly addressed in the report. Some indicators might be indirectly addressed in the report. A sole mention to an aspiration to “inclusion” without any qualifier or detailed information might indirectly imply the aspiration to achieve equal pay for equal work (SDG 8.5) but in opinion it is too weak a reference to consider that the issue has been addressed in the report. For these reasons, the answer is NO.</w:t>
            </w:r>
          </w:p>
        </w:tc>
        <w:tc>
          <w:tcPr>
            <w:tcW w:w="783" w:type="pct"/>
            <w:vMerge/>
            <w:tcBorders>
              <w:left w:val="single" w:sz="4" w:space="0" w:color="auto"/>
              <w:right w:val="single" w:sz="4" w:space="0" w:color="auto"/>
            </w:tcBorders>
          </w:tcPr>
          <w:p w14:paraId="5F27E87A" w14:textId="77777777" w:rsidR="000C2F40" w:rsidRPr="00A4403A" w:rsidRDefault="00EE100D" w:rsidP="00DF58F1">
            <w:pPr>
              <w:rPr>
                <w:rFonts w:ascii="Arial" w:hAnsi="Arial" w:cs="Arial"/>
                <w:sz w:val="20"/>
                <w:szCs w:val="20"/>
              </w:rPr>
            </w:pPr>
          </w:p>
        </w:tc>
      </w:tr>
      <w:tr w:rsidR="00B94E7B" w14:paraId="382DF1C4"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D63E684"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C8F3FC0" w14:textId="77777777" w:rsidR="000C2F40" w:rsidRDefault="00D74163" w:rsidP="009278F0">
            <w:pPr>
              <w:pStyle w:val="ListParagraph"/>
              <w:numPr>
                <w:ilvl w:val="0"/>
                <w:numId w:val="7"/>
              </w:numPr>
              <w:spacing w:after="180"/>
              <w:jc w:val="both"/>
              <w:rPr>
                <w:rFonts w:ascii="Arial" w:eastAsia="MS Mincho" w:hAnsi="Arial" w:cs="Arial"/>
                <w:sz w:val="20"/>
                <w:szCs w:val="20"/>
              </w:rPr>
            </w:pPr>
            <w:r>
              <w:rPr>
                <w:rFonts w:ascii="Arial" w:eastAsia="MS Mincho" w:hAnsi="Arial" w:cs="Arial"/>
                <w:sz w:val="20"/>
                <w:szCs w:val="20"/>
              </w:rPr>
              <w:t>Mexico</w:t>
            </w:r>
          </w:p>
        </w:tc>
        <w:tc>
          <w:tcPr>
            <w:tcW w:w="333" w:type="pct"/>
            <w:gridSpan w:val="4"/>
            <w:tcBorders>
              <w:top w:val="single" w:sz="4" w:space="0" w:color="auto"/>
              <w:left w:val="single" w:sz="4" w:space="0" w:color="auto"/>
              <w:bottom w:val="single" w:sz="4" w:space="0" w:color="auto"/>
              <w:right w:val="single" w:sz="4" w:space="0" w:color="auto"/>
            </w:tcBorders>
          </w:tcPr>
          <w:p w14:paraId="7E8D94DE"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18950CF9" w14:textId="77777777" w:rsidR="000C2F40"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291F7DE8" w14:textId="77777777" w:rsidR="000C2F40" w:rsidRPr="00A4403A" w:rsidRDefault="00EE100D" w:rsidP="00DF58F1">
            <w:pPr>
              <w:rPr>
                <w:rFonts w:ascii="Arial" w:hAnsi="Arial" w:cs="Arial"/>
                <w:sz w:val="20"/>
                <w:szCs w:val="20"/>
              </w:rPr>
            </w:pPr>
          </w:p>
        </w:tc>
      </w:tr>
      <w:tr w:rsidR="00B94E7B" w14:paraId="6F1BFE53"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5A0C6CA"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3F72461" w14:textId="77777777" w:rsidR="000C2F40" w:rsidRPr="00A4403A" w:rsidRDefault="00D74163" w:rsidP="009278F0">
            <w:pPr>
              <w:pStyle w:val="ListParagraph"/>
              <w:numPr>
                <w:ilvl w:val="0"/>
                <w:numId w:val="7"/>
              </w:numPr>
              <w:spacing w:after="180"/>
              <w:jc w:val="both"/>
              <w:rPr>
                <w:rFonts w:ascii="Arial" w:eastAsia="MS Mincho" w:hAnsi="Arial" w:cs="Arial"/>
                <w:sz w:val="20"/>
                <w:szCs w:val="20"/>
              </w:rPr>
            </w:pPr>
            <w:r w:rsidRPr="00A4403A">
              <w:rPr>
                <w:rFonts w:ascii="Arial" w:eastAsia="MS Mincho" w:hAnsi="Arial" w:cs="Arial"/>
                <w:sz w:val="20"/>
                <w:szCs w:val="20"/>
              </w:rPr>
              <w:t>Morocco</w:t>
            </w:r>
          </w:p>
        </w:tc>
        <w:tc>
          <w:tcPr>
            <w:tcW w:w="333" w:type="pct"/>
            <w:gridSpan w:val="4"/>
            <w:tcBorders>
              <w:top w:val="single" w:sz="4" w:space="0" w:color="auto"/>
              <w:left w:val="single" w:sz="4" w:space="0" w:color="auto"/>
              <w:bottom w:val="single" w:sz="4" w:space="0" w:color="auto"/>
              <w:right w:val="single" w:sz="4" w:space="0" w:color="auto"/>
            </w:tcBorders>
          </w:tcPr>
          <w:p w14:paraId="0B3B4D6C"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D15D3D7" w14:textId="77777777" w:rsidR="000C2F40" w:rsidRPr="00A4403A" w:rsidRDefault="00D74163" w:rsidP="00DF58F1">
            <w:pPr>
              <w:rPr>
                <w:rFonts w:ascii="Arial" w:hAnsi="Arial" w:cs="Arial"/>
                <w:sz w:val="20"/>
                <w:szCs w:val="20"/>
              </w:rPr>
            </w:pPr>
            <w:r w:rsidRPr="0088759A">
              <w:rPr>
                <w:rFonts w:ascii="Arial" w:hAnsi="Arial" w:cs="Arial"/>
                <w:sz w:val="20"/>
                <w:szCs w:val="20"/>
              </w:rPr>
              <w:t>Not mentioned at all</w:t>
            </w:r>
          </w:p>
        </w:tc>
        <w:tc>
          <w:tcPr>
            <w:tcW w:w="783" w:type="pct"/>
            <w:vMerge/>
            <w:tcBorders>
              <w:left w:val="single" w:sz="4" w:space="0" w:color="auto"/>
              <w:right w:val="single" w:sz="4" w:space="0" w:color="auto"/>
            </w:tcBorders>
          </w:tcPr>
          <w:p w14:paraId="496CD45E" w14:textId="77777777" w:rsidR="000C2F40" w:rsidRPr="0088759A" w:rsidRDefault="00EE100D" w:rsidP="00DF58F1">
            <w:pPr>
              <w:rPr>
                <w:rFonts w:ascii="Arial" w:hAnsi="Arial" w:cs="Arial"/>
                <w:sz w:val="20"/>
                <w:szCs w:val="20"/>
              </w:rPr>
            </w:pPr>
          </w:p>
        </w:tc>
      </w:tr>
      <w:tr w:rsidR="00B94E7B" w14:paraId="736C0144"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FF8B0BD"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2A0FC6F" w14:textId="77777777" w:rsidR="000C2F40" w:rsidRPr="00A4403A" w:rsidRDefault="00D74163" w:rsidP="009278F0">
            <w:pPr>
              <w:pStyle w:val="ListParagraph"/>
              <w:numPr>
                <w:ilvl w:val="0"/>
                <w:numId w:val="7"/>
              </w:numPr>
              <w:spacing w:after="180"/>
              <w:jc w:val="both"/>
              <w:rPr>
                <w:rFonts w:ascii="Arial" w:eastAsia="MS Mincho" w:hAnsi="Arial" w:cs="Arial"/>
                <w:sz w:val="20"/>
                <w:szCs w:val="20"/>
              </w:rPr>
            </w:pPr>
            <w:r w:rsidRPr="00A4403A">
              <w:rPr>
                <w:rFonts w:ascii="Arial" w:eastAsia="MS Mincho" w:hAnsi="Arial" w:cs="Arial"/>
                <w:sz w:val="20"/>
                <w:szCs w:val="20"/>
              </w:rPr>
              <w:t>Montenegro</w:t>
            </w:r>
          </w:p>
        </w:tc>
        <w:tc>
          <w:tcPr>
            <w:tcW w:w="333" w:type="pct"/>
            <w:gridSpan w:val="4"/>
            <w:tcBorders>
              <w:top w:val="single" w:sz="4" w:space="0" w:color="auto"/>
              <w:left w:val="single" w:sz="4" w:space="0" w:color="auto"/>
              <w:bottom w:val="single" w:sz="4" w:space="0" w:color="auto"/>
              <w:right w:val="single" w:sz="4" w:space="0" w:color="auto"/>
            </w:tcBorders>
          </w:tcPr>
          <w:p w14:paraId="1500E387"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E25642B" w14:textId="77777777" w:rsidR="000C2F40" w:rsidRPr="00A4403A" w:rsidRDefault="00D74163" w:rsidP="00DF58F1">
            <w:pPr>
              <w:rPr>
                <w:rFonts w:ascii="Arial" w:hAnsi="Arial" w:cs="Arial"/>
                <w:sz w:val="20"/>
                <w:szCs w:val="20"/>
              </w:rPr>
            </w:pPr>
            <w:r>
              <w:rPr>
                <w:rFonts w:ascii="Arial" w:hAnsi="Arial" w:cs="Arial"/>
                <w:sz w:val="20"/>
                <w:szCs w:val="20"/>
              </w:rPr>
              <w:t>M</w:t>
            </w:r>
            <w:r w:rsidRPr="00E17F15">
              <w:rPr>
                <w:rFonts w:ascii="Arial" w:hAnsi="Arial" w:cs="Arial"/>
                <w:sz w:val="20"/>
                <w:szCs w:val="20"/>
              </w:rPr>
              <w:t>apping to the relevant priority areas of Montenegro’s internal strategy document fo</w:t>
            </w:r>
            <w:r>
              <w:rPr>
                <w:rFonts w:ascii="Arial" w:hAnsi="Arial" w:cs="Arial"/>
                <w:sz w:val="20"/>
                <w:szCs w:val="20"/>
              </w:rPr>
              <w:t>r sustainable development.</w:t>
            </w:r>
            <w:r w:rsidRPr="00E17F15">
              <w:rPr>
                <w:rFonts w:ascii="Arial" w:hAnsi="Arial" w:cs="Arial"/>
                <w:sz w:val="20"/>
                <w:szCs w:val="20"/>
              </w:rPr>
              <w:t xml:space="preserve"> Table 3-3 starting on page 80 of the VNR shows that every SDG is covered by at least one of the relevant priority areas of Montenegro’s internal strategy document.</w:t>
            </w:r>
            <w:r>
              <w:rPr>
                <w:rFonts w:ascii="Arial" w:hAnsi="Arial" w:cs="Arial"/>
                <w:sz w:val="20"/>
                <w:szCs w:val="20"/>
              </w:rPr>
              <w:t xml:space="preserve"> Indicator is mentioned in </w:t>
            </w:r>
            <w:r w:rsidRPr="00132521">
              <w:rPr>
                <w:rFonts w:ascii="Arial" w:hAnsi="Arial" w:cs="Arial"/>
                <w:sz w:val="20"/>
                <w:szCs w:val="20"/>
              </w:rPr>
              <w:t>Social Resources; GII</w:t>
            </w:r>
          </w:p>
        </w:tc>
        <w:tc>
          <w:tcPr>
            <w:tcW w:w="783" w:type="pct"/>
            <w:vMerge/>
            <w:tcBorders>
              <w:left w:val="single" w:sz="4" w:space="0" w:color="auto"/>
              <w:right w:val="single" w:sz="4" w:space="0" w:color="auto"/>
            </w:tcBorders>
          </w:tcPr>
          <w:p w14:paraId="5B80B351" w14:textId="77777777" w:rsidR="000C2F40" w:rsidRPr="00A4403A" w:rsidRDefault="00EE100D" w:rsidP="00DF58F1">
            <w:pPr>
              <w:rPr>
                <w:rFonts w:ascii="Arial" w:hAnsi="Arial" w:cs="Arial"/>
                <w:sz w:val="20"/>
                <w:szCs w:val="20"/>
              </w:rPr>
            </w:pPr>
          </w:p>
        </w:tc>
      </w:tr>
      <w:tr w:rsidR="00B94E7B" w14:paraId="4ABB2F3A"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1797B8D"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C858EC9" w14:textId="77777777" w:rsidR="000C2F40" w:rsidRPr="00A4403A" w:rsidRDefault="00D74163" w:rsidP="009278F0">
            <w:pPr>
              <w:pStyle w:val="ListParagraph"/>
              <w:numPr>
                <w:ilvl w:val="0"/>
                <w:numId w:val="7"/>
              </w:numPr>
              <w:spacing w:after="180"/>
              <w:jc w:val="both"/>
              <w:rPr>
                <w:rFonts w:ascii="Arial" w:eastAsia="MS Mincho" w:hAnsi="Arial" w:cs="Arial"/>
                <w:sz w:val="20"/>
                <w:szCs w:val="20"/>
              </w:rPr>
            </w:pPr>
            <w:r w:rsidRPr="00A4403A">
              <w:rPr>
                <w:rFonts w:ascii="Arial" w:eastAsia="MS Mincho" w:hAnsi="Arial" w:cs="Arial"/>
                <w:sz w:val="20"/>
                <w:szCs w:val="20"/>
              </w:rPr>
              <w:t>Norway</w:t>
            </w:r>
          </w:p>
        </w:tc>
        <w:tc>
          <w:tcPr>
            <w:tcW w:w="333" w:type="pct"/>
            <w:gridSpan w:val="4"/>
            <w:tcBorders>
              <w:top w:val="single" w:sz="4" w:space="0" w:color="auto"/>
              <w:left w:val="single" w:sz="4" w:space="0" w:color="auto"/>
              <w:bottom w:val="single" w:sz="4" w:space="0" w:color="auto"/>
              <w:right w:val="single" w:sz="4" w:space="0" w:color="auto"/>
            </w:tcBorders>
          </w:tcPr>
          <w:p w14:paraId="2AC3A890"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F265363" w14:textId="77777777" w:rsidR="000C2F40" w:rsidRPr="00A4403A" w:rsidRDefault="00D74163" w:rsidP="00DF58F1">
            <w:pPr>
              <w:rPr>
                <w:rFonts w:ascii="Arial" w:hAnsi="Arial" w:cs="Arial"/>
                <w:sz w:val="20"/>
                <w:szCs w:val="20"/>
              </w:rPr>
            </w:pPr>
            <w:r w:rsidRPr="0088759A">
              <w:rPr>
                <w:rFonts w:ascii="Arial" w:hAnsi="Arial" w:cs="Arial"/>
                <w:sz w:val="20"/>
                <w:szCs w:val="20"/>
              </w:rPr>
              <w:t>Description of what Norway is doing which fits the description of target 5.C. No data or reference to target.</w:t>
            </w:r>
          </w:p>
        </w:tc>
        <w:tc>
          <w:tcPr>
            <w:tcW w:w="783" w:type="pct"/>
            <w:vMerge/>
            <w:tcBorders>
              <w:left w:val="single" w:sz="4" w:space="0" w:color="auto"/>
              <w:right w:val="single" w:sz="4" w:space="0" w:color="auto"/>
            </w:tcBorders>
          </w:tcPr>
          <w:p w14:paraId="6C59C3D8" w14:textId="77777777" w:rsidR="000C2F40" w:rsidRPr="0088759A" w:rsidRDefault="00EE100D" w:rsidP="00DF58F1">
            <w:pPr>
              <w:rPr>
                <w:rFonts w:ascii="Arial" w:hAnsi="Arial" w:cs="Arial"/>
                <w:sz w:val="20"/>
                <w:szCs w:val="20"/>
              </w:rPr>
            </w:pPr>
          </w:p>
        </w:tc>
      </w:tr>
      <w:tr w:rsidR="00B94E7B" w14:paraId="7BB71FFA"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A0FA45B"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520FA33" w14:textId="77777777" w:rsidR="000C2F40" w:rsidRPr="00A4403A" w:rsidRDefault="00D74163" w:rsidP="009278F0">
            <w:pPr>
              <w:pStyle w:val="ListParagraph"/>
              <w:numPr>
                <w:ilvl w:val="0"/>
                <w:numId w:val="7"/>
              </w:numPr>
              <w:spacing w:after="180"/>
              <w:jc w:val="both"/>
              <w:rPr>
                <w:rFonts w:ascii="Arial" w:eastAsia="MS Mincho" w:hAnsi="Arial" w:cs="Arial"/>
                <w:sz w:val="20"/>
                <w:szCs w:val="20"/>
              </w:rPr>
            </w:pPr>
            <w:r>
              <w:rPr>
                <w:rFonts w:ascii="Arial" w:eastAsia="MS Mincho" w:hAnsi="Arial" w:cs="Arial"/>
                <w:sz w:val="20"/>
                <w:szCs w:val="20"/>
              </w:rPr>
              <w:t>Philippines</w:t>
            </w:r>
          </w:p>
        </w:tc>
        <w:tc>
          <w:tcPr>
            <w:tcW w:w="333" w:type="pct"/>
            <w:gridSpan w:val="4"/>
            <w:tcBorders>
              <w:top w:val="single" w:sz="4" w:space="0" w:color="auto"/>
              <w:left w:val="single" w:sz="4" w:space="0" w:color="auto"/>
              <w:bottom w:val="single" w:sz="4" w:space="0" w:color="auto"/>
              <w:right w:val="single" w:sz="4" w:space="0" w:color="auto"/>
            </w:tcBorders>
          </w:tcPr>
          <w:p w14:paraId="2D2B206A"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A874A96" w14:textId="77777777" w:rsidR="000C2F40" w:rsidRPr="000200FF" w:rsidRDefault="00D74163" w:rsidP="000200FF">
            <w:pPr>
              <w:rPr>
                <w:rFonts w:ascii="Arial" w:hAnsi="Arial" w:cs="Arial"/>
                <w:sz w:val="20"/>
                <w:szCs w:val="20"/>
              </w:rPr>
            </w:pPr>
            <w:r>
              <w:rPr>
                <w:rFonts w:ascii="Arial" w:hAnsi="Arial" w:cs="Arial"/>
                <w:sz w:val="20"/>
                <w:szCs w:val="20"/>
              </w:rPr>
              <w:t>No statistics are provided.</w:t>
            </w:r>
          </w:p>
          <w:p w14:paraId="634552A7" w14:textId="77777777" w:rsidR="000C2F40" w:rsidRDefault="00D74163" w:rsidP="000200FF">
            <w:pPr>
              <w:rPr>
                <w:rFonts w:ascii="Arial" w:hAnsi="Arial" w:cs="Arial"/>
                <w:sz w:val="20"/>
                <w:szCs w:val="20"/>
              </w:rPr>
            </w:pPr>
            <w:r w:rsidRPr="000200FF">
              <w:rPr>
                <w:rFonts w:ascii="Arial" w:hAnsi="Arial" w:cs="Arial"/>
                <w:sz w:val="20"/>
                <w:szCs w:val="20"/>
              </w:rPr>
              <w:t>The VNR notes that the Philippines is committed to maternal/reproductive health and the fulfillment of women’s rights.</w:t>
            </w:r>
          </w:p>
          <w:p w14:paraId="7580BBAA" w14:textId="77777777" w:rsidR="000C2F40" w:rsidRPr="00A4403A" w:rsidRDefault="00EE100D" w:rsidP="000200FF">
            <w:pPr>
              <w:rPr>
                <w:rFonts w:ascii="Arial" w:hAnsi="Arial" w:cs="Arial"/>
                <w:sz w:val="20"/>
                <w:szCs w:val="20"/>
              </w:rPr>
            </w:pPr>
          </w:p>
        </w:tc>
        <w:tc>
          <w:tcPr>
            <w:tcW w:w="783" w:type="pct"/>
            <w:vMerge/>
            <w:tcBorders>
              <w:left w:val="single" w:sz="4" w:space="0" w:color="auto"/>
              <w:right w:val="single" w:sz="4" w:space="0" w:color="auto"/>
            </w:tcBorders>
          </w:tcPr>
          <w:p w14:paraId="66AC5148" w14:textId="77777777" w:rsidR="000C2F40" w:rsidRPr="00A4403A" w:rsidRDefault="00EE100D" w:rsidP="00DF58F1">
            <w:pPr>
              <w:rPr>
                <w:rFonts w:ascii="Arial" w:hAnsi="Arial" w:cs="Arial"/>
                <w:sz w:val="20"/>
                <w:szCs w:val="20"/>
              </w:rPr>
            </w:pPr>
          </w:p>
        </w:tc>
      </w:tr>
      <w:tr w:rsidR="00B94E7B" w14:paraId="1057822B"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B52BE72"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060E25E" w14:textId="77777777" w:rsidR="000C2F40" w:rsidRDefault="00D74163" w:rsidP="009278F0">
            <w:pPr>
              <w:pStyle w:val="ListParagraph"/>
              <w:numPr>
                <w:ilvl w:val="0"/>
                <w:numId w:val="7"/>
              </w:numPr>
              <w:spacing w:after="180"/>
              <w:jc w:val="both"/>
              <w:rPr>
                <w:rFonts w:ascii="Arial" w:eastAsia="MS Mincho" w:hAnsi="Arial" w:cs="Arial"/>
                <w:sz w:val="20"/>
                <w:szCs w:val="20"/>
              </w:rPr>
            </w:pPr>
            <w:r>
              <w:rPr>
                <w:rFonts w:ascii="Arial" w:eastAsia="MS Mincho" w:hAnsi="Arial" w:cs="Arial"/>
                <w:sz w:val="20"/>
                <w:szCs w:val="20"/>
              </w:rPr>
              <w:t>Republic of Korea</w:t>
            </w:r>
          </w:p>
        </w:tc>
        <w:tc>
          <w:tcPr>
            <w:tcW w:w="333" w:type="pct"/>
            <w:gridSpan w:val="4"/>
            <w:tcBorders>
              <w:top w:val="single" w:sz="4" w:space="0" w:color="auto"/>
              <w:left w:val="single" w:sz="4" w:space="0" w:color="auto"/>
              <w:bottom w:val="single" w:sz="4" w:space="0" w:color="auto"/>
              <w:right w:val="single" w:sz="4" w:space="0" w:color="auto"/>
            </w:tcBorders>
          </w:tcPr>
          <w:p w14:paraId="4FD930E0"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A34DD9C" w14:textId="77777777" w:rsidR="000C2F40" w:rsidRDefault="00D74163" w:rsidP="00DF58F1">
            <w:pPr>
              <w:rPr>
                <w:rFonts w:ascii="Arial" w:hAnsi="Arial" w:cs="Arial"/>
                <w:sz w:val="20"/>
                <w:szCs w:val="20"/>
              </w:rPr>
            </w:pPr>
            <w:r w:rsidRPr="0088759A">
              <w:rPr>
                <w:rFonts w:ascii="Arial" w:hAnsi="Arial" w:cs="Arial"/>
                <w:sz w:val="20"/>
                <w:szCs w:val="20"/>
              </w:rPr>
              <w:t>Implementing quotas for administrative positions in public organizations and promoting the participation of women in decision making processes and in public, political and economic activities</w:t>
            </w:r>
          </w:p>
          <w:p w14:paraId="39269A84" w14:textId="77777777" w:rsidR="000C2F40"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19028290" w14:textId="77777777" w:rsidR="000C2F40" w:rsidRPr="0088759A" w:rsidRDefault="00EE100D" w:rsidP="00DF58F1">
            <w:pPr>
              <w:rPr>
                <w:rFonts w:ascii="Arial" w:hAnsi="Arial" w:cs="Arial"/>
                <w:sz w:val="20"/>
                <w:szCs w:val="20"/>
              </w:rPr>
            </w:pPr>
          </w:p>
        </w:tc>
      </w:tr>
      <w:tr w:rsidR="00B94E7B" w14:paraId="5AAB01B8"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8295369"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471A7EE" w14:textId="77777777" w:rsidR="000C2F40" w:rsidRPr="00A4403A" w:rsidRDefault="00D74163" w:rsidP="009278F0">
            <w:pPr>
              <w:pStyle w:val="ListParagraph"/>
              <w:numPr>
                <w:ilvl w:val="0"/>
                <w:numId w:val="7"/>
              </w:numPr>
              <w:spacing w:after="180"/>
              <w:jc w:val="both"/>
              <w:rPr>
                <w:rFonts w:ascii="Arial" w:eastAsia="MS Mincho" w:hAnsi="Arial" w:cs="Arial"/>
                <w:sz w:val="20"/>
                <w:szCs w:val="20"/>
              </w:rPr>
            </w:pPr>
            <w:r w:rsidRPr="00A4403A">
              <w:rPr>
                <w:rFonts w:ascii="Arial" w:eastAsia="MS Mincho" w:hAnsi="Arial" w:cs="Arial"/>
                <w:sz w:val="20"/>
                <w:szCs w:val="20"/>
              </w:rPr>
              <w:t>Samoa</w:t>
            </w:r>
          </w:p>
        </w:tc>
        <w:tc>
          <w:tcPr>
            <w:tcW w:w="333" w:type="pct"/>
            <w:gridSpan w:val="4"/>
            <w:tcBorders>
              <w:top w:val="single" w:sz="4" w:space="0" w:color="auto"/>
              <w:left w:val="single" w:sz="4" w:space="0" w:color="auto"/>
              <w:bottom w:val="single" w:sz="4" w:space="0" w:color="auto"/>
              <w:right w:val="single" w:sz="4" w:space="0" w:color="auto"/>
            </w:tcBorders>
          </w:tcPr>
          <w:p w14:paraId="07442590"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C61BF75" w14:textId="77777777" w:rsidR="000C2F40" w:rsidRPr="007F784C" w:rsidRDefault="00D74163" w:rsidP="007F784C">
            <w:pPr>
              <w:rPr>
                <w:rFonts w:ascii="Arial" w:hAnsi="Arial" w:cs="Arial"/>
                <w:sz w:val="20"/>
                <w:szCs w:val="20"/>
              </w:rPr>
            </w:pPr>
            <w:r w:rsidRPr="007F784C">
              <w:rPr>
                <w:rFonts w:ascii="Arial" w:hAnsi="Arial" w:cs="Arial"/>
                <w:sz w:val="20"/>
                <w:szCs w:val="20"/>
              </w:rPr>
              <w:t>Attempts to report this indicator.  VNR states, as the country continues to face challenges of rising inequalities, to target vulnerable groups by ensuring socioeconomic policies are pro poor and making development process more inclusive ad sustainable. (p.7)</w:t>
            </w:r>
          </w:p>
          <w:p w14:paraId="2CFAC38C" w14:textId="77777777" w:rsidR="000C2F40" w:rsidRPr="007F784C" w:rsidRDefault="00D74163" w:rsidP="007F784C">
            <w:pPr>
              <w:rPr>
                <w:rFonts w:ascii="Arial" w:hAnsi="Arial" w:cs="Arial"/>
                <w:sz w:val="20"/>
                <w:szCs w:val="20"/>
              </w:rPr>
            </w:pPr>
            <w:r w:rsidRPr="007F784C">
              <w:rPr>
                <w:rFonts w:ascii="Arial" w:hAnsi="Arial" w:cs="Arial"/>
                <w:sz w:val="20"/>
                <w:szCs w:val="20"/>
              </w:rPr>
              <w:t>Propose that progressive taxation and social protection lessen vulnerability as they act as stabilizers for equality. (p.11)</w:t>
            </w:r>
          </w:p>
          <w:p w14:paraId="2B2C95BF" w14:textId="77777777" w:rsidR="000C2F40" w:rsidRPr="007F784C" w:rsidRDefault="00D74163" w:rsidP="007F784C">
            <w:pPr>
              <w:rPr>
                <w:rFonts w:ascii="Arial" w:hAnsi="Arial" w:cs="Arial"/>
                <w:sz w:val="20"/>
                <w:szCs w:val="20"/>
              </w:rPr>
            </w:pPr>
            <w:r w:rsidRPr="007F784C">
              <w:rPr>
                <w:rFonts w:ascii="Arial" w:hAnsi="Arial" w:cs="Arial"/>
                <w:sz w:val="20"/>
                <w:szCs w:val="20"/>
              </w:rPr>
              <w:t xml:space="preserve">Data and statistics are not provided. </w:t>
            </w:r>
          </w:p>
          <w:p w14:paraId="68798997" w14:textId="77777777" w:rsidR="000C2F40" w:rsidRDefault="00D74163" w:rsidP="007F784C">
            <w:pPr>
              <w:rPr>
                <w:rFonts w:ascii="Arial" w:hAnsi="Arial" w:cs="Arial"/>
                <w:sz w:val="20"/>
                <w:szCs w:val="20"/>
              </w:rPr>
            </w:pPr>
            <w:r w:rsidRPr="007F784C">
              <w:rPr>
                <w:rFonts w:ascii="Arial" w:hAnsi="Arial" w:cs="Arial"/>
                <w:sz w:val="20"/>
                <w:szCs w:val="20"/>
              </w:rPr>
              <w:t>Small discussion of gender equality in sports mentioned.</w:t>
            </w:r>
          </w:p>
          <w:p w14:paraId="19A05175" w14:textId="77777777" w:rsidR="000C2F40" w:rsidRPr="00A4403A" w:rsidRDefault="00EE100D" w:rsidP="007F784C">
            <w:pPr>
              <w:rPr>
                <w:rFonts w:ascii="Arial" w:hAnsi="Arial" w:cs="Arial"/>
                <w:sz w:val="20"/>
                <w:szCs w:val="20"/>
              </w:rPr>
            </w:pPr>
          </w:p>
        </w:tc>
        <w:tc>
          <w:tcPr>
            <w:tcW w:w="783" w:type="pct"/>
            <w:vMerge/>
            <w:tcBorders>
              <w:left w:val="single" w:sz="4" w:space="0" w:color="auto"/>
              <w:right w:val="single" w:sz="4" w:space="0" w:color="auto"/>
            </w:tcBorders>
          </w:tcPr>
          <w:p w14:paraId="3661A2B0" w14:textId="77777777" w:rsidR="000C2F40" w:rsidRPr="00A4403A" w:rsidRDefault="00EE100D" w:rsidP="00DF58F1">
            <w:pPr>
              <w:rPr>
                <w:rFonts w:ascii="Arial" w:hAnsi="Arial" w:cs="Arial"/>
                <w:sz w:val="20"/>
                <w:szCs w:val="20"/>
              </w:rPr>
            </w:pPr>
          </w:p>
        </w:tc>
      </w:tr>
      <w:tr w:rsidR="00B94E7B" w14:paraId="560CC74D"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D6DCA21"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7F04F79" w14:textId="77777777" w:rsidR="000C2F40" w:rsidRPr="00A4403A" w:rsidRDefault="00D74163" w:rsidP="009278F0">
            <w:pPr>
              <w:pStyle w:val="ListParagraph"/>
              <w:numPr>
                <w:ilvl w:val="0"/>
                <w:numId w:val="7"/>
              </w:numPr>
              <w:spacing w:after="180"/>
              <w:jc w:val="both"/>
              <w:rPr>
                <w:rFonts w:ascii="Arial" w:eastAsia="MS Mincho" w:hAnsi="Arial" w:cs="Arial"/>
                <w:sz w:val="20"/>
                <w:szCs w:val="20"/>
              </w:rPr>
            </w:pPr>
            <w:r w:rsidRPr="00A4403A">
              <w:rPr>
                <w:rFonts w:ascii="Arial" w:eastAsia="MS Mincho" w:hAnsi="Arial" w:cs="Arial"/>
                <w:sz w:val="20"/>
                <w:szCs w:val="20"/>
              </w:rPr>
              <w:t>Sierra Leone</w:t>
            </w:r>
          </w:p>
        </w:tc>
        <w:tc>
          <w:tcPr>
            <w:tcW w:w="333" w:type="pct"/>
            <w:gridSpan w:val="4"/>
            <w:tcBorders>
              <w:top w:val="single" w:sz="4" w:space="0" w:color="auto"/>
              <w:left w:val="single" w:sz="4" w:space="0" w:color="auto"/>
              <w:bottom w:val="single" w:sz="4" w:space="0" w:color="auto"/>
              <w:right w:val="single" w:sz="4" w:space="0" w:color="auto"/>
            </w:tcBorders>
          </w:tcPr>
          <w:p w14:paraId="4925959F"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1E9C53C" w14:textId="77777777" w:rsidR="000C2F40" w:rsidRPr="0088759A" w:rsidRDefault="00D74163" w:rsidP="0088759A">
            <w:pPr>
              <w:rPr>
                <w:rFonts w:ascii="Arial" w:hAnsi="Arial" w:cs="Arial"/>
                <w:sz w:val="20"/>
                <w:szCs w:val="20"/>
              </w:rPr>
            </w:pPr>
            <w:r w:rsidRPr="0088759A">
              <w:rPr>
                <w:rFonts w:ascii="Arial" w:hAnsi="Arial" w:cs="Arial"/>
                <w:sz w:val="20"/>
                <w:szCs w:val="20"/>
              </w:rPr>
              <w:t>The country attempts to report this indicator. This is linked with the Pillars 7 &amp;8(Similar to above</w:t>
            </w:r>
            <w:proofErr w:type="gramStart"/>
            <w:r w:rsidRPr="0088759A">
              <w:rPr>
                <w:rFonts w:ascii="Arial" w:hAnsi="Arial" w:cs="Arial"/>
                <w:sz w:val="20"/>
                <w:szCs w:val="20"/>
              </w:rPr>
              <w:t>).(</w:t>
            </w:r>
            <w:proofErr w:type="gramEnd"/>
            <w:r w:rsidRPr="0088759A">
              <w:rPr>
                <w:rFonts w:ascii="Arial" w:hAnsi="Arial" w:cs="Arial"/>
                <w:sz w:val="20"/>
                <w:szCs w:val="20"/>
              </w:rPr>
              <w:t xml:space="preserve">P.30).However, there is no further details  given in the report. </w:t>
            </w:r>
          </w:p>
          <w:p w14:paraId="40406BC8" w14:textId="77777777" w:rsidR="000C2F40" w:rsidRPr="0088759A" w:rsidRDefault="00D74163" w:rsidP="0088759A">
            <w:pPr>
              <w:rPr>
                <w:rFonts w:ascii="Arial" w:hAnsi="Arial" w:cs="Arial"/>
                <w:sz w:val="20"/>
                <w:szCs w:val="20"/>
              </w:rPr>
            </w:pPr>
            <w:r w:rsidRPr="0088759A">
              <w:rPr>
                <w:rFonts w:ascii="Arial" w:hAnsi="Arial" w:cs="Arial"/>
                <w:sz w:val="20"/>
                <w:szCs w:val="20"/>
              </w:rPr>
              <w:t>Sustain and implement tax incentives for employer engaging women in top/managerial positions. (p. 20).</w:t>
            </w:r>
          </w:p>
          <w:p w14:paraId="0273C176" w14:textId="77777777" w:rsidR="000C2F40" w:rsidRPr="00A4403A" w:rsidRDefault="00D74163" w:rsidP="0088759A">
            <w:pPr>
              <w:rPr>
                <w:rFonts w:ascii="Arial" w:hAnsi="Arial" w:cs="Arial"/>
                <w:sz w:val="20"/>
                <w:szCs w:val="20"/>
              </w:rPr>
            </w:pPr>
            <w:r w:rsidRPr="0088759A">
              <w:rPr>
                <w:rFonts w:ascii="Arial" w:hAnsi="Arial" w:cs="Arial"/>
                <w:sz w:val="20"/>
                <w:szCs w:val="20"/>
              </w:rPr>
              <w:t>It is stated that the Ministry of Social Welfare, Gender and Children’s Affairs and Ministry of Health and Sanitation will handle this SDG indicator.</w:t>
            </w:r>
          </w:p>
        </w:tc>
        <w:tc>
          <w:tcPr>
            <w:tcW w:w="783" w:type="pct"/>
            <w:vMerge/>
            <w:tcBorders>
              <w:left w:val="single" w:sz="4" w:space="0" w:color="auto"/>
              <w:right w:val="single" w:sz="4" w:space="0" w:color="auto"/>
            </w:tcBorders>
          </w:tcPr>
          <w:p w14:paraId="2DD16B43" w14:textId="77777777" w:rsidR="000C2F40" w:rsidRPr="0088759A" w:rsidRDefault="00EE100D" w:rsidP="0088759A">
            <w:pPr>
              <w:rPr>
                <w:rFonts w:ascii="Arial" w:hAnsi="Arial" w:cs="Arial"/>
                <w:sz w:val="20"/>
                <w:szCs w:val="20"/>
              </w:rPr>
            </w:pPr>
          </w:p>
        </w:tc>
      </w:tr>
      <w:tr w:rsidR="00B94E7B" w14:paraId="44A7DC62"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346BD46" w14:textId="77777777" w:rsidR="000C2F4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BD7FA47" w14:textId="77777777" w:rsidR="000C2F40" w:rsidRPr="00A4403A" w:rsidRDefault="00D74163" w:rsidP="009278F0">
            <w:pPr>
              <w:pStyle w:val="ListParagraph"/>
              <w:numPr>
                <w:ilvl w:val="0"/>
                <w:numId w:val="7"/>
              </w:numPr>
              <w:spacing w:after="180"/>
              <w:jc w:val="both"/>
              <w:rPr>
                <w:rFonts w:ascii="Arial" w:eastAsia="MS Mincho" w:hAnsi="Arial" w:cs="Arial"/>
                <w:sz w:val="20"/>
                <w:szCs w:val="20"/>
              </w:rPr>
            </w:pPr>
            <w:r>
              <w:rPr>
                <w:rFonts w:ascii="Arial" w:eastAsia="MS Mincho" w:hAnsi="Arial" w:cs="Arial"/>
                <w:sz w:val="20"/>
                <w:szCs w:val="20"/>
              </w:rPr>
              <w:t>Switzerland</w:t>
            </w:r>
          </w:p>
        </w:tc>
        <w:tc>
          <w:tcPr>
            <w:tcW w:w="333" w:type="pct"/>
            <w:gridSpan w:val="4"/>
            <w:tcBorders>
              <w:top w:val="single" w:sz="4" w:space="0" w:color="auto"/>
              <w:left w:val="single" w:sz="4" w:space="0" w:color="auto"/>
              <w:bottom w:val="single" w:sz="4" w:space="0" w:color="auto"/>
              <w:right w:val="single" w:sz="4" w:space="0" w:color="auto"/>
            </w:tcBorders>
          </w:tcPr>
          <w:p w14:paraId="77A93315"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1199CCC" w14:textId="77777777" w:rsidR="000C2F40" w:rsidRPr="00A4403A" w:rsidRDefault="00D74163" w:rsidP="00DF58F1">
            <w:pPr>
              <w:rPr>
                <w:rFonts w:ascii="Arial" w:hAnsi="Arial" w:cs="Arial"/>
                <w:sz w:val="20"/>
                <w:szCs w:val="20"/>
              </w:rPr>
            </w:pPr>
            <w:r w:rsidRPr="00CB48C3">
              <w:rPr>
                <w:rFonts w:ascii="Arial" w:hAnsi="Arial" w:cs="Arial"/>
                <w:sz w:val="20"/>
                <w:szCs w:val="20"/>
              </w:rPr>
              <w:t>Switzerland reports that is in the process of amending its existing sustainable development monitoring system (MONET) to allow it to measure the implementation of the SDGs and that it will provide a comprehensive VNR by the end of 2018.</w:t>
            </w:r>
          </w:p>
        </w:tc>
        <w:tc>
          <w:tcPr>
            <w:tcW w:w="783" w:type="pct"/>
            <w:vMerge/>
            <w:tcBorders>
              <w:left w:val="single" w:sz="4" w:space="0" w:color="auto"/>
              <w:right w:val="single" w:sz="4" w:space="0" w:color="auto"/>
            </w:tcBorders>
          </w:tcPr>
          <w:p w14:paraId="3EA114CD" w14:textId="77777777" w:rsidR="000C2F40" w:rsidRPr="00A4403A" w:rsidRDefault="00EE100D" w:rsidP="00DF58F1">
            <w:pPr>
              <w:rPr>
                <w:rFonts w:ascii="Arial" w:hAnsi="Arial" w:cs="Arial"/>
                <w:sz w:val="20"/>
                <w:szCs w:val="20"/>
              </w:rPr>
            </w:pPr>
          </w:p>
        </w:tc>
      </w:tr>
      <w:tr w:rsidR="00B94E7B" w14:paraId="4FC92F30"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76BE6242" w14:textId="77777777" w:rsidR="000C2F40"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00CC62D6" w14:textId="77777777" w:rsidR="000C2F40" w:rsidRPr="00A4403A" w:rsidRDefault="00D74163" w:rsidP="009278F0">
            <w:pPr>
              <w:pStyle w:val="ListParagraph"/>
              <w:numPr>
                <w:ilvl w:val="0"/>
                <w:numId w:val="7"/>
              </w:numPr>
              <w:spacing w:after="180"/>
              <w:jc w:val="both"/>
              <w:rPr>
                <w:rFonts w:ascii="Arial" w:eastAsia="MS Mincho" w:hAnsi="Arial" w:cs="Arial"/>
                <w:sz w:val="20"/>
                <w:szCs w:val="20"/>
              </w:rPr>
            </w:pPr>
            <w:r w:rsidRPr="00A4403A">
              <w:rPr>
                <w:rFonts w:ascii="Arial" w:eastAsia="MS Mincho" w:hAnsi="Arial" w:cs="Arial"/>
                <w:sz w:val="20"/>
                <w:szCs w:val="20"/>
              </w:rPr>
              <w:t>Togo</w:t>
            </w:r>
          </w:p>
        </w:tc>
        <w:tc>
          <w:tcPr>
            <w:tcW w:w="333" w:type="pct"/>
            <w:gridSpan w:val="4"/>
            <w:tcBorders>
              <w:top w:val="single" w:sz="4" w:space="0" w:color="auto"/>
              <w:left w:val="single" w:sz="4" w:space="0" w:color="auto"/>
              <w:bottom w:val="single" w:sz="4" w:space="0" w:color="auto"/>
              <w:right w:val="single" w:sz="4" w:space="0" w:color="auto"/>
            </w:tcBorders>
          </w:tcPr>
          <w:p w14:paraId="3BF84BBD"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F7E5AA4" w14:textId="77777777" w:rsidR="000C2F40"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6D6827BB" w14:textId="77777777" w:rsidR="000C2F40" w:rsidRPr="00A4403A" w:rsidRDefault="00EE100D" w:rsidP="00DF58F1">
            <w:pPr>
              <w:rPr>
                <w:rFonts w:ascii="Arial" w:hAnsi="Arial" w:cs="Arial"/>
                <w:sz w:val="20"/>
                <w:szCs w:val="20"/>
              </w:rPr>
            </w:pPr>
          </w:p>
        </w:tc>
      </w:tr>
      <w:tr w:rsidR="00B94E7B" w14:paraId="6A396D82"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742420D2" w14:textId="77777777" w:rsidR="000C2F40"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290C1712" w14:textId="77777777" w:rsidR="000C2F40" w:rsidRPr="00A4403A" w:rsidRDefault="00D74163" w:rsidP="009278F0">
            <w:pPr>
              <w:pStyle w:val="ListParagraph"/>
              <w:numPr>
                <w:ilvl w:val="0"/>
                <w:numId w:val="7"/>
              </w:numPr>
              <w:spacing w:after="180"/>
              <w:jc w:val="both"/>
              <w:rPr>
                <w:rFonts w:ascii="Arial" w:eastAsia="MS Mincho" w:hAnsi="Arial" w:cs="Arial"/>
                <w:sz w:val="20"/>
                <w:szCs w:val="20"/>
              </w:rPr>
            </w:pPr>
            <w:r>
              <w:rPr>
                <w:rFonts w:ascii="Arial" w:eastAsia="MS Mincho" w:hAnsi="Arial" w:cs="Arial"/>
                <w:sz w:val="20"/>
                <w:szCs w:val="20"/>
              </w:rPr>
              <w:t>Turkey</w:t>
            </w:r>
          </w:p>
        </w:tc>
        <w:tc>
          <w:tcPr>
            <w:tcW w:w="333" w:type="pct"/>
            <w:gridSpan w:val="4"/>
            <w:tcBorders>
              <w:top w:val="single" w:sz="4" w:space="0" w:color="auto"/>
              <w:left w:val="single" w:sz="4" w:space="0" w:color="auto"/>
              <w:bottom w:val="single" w:sz="4" w:space="0" w:color="auto"/>
              <w:right w:val="single" w:sz="4" w:space="0" w:color="auto"/>
            </w:tcBorders>
          </w:tcPr>
          <w:p w14:paraId="4FDDCDE7"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B30F1E2" w14:textId="77777777" w:rsidR="000C2F40" w:rsidRPr="00656E87" w:rsidRDefault="00D74163" w:rsidP="00656E87">
            <w:pPr>
              <w:rPr>
                <w:rFonts w:ascii="Arial" w:hAnsi="Arial" w:cs="Arial"/>
                <w:sz w:val="20"/>
                <w:szCs w:val="20"/>
              </w:rPr>
            </w:pPr>
            <w:r w:rsidRPr="00656E87">
              <w:rPr>
                <w:rFonts w:ascii="Arial" w:hAnsi="Arial" w:cs="Arial"/>
                <w:sz w:val="20"/>
                <w:szCs w:val="20"/>
              </w:rPr>
              <w:t>Gender equality and empowerment of women is set as an objective of the 10th National Development Plan of Turkey which is mostly consistent with the SDGs. (pg. 19)</w:t>
            </w:r>
          </w:p>
          <w:p w14:paraId="6FBC3235" w14:textId="77777777" w:rsidR="000C2F40" w:rsidRPr="00656E87" w:rsidRDefault="00EE100D" w:rsidP="00656E87">
            <w:pPr>
              <w:rPr>
                <w:rFonts w:ascii="Arial" w:hAnsi="Arial" w:cs="Arial"/>
                <w:sz w:val="20"/>
                <w:szCs w:val="20"/>
              </w:rPr>
            </w:pPr>
          </w:p>
          <w:p w14:paraId="21DF038E" w14:textId="77777777" w:rsidR="000C2F40" w:rsidRPr="00656E87" w:rsidRDefault="00D74163" w:rsidP="00656E87">
            <w:pPr>
              <w:rPr>
                <w:rFonts w:ascii="Arial" w:hAnsi="Arial" w:cs="Arial"/>
                <w:sz w:val="20"/>
                <w:szCs w:val="20"/>
              </w:rPr>
            </w:pPr>
            <w:r w:rsidRPr="00656E87">
              <w:rPr>
                <w:rFonts w:ascii="Arial" w:hAnsi="Arial" w:cs="Arial"/>
                <w:sz w:val="20"/>
                <w:szCs w:val="20"/>
              </w:rPr>
              <w:t xml:space="preserve">Legislation exempting employers from social security contributions on the condition that they hire </w:t>
            </w:r>
            <w:r w:rsidRPr="00656E87">
              <w:rPr>
                <w:rFonts w:ascii="Arial" w:hAnsi="Arial" w:cs="Arial"/>
                <w:sz w:val="20"/>
                <w:szCs w:val="20"/>
              </w:rPr>
              <w:lastRenderedPageBreak/>
              <w:t xml:space="preserve">additional female employees is mentioned. (pg. 11) </w:t>
            </w:r>
          </w:p>
          <w:p w14:paraId="0398326F" w14:textId="77777777" w:rsidR="000C2F40" w:rsidRPr="00656E87" w:rsidRDefault="00EE100D" w:rsidP="00656E87">
            <w:pPr>
              <w:rPr>
                <w:rFonts w:ascii="Arial" w:hAnsi="Arial" w:cs="Arial"/>
                <w:sz w:val="20"/>
                <w:szCs w:val="20"/>
              </w:rPr>
            </w:pPr>
          </w:p>
          <w:p w14:paraId="00D3899F" w14:textId="77777777" w:rsidR="000C2F40" w:rsidRPr="00A4403A" w:rsidRDefault="00D74163" w:rsidP="00656E87">
            <w:pPr>
              <w:rPr>
                <w:rFonts w:ascii="Arial" w:hAnsi="Arial" w:cs="Arial"/>
                <w:sz w:val="20"/>
                <w:szCs w:val="20"/>
              </w:rPr>
            </w:pPr>
            <w:r w:rsidRPr="00656E87">
              <w:rPr>
                <w:rFonts w:ascii="Arial" w:hAnsi="Arial" w:cs="Arial"/>
                <w:sz w:val="20"/>
                <w:szCs w:val="20"/>
              </w:rPr>
              <w:t>No specific data is provided.</w:t>
            </w:r>
          </w:p>
        </w:tc>
        <w:tc>
          <w:tcPr>
            <w:tcW w:w="783" w:type="pct"/>
            <w:vMerge/>
            <w:tcBorders>
              <w:left w:val="single" w:sz="4" w:space="0" w:color="auto"/>
              <w:right w:val="single" w:sz="4" w:space="0" w:color="auto"/>
            </w:tcBorders>
          </w:tcPr>
          <w:p w14:paraId="4E533C34" w14:textId="77777777" w:rsidR="000C2F40" w:rsidRPr="00A4403A" w:rsidRDefault="00EE100D" w:rsidP="00DF58F1">
            <w:pPr>
              <w:rPr>
                <w:rFonts w:ascii="Arial" w:hAnsi="Arial" w:cs="Arial"/>
                <w:sz w:val="20"/>
                <w:szCs w:val="20"/>
              </w:rPr>
            </w:pPr>
          </w:p>
        </w:tc>
      </w:tr>
      <w:tr w:rsidR="00B94E7B" w14:paraId="64CFB08D"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382AF8A2" w14:textId="77777777" w:rsidR="000C2F40"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6391219C" w14:textId="77777777" w:rsidR="000C2F40" w:rsidRDefault="00D74163" w:rsidP="009278F0">
            <w:pPr>
              <w:pStyle w:val="ListParagraph"/>
              <w:numPr>
                <w:ilvl w:val="0"/>
                <w:numId w:val="7"/>
              </w:numPr>
              <w:spacing w:after="180"/>
              <w:jc w:val="both"/>
              <w:rPr>
                <w:rFonts w:ascii="Arial" w:eastAsia="MS Mincho" w:hAnsi="Arial" w:cs="Arial"/>
                <w:sz w:val="20"/>
                <w:szCs w:val="20"/>
              </w:rPr>
            </w:pPr>
            <w:r>
              <w:rPr>
                <w:rFonts w:ascii="Arial" w:eastAsia="MS Mincho" w:hAnsi="Arial" w:cs="Arial"/>
                <w:sz w:val="20"/>
                <w:szCs w:val="20"/>
              </w:rPr>
              <w:t>Uganda</w:t>
            </w:r>
          </w:p>
        </w:tc>
        <w:tc>
          <w:tcPr>
            <w:tcW w:w="333" w:type="pct"/>
            <w:gridSpan w:val="4"/>
            <w:tcBorders>
              <w:top w:val="single" w:sz="4" w:space="0" w:color="auto"/>
              <w:left w:val="single" w:sz="4" w:space="0" w:color="auto"/>
              <w:bottom w:val="single" w:sz="4" w:space="0" w:color="auto"/>
              <w:right w:val="single" w:sz="4" w:space="0" w:color="auto"/>
            </w:tcBorders>
          </w:tcPr>
          <w:p w14:paraId="51C357CE"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E0C5686" w14:textId="77777777" w:rsidR="000C2F40" w:rsidRPr="00A4403A" w:rsidRDefault="00D74163" w:rsidP="00DF58F1">
            <w:pPr>
              <w:rPr>
                <w:rFonts w:ascii="Arial" w:hAnsi="Arial" w:cs="Arial"/>
                <w:sz w:val="20"/>
                <w:szCs w:val="20"/>
              </w:rPr>
            </w:pPr>
            <w:r w:rsidRPr="0088759A">
              <w:rPr>
                <w:rFonts w:ascii="Arial" w:hAnsi="Arial" w:cs="Arial"/>
                <w:sz w:val="20"/>
                <w:szCs w:val="20"/>
              </w:rPr>
              <w:t>Description of one of Uganda’s NDP2 targets/interventions which fits the description of target 5.5. No data or reference to target.</w:t>
            </w:r>
          </w:p>
        </w:tc>
        <w:tc>
          <w:tcPr>
            <w:tcW w:w="783" w:type="pct"/>
            <w:vMerge/>
            <w:tcBorders>
              <w:left w:val="single" w:sz="4" w:space="0" w:color="auto"/>
              <w:right w:val="single" w:sz="4" w:space="0" w:color="auto"/>
            </w:tcBorders>
          </w:tcPr>
          <w:p w14:paraId="4A60209B" w14:textId="77777777" w:rsidR="000C2F40" w:rsidRPr="0088759A" w:rsidRDefault="00EE100D" w:rsidP="00DF58F1">
            <w:pPr>
              <w:rPr>
                <w:rFonts w:ascii="Arial" w:hAnsi="Arial" w:cs="Arial"/>
                <w:sz w:val="20"/>
                <w:szCs w:val="20"/>
              </w:rPr>
            </w:pPr>
          </w:p>
        </w:tc>
      </w:tr>
      <w:tr w:rsidR="00B94E7B" w14:paraId="41CCDAC5"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0EB4EDB0" w14:textId="77777777" w:rsidR="000C2F40"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4E0F31F5" w14:textId="77777777" w:rsidR="000C2F40" w:rsidRDefault="00D74163" w:rsidP="009278F0">
            <w:pPr>
              <w:pStyle w:val="ListParagraph"/>
              <w:numPr>
                <w:ilvl w:val="0"/>
                <w:numId w:val="7"/>
              </w:numPr>
              <w:spacing w:after="180"/>
              <w:jc w:val="both"/>
              <w:rPr>
                <w:rFonts w:ascii="Arial" w:eastAsia="MS Mincho" w:hAnsi="Arial" w:cs="Arial"/>
                <w:sz w:val="20"/>
                <w:szCs w:val="20"/>
              </w:rPr>
            </w:pPr>
            <w:r>
              <w:rPr>
                <w:rFonts w:ascii="Arial" w:eastAsia="MS Mincho" w:hAnsi="Arial" w:cs="Arial"/>
                <w:sz w:val="20"/>
                <w:szCs w:val="20"/>
              </w:rPr>
              <w:t>Venezuela</w:t>
            </w:r>
          </w:p>
        </w:tc>
        <w:tc>
          <w:tcPr>
            <w:tcW w:w="333" w:type="pct"/>
            <w:gridSpan w:val="4"/>
            <w:tcBorders>
              <w:top w:val="single" w:sz="4" w:space="0" w:color="auto"/>
              <w:left w:val="single" w:sz="4" w:space="0" w:color="auto"/>
              <w:bottom w:val="single" w:sz="4" w:space="0" w:color="auto"/>
              <w:right w:val="single" w:sz="4" w:space="0" w:color="auto"/>
            </w:tcBorders>
          </w:tcPr>
          <w:p w14:paraId="37FC669C"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8F94A02" w14:textId="77777777" w:rsidR="000C2F40" w:rsidRPr="004D60BC" w:rsidRDefault="00D74163" w:rsidP="004D60BC">
            <w:pPr>
              <w:rPr>
                <w:rFonts w:ascii="Arial" w:hAnsi="Arial" w:cs="Arial"/>
                <w:sz w:val="20"/>
                <w:szCs w:val="20"/>
              </w:rPr>
            </w:pPr>
            <w:r w:rsidRPr="004D60BC">
              <w:rPr>
                <w:rFonts w:ascii="Arial" w:hAnsi="Arial" w:cs="Arial"/>
                <w:sz w:val="20"/>
                <w:szCs w:val="20"/>
              </w:rPr>
              <w:t>Please refer to Indicator 5.1 above.</w:t>
            </w:r>
          </w:p>
          <w:p w14:paraId="3E9918AD" w14:textId="77777777" w:rsidR="000C2F40" w:rsidRPr="004D60BC" w:rsidRDefault="00EE100D" w:rsidP="004D60BC">
            <w:pPr>
              <w:rPr>
                <w:rFonts w:ascii="Arial" w:hAnsi="Arial" w:cs="Arial"/>
                <w:sz w:val="20"/>
                <w:szCs w:val="20"/>
              </w:rPr>
            </w:pPr>
          </w:p>
          <w:p w14:paraId="1254788C" w14:textId="77777777" w:rsidR="000C2F40" w:rsidRPr="004D60BC" w:rsidRDefault="00D74163" w:rsidP="004D60BC">
            <w:pPr>
              <w:rPr>
                <w:rFonts w:ascii="Arial" w:hAnsi="Arial" w:cs="Arial"/>
                <w:sz w:val="20"/>
                <w:szCs w:val="20"/>
              </w:rPr>
            </w:pPr>
            <w:r w:rsidRPr="004D60BC">
              <w:rPr>
                <w:rFonts w:ascii="Arial" w:hAnsi="Arial" w:cs="Arial"/>
                <w:sz w:val="20"/>
                <w:szCs w:val="20"/>
              </w:rPr>
              <w:t>Further, the Women Ministry has received an increase in budget funding, as the budget in 2011 was 307 million USD and in 2014 it was almost 700 million USD.</w:t>
            </w:r>
          </w:p>
          <w:p w14:paraId="4DA14237" w14:textId="77777777" w:rsidR="000C2F40" w:rsidRPr="004D60BC" w:rsidRDefault="00EE100D" w:rsidP="004D60BC">
            <w:pPr>
              <w:rPr>
                <w:rFonts w:ascii="Arial" w:hAnsi="Arial" w:cs="Arial"/>
                <w:sz w:val="20"/>
                <w:szCs w:val="20"/>
              </w:rPr>
            </w:pPr>
          </w:p>
          <w:p w14:paraId="3E760A07" w14:textId="77777777" w:rsidR="000C2F40" w:rsidRPr="004D60BC" w:rsidRDefault="00D74163" w:rsidP="004D60BC">
            <w:pPr>
              <w:rPr>
                <w:rFonts w:ascii="Arial" w:hAnsi="Arial" w:cs="Arial"/>
                <w:sz w:val="20"/>
                <w:szCs w:val="20"/>
              </w:rPr>
            </w:pPr>
            <w:r w:rsidRPr="004D60BC">
              <w:rPr>
                <w:rFonts w:ascii="Arial" w:hAnsi="Arial" w:cs="Arial"/>
                <w:sz w:val="20"/>
                <w:szCs w:val="20"/>
              </w:rPr>
              <w:t>The national government has also established that all state institutions must include a gender perspective project in its annual operations (Planes Operativos Anuales).</w:t>
            </w:r>
          </w:p>
          <w:p w14:paraId="516B8469" w14:textId="77777777" w:rsidR="000C2F40" w:rsidRPr="004D60BC" w:rsidRDefault="00EE100D" w:rsidP="004D60BC">
            <w:pPr>
              <w:rPr>
                <w:rFonts w:ascii="Arial" w:hAnsi="Arial" w:cs="Arial"/>
                <w:sz w:val="20"/>
                <w:szCs w:val="20"/>
              </w:rPr>
            </w:pPr>
          </w:p>
          <w:p w14:paraId="24C39021" w14:textId="77777777" w:rsidR="000C2F40" w:rsidRPr="00A4403A" w:rsidRDefault="00D74163" w:rsidP="004D60BC">
            <w:pPr>
              <w:rPr>
                <w:rFonts w:ascii="Arial" w:hAnsi="Arial" w:cs="Arial"/>
                <w:sz w:val="20"/>
                <w:szCs w:val="20"/>
              </w:rPr>
            </w:pPr>
            <w:r w:rsidRPr="004D60BC">
              <w:rPr>
                <w:rFonts w:ascii="Arial" w:hAnsi="Arial" w:cs="Arial"/>
                <w:sz w:val="20"/>
                <w:szCs w:val="20"/>
              </w:rPr>
              <w:t>Finally, in 2012, the government created the Consejo de Equidad e Igualdad de Género or “Equality and Gender Parity Council.” The Council is attached to the police as a consulting organization, which aims at promoting awareness and sensitivity of gender related topics inside the police as well as the armed forces.</w:t>
            </w:r>
          </w:p>
        </w:tc>
        <w:tc>
          <w:tcPr>
            <w:tcW w:w="783" w:type="pct"/>
            <w:vMerge/>
            <w:tcBorders>
              <w:left w:val="single" w:sz="4" w:space="0" w:color="auto"/>
              <w:right w:val="single" w:sz="4" w:space="0" w:color="auto"/>
            </w:tcBorders>
          </w:tcPr>
          <w:p w14:paraId="7D7D0F9C" w14:textId="77777777" w:rsidR="000C2F40" w:rsidRPr="00A4403A" w:rsidRDefault="00EE100D" w:rsidP="00DF58F1">
            <w:pPr>
              <w:rPr>
                <w:rFonts w:ascii="Arial" w:hAnsi="Arial" w:cs="Arial"/>
                <w:sz w:val="20"/>
                <w:szCs w:val="20"/>
              </w:rPr>
            </w:pPr>
          </w:p>
        </w:tc>
      </w:tr>
      <w:tr w:rsidR="00B94E7B" w14:paraId="47184299" w14:textId="77777777" w:rsidTr="00B94E7B">
        <w:trPr>
          <w:trHeight w:val="219"/>
        </w:trPr>
        <w:tc>
          <w:tcPr>
            <w:tcW w:w="795" w:type="pct"/>
            <w:vMerge/>
            <w:tcBorders>
              <w:left w:val="single" w:sz="4" w:space="0" w:color="auto"/>
              <w:right w:val="single" w:sz="4" w:space="0" w:color="auto"/>
            </w:tcBorders>
            <w:shd w:val="clear" w:color="auto" w:fill="DAEEF3" w:themeFill="accent5" w:themeFillTint="33"/>
          </w:tcPr>
          <w:p w14:paraId="6AF17E39" w14:textId="77777777" w:rsidR="000C2F40" w:rsidRPr="00A4403A" w:rsidRDefault="00EE100D" w:rsidP="00DF58F1">
            <w:pPr>
              <w:rPr>
                <w:rFonts w:ascii="Arial" w:hAnsi="Arial" w:cs="Arial"/>
                <w:sz w:val="20"/>
                <w:szCs w:val="20"/>
              </w:rPr>
            </w:pPr>
          </w:p>
        </w:tc>
        <w:tc>
          <w:tcPr>
            <w:tcW w:w="528" w:type="pct"/>
            <w:vMerge w:val="restart"/>
            <w:tcBorders>
              <w:top w:val="single" w:sz="4" w:space="0" w:color="auto"/>
              <w:left w:val="single" w:sz="4" w:space="0" w:color="auto"/>
              <w:right w:val="single" w:sz="4" w:space="0" w:color="auto"/>
            </w:tcBorders>
            <w:shd w:val="clear" w:color="auto" w:fill="B6DDE8" w:themeFill="accent5" w:themeFillTint="66"/>
            <w:noWrap/>
          </w:tcPr>
          <w:p w14:paraId="4D84358F" w14:textId="77777777" w:rsidR="000C2F40" w:rsidRPr="00876A7F" w:rsidRDefault="00D74163" w:rsidP="00DF58F1">
            <w:pPr>
              <w:spacing w:after="180"/>
              <w:jc w:val="both"/>
              <w:rPr>
                <w:rFonts w:ascii="Arial" w:eastAsia="MS Mincho" w:hAnsi="Arial" w:cs="Arial"/>
                <w:b/>
                <w:color w:val="000000"/>
                <w:sz w:val="20"/>
                <w:szCs w:val="20"/>
              </w:rPr>
            </w:pPr>
            <w:r w:rsidRPr="00876A7F">
              <w:rPr>
                <w:rFonts w:ascii="Arial" w:eastAsia="MS Mincho" w:hAnsi="Arial" w:cs="Arial"/>
                <w:b/>
                <w:color w:val="000000"/>
                <w:sz w:val="20"/>
                <w:szCs w:val="20"/>
              </w:rPr>
              <w:t xml:space="preserve">Total </w:t>
            </w:r>
            <w:proofErr w:type="gramStart"/>
            <w:r w:rsidRPr="00876A7F">
              <w:rPr>
                <w:rFonts w:ascii="Arial" w:eastAsia="MS Mincho" w:hAnsi="Arial" w:cs="Arial"/>
                <w:b/>
                <w:color w:val="000000"/>
                <w:sz w:val="20"/>
                <w:szCs w:val="20"/>
              </w:rPr>
              <w:t>VNRs</w:t>
            </w:r>
            <w:r>
              <w:rPr>
                <w:rFonts w:ascii="Arial" w:eastAsia="MS Mincho" w:hAnsi="Arial" w:cs="Arial"/>
                <w:b/>
                <w:color w:val="000000"/>
                <w:sz w:val="20"/>
                <w:szCs w:val="20"/>
              </w:rPr>
              <w:t>(</w:t>
            </w:r>
            <w:proofErr w:type="gramEnd"/>
            <w:r>
              <w:rPr>
                <w:rFonts w:ascii="Arial" w:eastAsia="MS Mincho" w:hAnsi="Arial" w:cs="Arial"/>
                <w:b/>
                <w:color w:val="000000"/>
                <w:sz w:val="20"/>
                <w:szCs w:val="20"/>
              </w:rPr>
              <w:t>22)</w:t>
            </w:r>
          </w:p>
        </w:tc>
        <w:tc>
          <w:tcPr>
            <w:tcW w:w="176" w:type="pct"/>
            <w:gridSpan w:val="2"/>
            <w:tcBorders>
              <w:top w:val="single" w:sz="4" w:space="0" w:color="auto"/>
              <w:left w:val="single" w:sz="4" w:space="0" w:color="auto"/>
              <w:bottom w:val="single" w:sz="4" w:space="0" w:color="auto"/>
              <w:right w:val="single" w:sz="4" w:space="0" w:color="auto"/>
            </w:tcBorders>
          </w:tcPr>
          <w:p w14:paraId="64079BAB"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157" w:type="pct"/>
            <w:gridSpan w:val="2"/>
            <w:tcBorders>
              <w:top w:val="single" w:sz="4" w:space="0" w:color="auto"/>
              <w:left w:val="single" w:sz="4" w:space="0" w:color="auto"/>
              <w:bottom w:val="single" w:sz="4" w:space="0" w:color="auto"/>
              <w:right w:val="single" w:sz="4" w:space="0" w:color="auto"/>
            </w:tcBorders>
          </w:tcPr>
          <w:p w14:paraId="12EBDE78" w14:textId="77777777" w:rsidR="000C2F40" w:rsidRPr="00A4403A" w:rsidRDefault="00D74163" w:rsidP="00DF58F1">
            <w:pPr>
              <w:rPr>
                <w:rStyle w:val="SubtleEmphasis"/>
                <w:rFonts w:ascii="Arial" w:hAnsi="Arial" w:cs="Arial"/>
                <w:sz w:val="20"/>
                <w:szCs w:val="20"/>
              </w:rPr>
            </w:pPr>
            <w:r>
              <w:rPr>
                <w:rStyle w:val="SubtleEmphasis"/>
                <w:rFonts w:ascii="Arial" w:hAnsi="Arial" w:cs="Arial"/>
                <w:sz w:val="20"/>
                <w:szCs w:val="20"/>
              </w:rPr>
              <w:t>14</w:t>
            </w:r>
          </w:p>
        </w:tc>
        <w:tc>
          <w:tcPr>
            <w:tcW w:w="2561" w:type="pct"/>
            <w:vMerge w:val="restart"/>
            <w:tcBorders>
              <w:top w:val="single" w:sz="4" w:space="0" w:color="auto"/>
              <w:left w:val="single" w:sz="4" w:space="0" w:color="auto"/>
              <w:right w:val="single" w:sz="4" w:space="0" w:color="auto"/>
            </w:tcBorders>
          </w:tcPr>
          <w:p w14:paraId="7DC251EB" w14:textId="77777777" w:rsidR="000C2F40"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22CDAAA5" w14:textId="77777777" w:rsidR="000C2F40" w:rsidRPr="00A4403A" w:rsidRDefault="00EE100D" w:rsidP="00DF58F1">
            <w:pPr>
              <w:rPr>
                <w:rFonts w:ascii="Arial" w:hAnsi="Arial" w:cs="Arial"/>
                <w:sz w:val="20"/>
                <w:szCs w:val="20"/>
              </w:rPr>
            </w:pPr>
          </w:p>
        </w:tc>
      </w:tr>
      <w:tr w:rsidR="00B94E7B" w14:paraId="0DBB0280" w14:textId="77777777" w:rsidTr="00B94E7B">
        <w:trPr>
          <w:trHeight w:val="218"/>
        </w:trPr>
        <w:tc>
          <w:tcPr>
            <w:tcW w:w="795" w:type="pct"/>
            <w:vMerge/>
            <w:tcBorders>
              <w:left w:val="single" w:sz="4" w:space="0" w:color="auto"/>
              <w:bottom w:val="single" w:sz="4" w:space="0" w:color="auto"/>
              <w:right w:val="single" w:sz="4" w:space="0" w:color="auto"/>
            </w:tcBorders>
            <w:shd w:val="clear" w:color="auto" w:fill="DAEEF3" w:themeFill="accent5" w:themeFillTint="33"/>
          </w:tcPr>
          <w:p w14:paraId="08BFCC70" w14:textId="77777777" w:rsidR="002243C9" w:rsidRPr="00A4403A" w:rsidRDefault="00EE100D" w:rsidP="00DF58F1">
            <w:pPr>
              <w:rPr>
                <w:rFonts w:ascii="Arial" w:hAnsi="Arial" w:cs="Arial"/>
                <w:sz w:val="20"/>
                <w:szCs w:val="20"/>
              </w:rPr>
            </w:pPr>
          </w:p>
        </w:tc>
        <w:tc>
          <w:tcPr>
            <w:tcW w:w="528" w:type="pct"/>
            <w:vMerge/>
            <w:tcBorders>
              <w:left w:val="single" w:sz="4" w:space="0" w:color="auto"/>
              <w:bottom w:val="single" w:sz="4" w:space="0" w:color="auto"/>
              <w:right w:val="single" w:sz="4" w:space="0" w:color="auto"/>
            </w:tcBorders>
            <w:shd w:val="clear" w:color="auto" w:fill="B6DDE8" w:themeFill="accent5" w:themeFillTint="66"/>
            <w:noWrap/>
          </w:tcPr>
          <w:p w14:paraId="4112AAE5" w14:textId="77777777" w:rsidR="002243C9" w:rsidRPr="00876A7F" w:rsidRDefault="00EE100D" w:rsidP="00DF58F1">
            <w:pPr>
              <w:spacing w:after="180"/>
              <w:jc w:val="both"/>
              <w:rPr>
                <w:rFonts w:ascii="Arial" w:eastAsia="MS Mincho" w:hAnsi="Arial" w:cs="Arial"/>
                <w:b/>
                <w:color w:val="000000"/>
                <w:sz w:val="20"/>
                <w:szCs w:val="20"/>
              </w:rPr>
            </w:pPr>
          </w:p>
        </w:tc>
        <w:tc>
          <w:tcPr>
            <w:tcW w:w="176" w:type="pct"/>
            <w:gridSpan w:val="2"/>
            <w:tcBorders>
              <w:top w:val="single" w:sz="4" w:space="0" w:color="auto"/>
              <w:left w:val="single" w:sz="4" w:space="0" w:color="auto"/>
              <w:bottom w:val="single" w:sz="4" w:space="0" w:color="auto"/>
              <w:right w:val="single" w:sz="4" w:space="0" w:color="auto"/>
            </w:tcBorders>
          </w:tcPr>
          <w:p w14:paraId="0432F49A" w14:textId="77777777" w:rsidR="002243C9"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157" w:type="pct"/>
            <w:gridSpan w:val="2"/>
            <w:tcBorders>
              <w:top w:val="single" w:sz="4" w:space="0" w:color="auto"/>
              <w:left w:val="single" w:sz="4" w:space="0" w:color="auto"/>
              <w:bottom w:val="single" w:sz="4" w:space="0" w:color="auto"/>
              <w:right w:val="single" w:sz="4" w:space="0" w:color="auto"/>
            </w:tcBorders>
          </w:tcPr>
          <w:p w14:paraId="31DE7084" w14:textId="77777777" w:rsidR="002243C9" w:rsidRDefault="00D74163" w:rsidP="00DF58F1">
            <w:pPr>
              <w:rPr>
                <w:rStyle w:val="SubtleEmphasis"/>
                <w:rFonts w:ascii="Arial" w:hAnsi="Arial" w:cs="Arial"/>
                <w:sz w:val="20"/>
                <w:szCs w:val="20"/>
              </w:rPr>
            </w:pPr>
            <w:r>
              <w:rPr>
                <w:rStyle w:val="SubtleEmphasis"/>
                <w:rFonts w:ascii="Arial" w:hAnsi="Arial" w:cs="Arial"/>
                <w:sz w:val="20"/>
                <w:szCs w:val="20"/>
              </w:rPr>
              <w:t>8</w:t>
            </w:r>
          </w:p>
        </w:tc>
        <w:tc>
          <w:tcPr>
            <w:tcW w:w="2561" w:type="pct"/>
            <w:vMerge/>
            <w:tcBorders>
              <w:left w:val="single" w:sz="4" w:space="0" w:color="auto"/>
              <w:right w:val="single" w:sz="4" w:space="0" w:color="auto"/>
            </w:tcBorders>
          </w:tcPr>
          <w:p w14:paraId="3D8F571D" w14:textId="77777777" w:rsidR="002243C9" w:rsidRPr="00A4403A" w:rsidRDefault="00EE100D" w:rsidP="00DF58F1">
            <w:pPr>
              <w:rPr>
                <w:rFonts w:ascii="Arial" w:hAnsi="Arial" w:cs="Arial"/>
                <w:sz w:val="20"/>
                <w:szCs w:val="20"/>
              </w:rPr>
            </w:pPr>
          </w:p>
        </w:tc>
        <w:tc>
          <w:tcPr>
            <w:tcW w:w="783" w:type="pct"/>
            <w:tcBorders>
              <w:left w:val="single" w:sz="4" w:space="0" w:color="auto"/>
              <w:right w:val="single" w:sz="4" w:space="0" w:color="auto"/>
            </w:tcBorders>
          </w:tcPr>
          <w:p w14:paraId="3F0DC13C" w14:textId="77777777" w:rsidR="002243C9" w:rsidRPr="00A4403A" w:rsidRDefault="00EE100D" w:rsidP="00DF58F1">
            <w:pPr>
              <w:rPr>
                <w:rFonts w:ascii="Arial" w:hAnsi="Arial" w:cs="Arial"/>
                <w:sz w:val="20"/>
                <w:szCs w:val="20"/>
              </w:rPr>
            </w:pPr>
          </w:p>
        </w:tc>
      </w:tr>
      <w:tr w:rsidR="00B94E7B" w14:paraId="5698828D" w14:textId="77777777" w:rsidTr="00B94E7B">
        <w:trPr>
          <w:trHeight w:val="44"/>
        </w:trPr>
        <w:tc>
          <w:tcPr>
            <w:tcW w:w="795" w:type="pct"/>
            <w:vMerge w:val="restart"/>
            <w:tcBorders>
              <w:top w:val="single" w:sz="4" w:space="0" w:color="auto"/>
              <w:left w:val="single" w:sz="4" w:space="0" w:color="auto"/>
              <w:right w:val="single" w:sz="4" w:space="0" w:color="auto"/>
            </w:tcBorders>
            <w:shd w:val="clear" w:color="auto" w:fill="DAEEF3" w:themeFill="accent5" w:themeFillTint="33"/>
          </w:tcPr>
          <w:p w14:paraId="5A5BAAF6" w14:textId="77777777" w:rsidR="00825796" w:rsidRPr="0088759A" w:rsidRDefault="00D74163" w:rsidP="00DF58F1">
            <w:pPr>
              <w:rPr>
                <w:rFonts w:ascii="Arial" w:hAnsi="Arial" w:cs="Arial"/>
                <w:b/>
                <w:sz w:val="20"/>
                <w:szCs w:val="20"/>
              </w:rPr>
            </w:pPr>
            <w:r w:rsidRPr="0088759A">
              <w:rPr>
                <w:rFonts w:ascii="Arial" w:hAnsi="Arial" w:cs="Arial"/>
                <w:b/>
                <w:sz w:val="20"/>
                <w:szCs w:val="20"/>
              </w:rPr>
              <w:t>8.5:</w:t>
            </w:r>
            <w:r w:rsidRPr="0088759A">
              <w:rPr>
                <w:rFonts w:ascii="Arial" w:hAnsi="Arial" w:cs="Arial"/>
                <w:b/>
                <w:color w:val="000000"/>
                <w:sz w:val="20"/>
                <w:szCs w:val="20"/>
                <w:lang w:val="en-GB"/>
              </w:rPr>
              <w:t xml:space="preserve"> Equal pay for equal work</w:t>
            </w:r>
          </w:p>
        </w:tc>
        <w:tc>
          <w:tcPr>
            <w:tcW w:w="528" w:type="pct"/>
            <w:tcBorders>
              <w:top w:val="single" w:sz="4" w:space="0" w:color="auto"/>
              <w:left w:val="single" w:sz="4" w:space="0" w:color="auto"/>
              <w:bottom w:val="single" w:sz="4" w:space="0" w:color="auto"/>
              <w:right w:val="single" w:sz="4" w:space="0" w:color="auto"/>
            </w:tcBorders>
            <w:noWrap/>
          </w:tcPr>
          <w:p w14:paraId="09BA7DA1" w14:textId="77777777" w:rsidR="00825796" w:rsidRPr="00DB4186" w:rsidRDefault="00D74163" w:rsidP="009278F0">
            <w:pPr>
              <w:pStyle w:val="ListParagraph"/>
              <w:numPr>
                <w:ilvl w:val="0"/>
                <w:numId w:val="6"/>
              </w:numPr>
              <w:spacing w:after="180"/>
              <w:jc w:val="both"/>
              <w:rPr>
                <w:rFonts w:ascii="Arial" w:eastAsia="MS Mincho" w:hAnsi="Arial" w:cs="Arial"/>
                <w:sz w:val="20"/>
                <w:szCs w:val="20"/>
              </w:rPr>
            </w:pPr>
            <w:r w:rsidRPr="00DB4186">
              <w:rPr>
                <w:rFonts w:ascii="Arial" w:eastAsia="MS Mincho" w:hAnsi="Arial" w:cs="Arial"/>
                <w:sz w:val="20"/>
                <w:szCs w:val="20"/>
              </w:rPr>
              <w:t>China</w:t>
            </w:r>
          </w:p>
        </w:tc>
        <w:tc>
          <w:tcPr>
            <w:tcW w:w="333" w:type="pct"/>
            <w:gridSpan w:val="4"/>
            <w:tcBorders>
              <w:top w:val="single" w:sz="4" w:space="0" w:color="auto"/>
              <w:left w:val="single" w:sz="4" w:space="0" w:color="auto"/>
              <w:bottom w:val="single" w:sz="4" w:space="0" w:color="auto"/>
              <w:right w:val="single" w:sz="4" w:space="0" w:color="auto"/>
            </w:tcBorders>
          </w:tcPr>
          <w:p w14:paraId="5272504B" w14:textId="77777777" w:rsidR="00825796"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67F400A" w14:textId="77777777" w:rsidR="00825796" w:rsidRDefault="00D74163" w:rsidP="00DF58F1">
            <w:pPr>
              <w:rPr>
                <w:rFonts w:ascii="Arial" w:hAnsi="Arial" w:cs="Arial"/>
                <w:sz w:val="20"/>
                <w:szCs w:val="20"/>
              </w:rPr>
            </w:pPr>
            <w:r>
              <w:t xml:space="preserve"> </w:t>
            </w:r>
            <w:r w:rsidRPr="00185A1B">
              <w:rPr>
                <w:rFonts w:ascii="Arial" w:hAnsi="Arial" w:cs="Arial"/>
                <w:sz w:val="20"/>
                <w:szCs w:val="20"/>
              </w:rPr>
              <w:t>As set out in more details in Annex I hereto, the three reports described above collectively covered, either through specific references or in substance and to various extents</w:t>
            </w:r>
            <w:r w:rsidRPr="00091A9C">
              <w:rPr>
                <w:rFonts w:ascii="Arial" w:hAnsi="Arial" w:cs="Arial"/>
                <w:sz w:val="20"/>
                <w:szCs w:val="20"/>
              </w:rPr>
              <w:tab/>
            </w:r>
          </w:p>
          <w:p w14:paraId="5AC87D99" w14:textId="77777777" w:rsidR="00825796" w:rsidRPr="00A4403A" w:rsidRDefault="00D74163" w:rsidP="00DF58F1">
            <w:pPr>
              <w:rPr>
                <w:rFonts w:ascii="Arial" w:hAnsi="Arial" w:cs="Arial"/>
                <w:sz w:val="20"/>
                <w:szCs w:val="20"/>
              </w:rPr>
            </w:pPr>
            <w:r>
              <w:rPr>
                <w:rFonts w:ascii="Arial" w:hAnsi="Arial" w:cs="Arial"/>
                <w:sz w:val="20"/>
                <w:szCs w:val="20"/>
              </w:rPr>
              <w:t>-</w:t>
            </w:r>
            <w:r w:rsidRPr="00091A9C">
              <w:rPr>
                <w:rFonts w:ascii="Arial" w:hAnsi="Arial" w:cs="Arial"/>
                <w:sz w:val="20"/>
                <w:szCs w:val="20"/>
              </w:rPr>
              <w:t>Beijing+20 Report</w:t>
            </w:r>
          </w:p>
        </w:tc>
        <w:tc>
          <w:tcPr>
            <w:tcW w:w="783" w:type="pct"/>
            <w:vMerge w:val="restart"/>
            <w:tcBorders>
              <w:top w:val="single" w:sz="4" w:space="0" w:color="auto"/>
              <w:left w:val="single" w:sz="4" w:space="0" w:color="auto"/>
              <w:right w:val="single" w:sz="4" w:space="0" w:color="auto"/>
            </w:tcBorders>
          </w:tcPr>
          <w:p w14:paraId="588738BD" w14:textId="77777777" w:rsidR="00825796" w:rsidRPr="00A4403A" w:rsidRDefault="00EE100D" w:rsidP="00DF58F1">
            <w:pPr>
              <w:rPr>
                <w:rFonts w:ascii="Arial" w:hAnsi="Arial" w:cs="Arial"/>
                <w:sz w:val="20"/>
                <w:szCs w:val="20"/>
              </w:rPr>
            </w:pPr>
          </w:p>
        </w:tc>
      </w:tr>
      <w:tr w:rsidR="00B94E7B" w14:paraId="62C474BA"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33D53789" w14:textId="77777777" w:rsidR="00825796"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15C05438" w14:textId="77777777" w:rsidR="00825796" w:rsidRPr="00DB4186" w:rsidRDefault="00D74163" w:rsidP="009278F0">
            <w:pPr>
              <w:pStyle w:val="ListParagraph"/>
              <w:numPr>
                <w:ilvl w:val="0"/>
                <w:numId w:val="6"/>
              </w:numPr>
              <w:spacing w:after="180"/>
              <w:jc w:val="both"/>
              <w:rPr>
                <w:rFonts w:ascii="Arial" w:eastAsia="MS Mincho" w:hAnsi="Arial" w:cs="Arial"/>
                <w:sz w:val="20"/>
                <w:szCs w:val="20"/>
              </w:rPr>
            </w:pPr>
            <w:r w:rsidRPr="00DB4186">
              <w:rPr>
                <w:rFonts w:ascii="Arial" w:eastAsia="MS Mincho" w:hAnsi="Arial" w:cs="Arial"/>
                <w:sz w:val="20"/>
                <w:szCs w:val="20"/>
              </w:rPr>
              <w:t>Colombia</w:t>
            </w:r>
          </w:p>
        </w:tc>
        <w:tc>
          <w:tcPr>
            <w:tcW w:w="333" w:type="pct"/>
            <w:gridSpan w:val="4"/>
            <w:tcBorders>
              <w:top w:val="single" w:sz="4" w:space="0" w:color="auto"/>
              <w:left w:val="single" w:sz="4" w:space="0" w:color="auto"/>
              <w:bottom w:val="single" w:sz="4" w:space="0" w:color="auto"/>
              <w:right w:val="single" w:sz="4" w:space="0" w:color="auto"/>
            </w:tcBorders>
          </w:tcPr>
          <w:p w14:paraId="0E6BACD5" w14:textId="77777777" w:rsidR="00825796"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3D21B9A" w14:textId="77777777" w:rsidR="00825796" w:rsidRPr="00A4403A" w:rsidRDefault="00D74163" w:rsidP="00DF58F1">
            <w:pPr>
              <w:rPr>
                <w:rFonts w:ascii="Arial" w:hAnsi="Arial" w:cs="Arial"/>
                <w:sz w:val="20"/>
                <w:szCs w:val="20"/>
              </w:rPr>
            </w:pPr>
            <w:r>
              <w:rPr>
                <w:rFonts w:ascii="Arial" w:hAnsi="Arial" w:cs="Arial"/>
                <w:sz w:val="20"/>
                <w:szCs w:val="20"/>
              </w:rPr>
              <w:t>E</w:t>
            </w:r>
            <w:r w:rsidRPr="00333536">
              <w:rPr>
                <w:rFonts w:ascii="Arial" w:hAnsi="Arial" w:cs="Arial"/>
                <w:sz w:val="20"/>
                <w:szCs w:val="20"/>
              </w:rPr>
              <w:t>xclusively focused on SDG relating to chemicals, mining, toxic wastes, etc.</w:t>
            </w:r>
          </w:p>
        </w:tc>
        <w:tc>
          <w:tcPr>
            <w:tcW w:w="783" w:type="pct"/>
            <w:vMerge/>
            <w:tcBorders>
              <w:left w:val="single" w:sz="4" w:space="0" w:color="auto"/>
              <w:right w:val="single" w:sz="4" w:space="0" w:color="auto"/>
            </w:tcBorders>
          </w:tcPr>
          <w:p w14:paraId="3E79D3F0" w14:textId="77777777" w:rsidR="00825796" w:rsidRPr="00A4403A" w:rsidRDefault="00EE100D" w:rsidP="00DF58F1">
            <w:pPr>
              <w:rPr>
                <w:rFonts w:ascii="Arial" w:hAnsi="Arial" w:cs="Arial"/>
                <w:sz w:val="20"/>
                <w:szCs w:val="20"/>
              </w:rPr>
            </w:pPr>
          </w:p>
        </w:tc>
      </w:tr>
      <w:tr w:rsidR="00B94E7B" w14:paraId="3A9D4A01"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25BEFBE8" w14:textId="77777777" w:rsidR="00825796"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2AD2C22F" w14:textId="77777777" w:rsidR="00825796" w:rsidRPr="00DB4186" w:rsidRDefault="00D74163" w:rsidP="009278F0">
            <w:pPr>
              <w:pStyle w:val="ListParagraph"/>
              <w:numPr>
                <w:ilvl w:val="0"/>
                <w:numId w:val="6"/>
              </w:numPr>
              <w:spacing w:after="180"/>
              <w:jc w:val="both"/>
              <w:rPr>
                <w:rFonts w:ascii="Arial" w:eastAsia="MS Mincho" w:hAnsi="Arial" w:cs="Arial"/>
                <w:sz w:val="20"/>
                <w:szCs w:val="20"/>
              </w:rPr>
            </w:pPr>
            <w:r w:rsidRPr="00DB4186">
              <w:rPr>
                <w:rFonts w:ascii="Arial" w:eastAsia="MS Mincho" w:hAnsi="Arial" w:cs="Arial"/>
                <w:sz w:val="20"/>
                <w:szCs w:val="20"/>
              </w:rPr>
              <w:t>Egypt</w:t>
            </w:r>
          </w:p>
        </w:tc>
        <w:tc>
          <w:tcPr>
            <w:tcW w:w="333" w:type="pct"/>
            <w:gridSpan w:val="4"/>
            <w:tcBorders>
              <w:top w:val="single" w:sz="4" w:space="0" w:color="auto"/>
              <w:left w:val="single" w:sz="4" w:space="0" w:color="auto"/>
              <w:bottom w:val="single" w:sz="4" w:space="0" w:color="auto"/>
              <w:right w:val="single" w:sz="4" w:space="0" w:color="auto"/>
            </w:tcBorders>
          </w:tcPr>
          <w:p w14:paraId="727042D0" w14:textId="77777777" w:rsidR="00825796"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7C0192D" w14:textId="77777777" w:rsidR="00825796"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7F92B7AC" w14:textId="77777777" w:rsidR="00825796" w:rsidRPr="00A4403A" w:rsidRDefault="00EE100D" w:rsidP="00DF58F1">
            <w:pPr>
              <w:rPr>
                <w:rFonts w:ascii="Arial" w:hAnsi="Arial" w:cs="Arial"/>
                <w:sz w:val="20"/>
                <w:szCs w:val="20"/>
              </w:rPr>
            </w:pPr>
          </w:p>
        </w:tc>
      </w:tr>
      <w:tr w:rsidR="00B94E7B" w14:paraId="2F823BDA"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3F2CE068" w14:textId="77777777" w:rsidR="00825796"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7A9B9AB" w14:textId="77777777" w:rsidR="00825796" w:rsidRPr="00DB4186" w:rsidRDefault="00D74163" w:rsidP="009278F0">
            <w:pPr>
              <w:pStyle w:val="ListParagraph"/>
              <w:numPr>
                <w:ilvl w:val="0"/>
                <w:numId w:val="6"/>
              </w:numPr>
              <w:spacing w:after="180"/>
              <w:jc w:val="both"/>
              <w:rPr>
                <w:rFonts w:ascii="Arial" w:eastAsia="MS Mincho" w:hAnsi="Arial" w:cs="Arial"/>
                <w:sz w:val="20"/>
                <w:szCs w:val="20"/>
              </w:rPr>
            </w:pPr>
            <w:r w:rsidRPr="00DB4186">
              <w:rPr>
                <w:rFonts w:ascii="Arial" w:eastAsia="MS Mincho" w:hAnsi="Arial" w:cs="Arial"/>
                <w:sz w:val="20"/>
                <w:szCs w:val="20"/>
              </w:rPr>
              <w:t>Estonia</w:t>
            </w:r>
          </w:p>
        </w:tc>
        <w:tc>
          <w:tcPr>
            <w:tcW w:w="333" w:type="pct"/>
            <w:gridSpan w:val="4"/>
            <w:tcBorders>
              <w:top w:val="single" w:sz="4" w:space="0" w:color="auto"/>
              <w:left w:val="single" w:sz="4" w:space="0" w:color="auto"/>
              <w:bottom w:val="single" w:sz="4" w:space="0" w:color="auto"/>
              <w:right w:val="single" w:sz="4" w:space="0" w:color="auto"/>
            </w:tcBorders>
          </w:tcPr>
          <w:p w14:paraId="05449E54" w14:textId="77777777" w:rsidR="00825796"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347AC1C0" w14:textId="77777777" w:rsidR="00825796" w:rsidRPr="0088759A" w:rsidRDefault="00D74163" w:rsidP="0088759A">
            <w:pPr>
              <w:rPr>
                <w:rFonts w:ascii="Arial" w:hAnsi="Arial" w:cs="Arial"/>
                <w:sz w:val="20"/>
                <w:szCs w:val="20"/>
              </w:rPr>
            </w:pPr>
            <w:r w:rsidRPr="0088759A">
              <w:rPr>
                <w:rFonts w:ascii="Arial" w:hAnsi="Arial" w:cs="Arial"/>
                <w:sz w:val="20"/>
                <w:szCs w:val="20"/>
              </w:rPr>
              <w:t>Targets:</w:t>
            </w:r>
          </w:p>
          <w:p w14:paraId="6467B64B" w14:textId="77777777" w:rsidR="00825796" w:rsidRPr="0088759A" w:rsidRDefault="00D74163" w:rsidP="0088759A">
            <w:pPr>
              <w:rPr>
                <w:rFonts w:ascii="Arial" w:hAnsi="Arial" w:cs="Arial"/>
                <w:sz w:val="20"/>
                <w:szCs w:val="20"/>
              </w:rPr>
            </w:pPr>
            <w:r w:rsidRPr="0088759A">
              <w:rPr>
                <w:rFonts w:ascii="Arial" w:hAnsi="Arial" w:cs="Arial"/>
                <w:sz w:val="20"/>
                <w:szCs w:val="20"/>
              </w:rPr>
              <w:t>- reduce the gender pay gap to 19.7% by 2020 (2014: 23.3%; p.25)</w:t>
            </w:r>
          </w:p>
          <w:p w14:paraId="79C94963" w14:textId="77777777" w:rsidR="00825796" w:rsidRPr="0088759A" w:rsidRDefault="00D74163" w:rsidP="0088759A">
            <w:pPr>
              <w:rPr>
                <w:rFonts w:ascii="Arial" w:hAnsi="Arial" w:cs="Arial"/>
                <w:sz w:val="20"/>
                <w:szCs w:val="20"/>
              </w:rPr>
            </w:pPr>
            <w:r w:rsidRPr="0088759A">
              <w:rPr>
                <w:rFonts w:ascii="Arial" w:hAnsi="Arial" w:cs="Arial"/>
                <w:sz w:val="20"/>
                <w:szCs w:val="20"/>
              </w:rPr>
              <w:t>-maintain the employment rate among people aged 20-64 at 76% (2015: 76.3%; p.31)</w:t>
            </w:r>
          </w:p>
          <w:p w14:paraId="3A115B9E" w14:textId="77777777" w:rsidR="00825796" w:rsidRPr="00A4403A" w:rsidRDefault="00D74163" w:rsidP="0088759A">
            <w:pPr>
              <w:rPr>
                <w:rFonts w:ascii="Arial" w:hAnsi="Arial" w:cs="Arial"/>
                <w:sz w:val="20"/>
                <w:szCs w:val="20"/>
              </w:rPr>
            </w:pPr>
            <w:r w:rsidRPr="0088759A">
              <w:rPr>
                <w:rFonts w:ascii="Arial" w:hAnsi="Arial" w:cs="Arial"/>
                <w:sz w:val="20"/>
                <w:szCs w:val="20"/>
              </w:rPr>
              <w:t>- reduce to 10% the unemployment rate among young people aged 15-24 (2015:13.1%; p.31)</w:t>
            </w:r>
          </w:p>
        </w:tc>
        <w:tc>
          <w:tcPr>
            <w:tcW w:w="783" w:type="pct"/>
            <w:vMerge/>
            <w:tcBorders>
              <w:left w:val="single" w:sz="4" w:space="0" w:color="auto"/>
              <w:right w:val="single" w:sz="4" w:space="0" w:color="auto"/>
            </w:tcBorders>
          </w:tcPr>
          <w:p w14:paraId="46F49198" w14:textId="77777777" w:rsidR="00825796" w:rsidRPr="0088759A" w:rsidRDefault="00EE100D" w:rsidP="0088759A">
            <w:pPr>
              <w:rPr>
                <w:rFonts w:ascii="Arial" w:hAnsi="Arial" w:cs="Arial"/>
                <w:sz w:val="20"/>
                <w:szCs w:val="20"/>
              </w:rPr>
            </w:pPr>
          </w:p>
        </w:tc>
      </w:tr>
      <w:tr w:rsidR="00B94E7B" w14:paraId="5C11722D"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323EE68C" w14:textId="77777777" w:rsidR="00825796"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21F6639" w14:textId="77777777" w:rsidR="00825796" w:rsidRPr="00DB4186" w:rsidRDefault="00D74163" w:rsidP="009278F0">
            <w:pPr>
              <w:pStyle w:val="ListParagraph"/>
              <w:numPr>
                <w:ilvl w:val="0"/>
                <w:numId w:val="6"/>
              </w:numPr>
              <w:spacing w:after="180"/>
              <w:jc w:val="both"/>
              <w:rPr>
                <w:rFonts w:ascii="Arial" w:eastAsia="MS Mincho" w:hAnsi="Arial" w:cs="Arial"/>
                <w:sz w:val="20"/>
                <w:szCs w:val="20"/>
              </w:rPr>
            </w:pPr>
            <w:r w:rsidRPr="00DB4186">
              <w:rPr>
                <w:rFonts w:ascii="Arial" w:eastAsia="MS Mincho" w:hAnsi="Arial" w:cs="Arial"/>
                <w:sz w:val="20"/>
                <w:szCs w:val="20"/>
              </w:rPr>
              <w:t>Finland</w:t>
            </w:r>
          </w:p>
        </w:tc>
        <w:tc>
          <w:tcPr>
            <w:tcW w:w="333" w:type="pct"/>
            <w:gridSpan w:val="4"/>
            <w:tcBorders>
              <w:top w:val="single" w:sz="4" w:space="0" w:color="auto"/>
              <w:left w:val="single" w:sz="4" w:space="0" w:color="auto"/>
              <w:bottom w:val="single" w:sz="4" w:space="0" w:color="auto"/>
              <w:right w:val="single" w:sz="4" w:space="0" w:color="auto"/>
            </w:tcBorders>
          </w:tcPr>
          <w:p w14:paraId="79A1589E" w14:textId="77777777" w:rsidR="00825796"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DD1A347" w14:textId="77777777" w:rsidR="00825796" w:rsidRPr="00A4403A" w:rsidRDefault="00D74163" w:rsidP="00DF58F1">
            <w:pPr>
              <w:rPr>
                <w:rFonts w:ascii="Arial" w:hAnsi="Arial" w:cs="Arial"/>
                <w:sz w:val="20"/>
                <w:szCs w:val="20"/>
              </w:rPr>
            </w:pPr>
            <w:r w:rsidRPr="003A2174">
              <w:rPr>
                <w:rFonts w:ascii="Arial" w:hAnsi="Arial" w:cs="Arial"/>
                <w:sz w:val="20"/>
                <w:szCs w:val="20"/>
              </w:rPr>
              <w:t>As such, the report does not discuss the detailed PJIS indicators listed above.  It only makes reference to the high level 2030 goals at a more general level</w:t>
            </w:r>
          </w:p>
        </w:tc>
        <w:tc>
          <w:tcPr>
            <w:tcW w:w="783" w:type="pct"/>
            <w:vMerge/>
            <w:tcBorders>
              <w:left w:val="single" w:sz="4" w:space="0" w:color="auto"/>
              <w:right w:val="single" w:sz="4" w:space="0" w:color="auto"/>
            </w:tcBorders>
          </w:tcPr>
          <w:p w14:paraId="2E71BAA1" w14:textId="77777777" w:rsidR="00825796" w:rsidRPr="00A4403A" w:rsidRDefault="00EE100D" w:rsidP="00DF58F1">
            <w:pPr>
              <w:rPr>
                <w:rFonts w:ascii="Arial" w:hAnsi="Arial" w:cs="Arial"/>
                <w:sz w:val="20"/>
                <w:szCs w:val="20"/>
              </w:rPr>
            </w:pPr>
          </w:p>
        </w:tc>
      </w:tr>
      <w:tr w:rsidR="00B94E7B" w14:paraId="77EDC648"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4561153" w14:textId="77777777" w:rsidR="00825796"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4E362FD" w14:textId="77777777" w:rsidR="00825796" w:rsidRPr="00DB4186" w:rsidRDefault="00D74163" w:rsidP="009278F0">
            <w:pPr>
              <w:pStyle w:val="ListParagraph"/>
              <w:numPr>
                <w:ilvl w:val="0"/>
                <w:numId w:val="6"/>
              </w:numPr>
              <w:spacing w:after="180"/>
              <w:jc w:val="both"/>
              <w:rPr>
                <w:rFonts w:ascii="Arial" w:eastAsia="MS Mincho" w:hAnsi="Arial" w:cs="Arial"/>
                <w:sz w:val="20"/>
                <w:szCs w:val="20"/>
              </w:rPr>
            </w:pPr>
            <w:r w:rsidRPr="00DB4186">
              <w:rPr>
                <w:rFonts w:ascii="Arial" w:eastAsia="MS Mincho" w:hAnsi="Arial" w:cs="Arial"/>
                <w:sz w:val="20"/>
                <w:szCs w:val="20"/>
              </w:rPr>
              <w:t>France</w:t>
            </w:r>
          </w:p>
        </w:tc>
        <w:tc>
          <w:tcPr>
            <w:tcW w:w="333" w:type="pct"/>
            <w:gridSpan w:val="4"/>
            <w:tcBorders>
              <w:top w:val="single" w:sz="4" w:space="0" w:color="auto"/>
              <w:left w:val="single" w:sz="4" w:space="0" w:color="auto"/>
              <w:bottom w:val="single" w:sz="4" w:space="0" w:color="auto"/>
              <w:right w:val="single" w:sz="4" w:space="0" w:color="auto"/>
            </w:tcBorders>
          </w:tcPr>
          <w:p w14:paraId="72594279" w14:textId="77777777" w:rsidR="00825796"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5580F7F" w14:textId="77777777" w:rsidR="00825796" w:rsidRPr="00A4403A" w:rsidRDefault="00D74163" w:rsidP="00DF58F1">
            <w:pPr>
              <w:rPr>
                <w:rFonts w:ascii="Arial" w:hAnsi="Arial" w:cs="Arial"/>
                <w:sz w:val="20"/>
                <w:szCs w:val="20"/>
              </w:rPr>
            </w:pPr>
            <w:proofErr w:type="gramStart"/>
            <w:r w:rsidRPr="0088759A">
              <w:rPr>
                <w:rFonts w:ascii="Arial" w:hAnsi="Arial" w:cs="Arial"/>
                <w:sz w:val="20"/>
                <w:szCs w:val="20"/>
              </w:rPr>
              <w:t>Addressing  SDG</w:t>
            </w:r>
            <w:proofErr w:type="gramEnd"/>
            <w:r w:rsidRPr="0088759A">
              <w:rPr>
                <w:rFonts w:ascii="Arial" w:hAnsi="Arial" w:cs="Arial"/>
                <w:sz w:val="20"/>
                <w:szCs w:val="20"/>
              </w:rPr>
              <w:t xml:space="preserve"> Goal 8 in general</w:t>
            </w:r>
          </w:p>
        </w:tc>
        <w:tc>
          <w:tcPr>
            <w:tcW w:w="783" w:type="pct"/>
            <w:vMerge/>
            <w:tcBorders>
              <w:left w:val="single" w:sz="4" w:space="0" w:color="auto"/>
              <w:right w:val="single" w:sz="4" w:space="0" w:color="auto"/>
            </w:tcBorders>
          </w:tcPr>
          <w:p w14:paraId="7E575892" w14:textId="77777777" w:rsidR="00825796" w:rsidRPr="0088759A" w:rsidRDefault="00EE100D" w:rsidP="00DF58F1">
            <w:pPr>
              <w:rPr>
                <w:rFonts w:ascii="Arial" w:hAnsi="Arial" w:cs="Arial"/>
                <w:sz w:val="20"/>
                <w:szCs w:val="20"/>
              </w:rPr>
            </w:pPr>
          </w:p>
        </w:tc>
      </w:tr>
      <w:tr w:rsidR="00B94E7B" w14:paraId="5EFD659B"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7DCB210" w14:textId="77777777" w:rsidR="00825796"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8A7FE08" w14:textId="77777777" w:rsidR="00825796" w:rsidRPr="00DB4186" w:rsidRDefault="00D74163" w:rsidP="009278F0">
            <w:pPr>
              <w:pStyle w:val="ListParagraph"/>
              <w:numPr>
                <w:ilvl w:val="0"/>
                <w:numId w:val="6"/>
              </w:numPr>
              <w:spacing w:after="180"/>
              <w:jc w:val="both"/>
              <w:rPr>
                <w:rFonts w:ascii="Arial" w:eastAsia="MS Mincho" w:hAnsi="Arial" w:cs="Arial"/>
                <w:sz w:val="20"/>
                <w:szCs w:val="20"/>
              </w:rPr>
            </w:pPr>
            <w:r w:rsidRPr="00DB4186">
              <w:rPr>
                <w:rFonts w:ascii="Arial" w:eastAsia="MS Mincho" w:hAnsi="Arial" w:cs="Arial"/>
                <w:sz w:val="20"/>
                <w:szCs w:val="20"/>
              </w:rPr>
              <w:t>Georgia</w:t>
            </w:r>
          </w:p>
        </w:tc>
        <w:tc>
          <w:tcPr>
            <w:tcW w:w="333" w:type="pct"/>
            <w:gridSpan w:val="4"/>
            <w:tcBorders>
              <w:top w:val="single" w:sz="4" w:space="0" w:color="auto"/>
              <w:left w:val="single" w:sz="4" w:space="0" w:color="auto"/>
              <w:bottom w:val="single" w:sz="4" w:space="0" w:color="auto"/>
              <w:right w:val="single" w:sz="4" w:space="0" w:color="auto"/>
            </w:tcBorders>
          </w:tcPr>
          <w:p w14:paraId="0FC95A3E" w14:textId="77777777" w:rsidR="00825796"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3A97AE20" w14:textId="77777777" w:rsidR="00825796" w:rsidRPr="00A4403A" w:rsidRDefault="00D74163" w:rsidP="00DF58F1">
            <w:pPr>
              <w:rPr>
                <w:rFonts w:ascii="Arial" w:hAnsi="Arial" w:cs="Arial"/>
                <w:sz w:val="20"/>
                <w:szCs w:val="20"/>
              </w:rPr>
            </w:pPr>
            <w:r w:rsidRPr="0088759A">
              <w:rPr>
                <w:rFonts w:ascii="Arial" w:hAnsi="Arial" w:cs="Arial"/>
                <w:sz w:val="20"/>
                <w:szCs w:val="20"/>
              </w:rPr>
              <w:t>The previous comment about gender disparities can apply to equal pay for equal work, it was an attempt to report it but equal pay wasn’t specifically mentioned (9)</w:t>
            </w:r>
          </w:p>
        </w:tc>
        <w:tc>
          <w:tcPr>
            <w:tcW w:w="783" w:type="pct"/>
            <w:vMerge/>
            <w:tcBorders>
              <w:left w:val="single" w:sz="4" w:space="0" w:color="auto"/>
              <w:right w:val="single" w:sz="4" w:space="0" w:color="auto"/>
            </w:tcBorders>
          </w:tcPr>
          <w:p w14:paraId="67FFE4E7" w14:textId="77777777" w:rsidR="00825796" w:rsidRPr="0088759A" w:rsidRDefault="00EE100D" w:rsidP="00DF58F1">
            <w:pPr>
              <w:rPr>
                <w:rFonts w:ascii="Arial" w:hAnsi="Arial" w:cs="Arial"/>
                <w:sz w:val="20"/>
                <w:szCs w:val="20"/>
              </w:rPr>
            </w:pPr>
          </w:p>
        </w:tc>
      </w:tr>
      <w:tr w:rsidR="00B94E7B" w14:paraId="58E97573"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A2FD688" w14:textId="77777777" w:rsidR="00825796"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845F679" w14:textId="77777777" w:rsidR="00825796" w:rsidRPr="00DB4186" w:rsidRDefault="00D74163" w:rsidP="009278F0">
            <w:pPr>
              <w:pStyle w:val="ListParagraph"/>
              <w:numPr>
                <w:ilvl w:val="0"/>
                <w:numId w:val="6"/>
              </w:numPr>
              <w:spacing w:after="180"/>
              <w:jc w:val="both"/>
              <w:rPr>
                <w:rFonts w:ascii="Arial" w:eastAsia="MS Mincho" w:hAnsi="Arial" w:cs="Arial"/>
                <w:sz w:val="20"/>
                <w:szCs w:val="20"/>
              </w:rPr>
            </w:pPr>
            <w:r w:rsidRPr="00DB4186">
              <w:rPr>
                <w:rFonts w:ascii="Arial" w:eastAsia="MS Mincho" w:hAnsi="Arial" w:cs="Arial"/>
                <w:sz w:val="20"/>
                <w:szCs w:val="20"/>
              </w:rPr>
              <w:t>Germany</w:t>
            </w:r>
          </w:p>
        </w:tc>
        <w:tc>
          <w:tcPr>
            <w:tcW w:w="333" w:type="pct"/>
            <w:gridSpan w:val="4"/>
            <w:tcBorders>
              <w:top w:val="single" w:sz="4" w:space="0" w:color="auto"/>
              <w:left w:val="single" w:sz="4" w:space="0" w:color="auto"/>
              <w:bottom w:val="single" w:sz="4" w:space="0" w:color="auto"/>
              <w:right w:val="single" w:sz="4" w:space="0" w:color="auto"/>
            </w:tcBorders>
          </w:tcPr>
          <w:p w14:paraId="0F0D5C59" w14:textId="77777777" w:rsidR="00825796"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E9C7463" w14:textId="77777777" w:rsidR="0049510A" w:rsidRPr="0049510A" w:rsidRDefault="00D74163" w:rsidP="0049510A">
            <w:pPr>
              <w:rPr>
                <w:rFonts w:ascii="Arial" w:hAnsi="Arial" w:cs="Arial"/>
                <w:sz w:val="20"/>
                <w:szCs w:val="20"/>
              </w:rPr>
            </w:pPr>
            <w:r w:rsidRPr="0049510A">
              <w:rPr>
                <w:rFonts w:ascii="Arial" w:hAnsi="Arial" w:cs="Arial"/>
                <w:sz w:val="20"/>
                <w:szCs w:val="20"/>
              </w:rPr>
              <w:t>The VNR sets out that full employment, good work for all groups in the labour market and equal pay for equal work are key aims of the German government. The VNR also specifically lists a number of objectives and data that cover the topics in SDG 8.5:</w:t>
            </w:r>
          </w:p>
          <w:p w14:paraId="2329BA55" w14:textId="77777777" w:rsidR="0049510A" w:rsidRPr="0049510A" w:rsidRDefault="00D74163" w:rsidP="0049510A">
            <w:pPr>
              <w:rPr>
                <w:rFonts w:ascii="Arial" w:hAnsi="Arial" w:cs="Arial"/>
                <w:sz w:val="20"/>
                <w:szCs w:val="20"/>
              </w:rPr>
            </w:pPr>
            <w:r w:rsidRPr="0049510A">
              <w:rPr>
                <w:rFonts w:ascii="Arial" w:hAnsi="Arial" w:cs="Arial"/>
                <w:sz w:val="20"/>
                <w:szCs w:val="20"/>
              </w:rPr>
              <w:t>-</w:t>
            </w:r>
            <w:r w:rsidRPr="0049510A">
              <w:rPr>
                <w:rFonts w:ascii="Arial" w:hAnsi="Arial" w:cs="Arial"/>
                <w:sz w:val="20"/>
                <w:szCs w:val="20"/>
              </w:rPr>
              <w:tab/>
              <w:t xml:space="preserve">the government has launched the ‘Alliance for Vocational and Further Training’ 2015-2018 </w:t>
            </w:r>
            <w:r w:rsidRPr="0049510A">
              <w:rPr>
                <w:rFonts w:ascii="Arial" w:hAnsi="Arial" w:cs="Arial"/>
                <w:sz w:val="20"/>
                <w:szCs w:val="20"/>
              </w:rPr>
              <w:lastRenderedPageBreak/>
              <w:t xml:space="preserve">and is cooperating with the private sector, labour unions etc. to encourage young people into vocational training; </w:t>
            </w:r>
          </w:p>
          <w:p w14:paraId="12DE037B" w14:textId="77777777" w:rsidR="0049510A" w:rsidRPr="0049510A" w:rsidRDefault="00D74163" w:rsidP="0049510A">
            <w:pPr>
              <w:rPr>
                <w:rFonts w:ascii="Arial" w:hAnsi="Arial" w:cs="Arial"/>
                <w:sz w:val="20"/>
                <w:szCs w:val="20"/>
              </w:rPr>
            </w:pPr>
            <w:r w:rsidRPr="0049510A">
              <w:rPr>
                <w:rFonts w:ascii="Arial" w:hAnsi="Arial" w:cs="Arial"/>
                <w:sz w:val="20"/>
                <w:szCs w:val="20"/>
              </w:rPr>
              <w:t>-</w:t>
            </w:r>
            <w:r w:rsidRPr="0049510A">
              <w:rPr>
                <w:rFonts w:ascii="Arial" w:hAnsi="Arial" w:cs="Arial"/>
                <w:sz w:val="20"/>
                <w:szCs w:val="20"/>
              </w:rPr>
              <w:tab/>
              <w:t xml:space="preserve">the government will take forward initiatives launched in connection with the UN Convention on the Rights of Persons with Disabilities in order to make better use of the skilled labour potential of severely handicapped persons; </w:t>
            </w:r>
          </w:p>
          <w:p w14:paraId="6A384CCA" w14:textId="77777777" w:rsidR="0049510A" w:rsidRPr="0049510A" w:rsidRDefault="00D74163" w:rsidP="0049510A">
            <w:pPr>
              <w:rPr>
                <w:rFonts w:ascii="Arial" w:hAnsi="Arial" w:cs="Arial"/>
                <w:sz w:val="20"/>
                <w:szCs w:val="20"/>
              </w:rPr>
            </w:pPr>
            <w:r w:rsidRPr="0049510A">
              <w:rPr>
                <w:rFonts w:ascii="Arial" w:hAnsi="Arial" w:cs="Arial"/>
                <w:sz w:val="20"/>
                <w:szCs w:val="20"/>
              </w:rPr>
              <w:t>-</w:t>
            </w:r>
            <w:r w:rsidRPr="0049510A">
              <w:rPr>
                <w:rFonts w:ascii="Arial" w:hAnsi="Arial" w:cs="Arial"/>
                <w:sz w:val="20"/>
                <w:szCs w:val="20"/>
              </w:rPr>
              <w:tab/>
              <w:t>various approaches aiming to improve the reconciliation of work, case and family life and encourage parents / mothers back into work;</w:t>
            </w:r>
          </w:p>
          <w:p w14:paraId="0CE6C9B0" w14:textId="77777777" w:rsidR="0049510A" w:rsidRPr="0049510A" w:rsidRDefault="00D74163" w:rsidP="0049510A">
            <w:pPr>
              <w:rPr>
                <w:rFonts w:ascii="Arial" w:hAnsi="Arial" w:cs="Arial"/>
                <w:sz w:val="20"/>
                <w:szCs w:val="20"/>
              </w:rPr>
            </w:pPr>
            <w:r w:rsidRPr="0049510A">
              <w:rPr>
                <w:rFonts w:ascii="Arial" w:hAnsi="Arial" w:cs="Arial"/>
                <w:sz w:val="20"/>
                <w:szCs w:val="20"/>
              </w:rPr>
              <w:t>-</w:t>
            </w:r>
            <w:r w:rsidRPr="0049510A">
              <w:rPr>
                <w:rFonts w:ascii="Arial" w:hAnsi="Arial" w:cs="Arial"/>
                <w:sz w:val="20"/>
                <w:szCs w:val="20"/>
              </w:rPr>
              <w:tab/>
              <w:t>draft legislation to amend the German Law on Temporary Employment and other laws to prevent abusive work contracts and strengthen decent work;</w:t>
            </w:r>
          </w:p>
          <w:p w14:paraId="0CD4126C" w14:textId="77777777" w:rsidR="0049510A" w:rsidRPr="0049510A" w:rsidRDefault="00D74163" w:rsidP="0049510A">
            <w:pPr>
              <w:rPr>
                <w:rFonts w:ascii="Arial" w:hAnsi="Arial" w:cs="Arial"/>
                <w:sz w:val="20"/>
                <w:szCs w:val="20"/>
              </w:rPr>
            </w:pPr>
            <w:r w:rsidRPr="0049510A">
              <w:rPr>
                <w:rFonts w:ascii="Arial" w:hAnsi="Arial" w:cs="Arial"/>
                <w:sz w:val="20"/>
                <w:szCs w:val="20"/>
              </w:rPr>
              <w:t>-</w:t>
            </w:r>
            <w:r w:rsidRPr="0049510A">
              <w:rPr>
                <w:rFonts w:ascii="Arial" w:hAnsi="Arial" w:cs="Arial"/>
                <w:sz w:val="20"/>
                <w:szCs w:val="20"/>
              </w:rPr>
              <w:tab/>
              <w:t xml:space="preserve">globally, Germany promotes vocational training and job placement systems in developing countries to facilitate access for disadvantaged groups (women, young people and disabled persons) with the aim of equal pay for equal work. </w:t>
            </w:r>
          </w:p>
          <w:p w14:paraId="3ED37687" w14:textId="77777777" w:rsidR="00825796" w:rsidRPr="00A4403A" w:rsidRDefault="00D74163" w:rsidP="0049510A">
            <w:pPr>
              <w:rPr>
                <w:rFonts w:ascii="Arial" w:hAnsi="Arial" w:cs="Arial"/>
                <w:sz w:val="20"/>
                <w:szCs w:val="20"/>
              </w:rPr>
            </w:pPr>
            <w:r w:rsidRPr="0049510A">
              <w:rPr>
                <w:rFonts w:ascii="Arial" w:hAnsi="Arial" w:cs="Arial"/>
                <w:sz w:val="20"/>
                <w:szCs w:val="20"/>
              </w:rPr>
              <w:t>However, the VNR does not list any supporting data to show the success of these initiatives or to show the current situations in Germany (e.g. average earnings and/or unemployment rates for different groups).</w:t>
            </w:r>
          </w:p>
        </w:tc>
        <w:tc>
          <w:tcPr>
            <w:tcW w:w="783" w:type="pct"/>
            <w:vMerge/>
            <w:tcBorders>
              <w:left w:val="single" w:sz="4" w:space="0" w:color="auto"/>
              <w:right w:val="single" w:sz="4" w:space="0" w:color="auto"/>
            </w:tcBorders>
          </w:tcPr>
          <w:p w14:paraId="5176E2D9" w14:textId="77777777" w:rsidR="00825796" w:rsidRPr="00A4403A" w:rsidRDefault="00EE100D" w:rsidP="00DF58F1">
            <w:pPr>
              <w:rPr>
                <w:rFonts w:ascii="Arial" w:hAnsi="Arial" w:cs="Arial"/>
                <w:sz w:val="20"/>
                <w:szCs w:val="20"/>
              </w:rPr>
            </w:pPr>
          </w:p>
        </w:tc>
      </w:tr>
      <w:tr w:rsidR="00B94E7B" w14:paraId="218B4A67"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F4B95B8" w14:textId="77777777" w:rsidR="00825796"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1BB7E9F" w14:textId="77777777" w:rsidR="00825796" w:rsidRPr="00DB4186" w:rsidRDefault="00D74163" w:rsidP="009278F0">
            <w:pPr>
              <w:pStyle w:val="ListParagraph"/>
              <w:numPr>
                <w:ilvl w:val="0"/>
                <w:numId w:val="6"/>
              </w:numPr>
              <w:spacing w:after="180"/>
              <w:jc w:val="both"/>
              <w:rPr>
                <w:rFonts w:ascii="Arial" w:eastAsia="MS Mincho" w:hAnsi="Arial" w:cs="Arial"/>
                <w:sz w:val="20"/>
                <w:szCs w:val="20"/>
              </w:rPr>
            </w:pPr>
            <w:r w:rsidRPr="00DB4186">
              <w:rPr>
                <w:rFonts w:ascii="Arial" w:eastAsia="MS Mincho" w:hAnsi="Arial" w:cs="Arial"/>
                <w:sz w:val="20"/>
                <w:szCs w:val="20"/>
              </w:rPr>
              <w:t>Madagascar</w:t>
            </w:r>
          </w:p>
        </w:tc>
        <w:tc>
          <w:tcPr>
            <w:tcW w:w="333" w:type="pct"/>
            <w:gridSpan w:val="4"/>
            <w:tcBorders>
              <w:top w:val="single" w:sz="4" w:space="0" w:color="auto"/>
              <w:left w:val="single" w:sz="4" w:space="0" w:color="auto"/>
              <w:bottom w:val="single" w:sz="4" w:space="0" w:color="auto"/>
              <w:right w:val="single" w:sz="4" w:space="0" w:color="auto"/>
            </w:tcBorders>
          </w:tcPr>
          <w:p w14:paraId="70F57E3D" w14:textId="77777777" w:rsidR="00825796"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4F8DA41" w14:textId="77777777" w:rsidR="00825796" w:rsidRPr="00A4403A" w:rsidRDefault="00D74163" w:rsidP="00DF58F1">
            <w:pPr>
              <w:rPr>
                <w:rFonts w:ascii="Arial" w:hAnsi="Arial" w:cs="Arial"/>
                <w:sz w:val="20"/>
                <w:szCs w:val="20"/>
              </w:rPr>
            </w:pPr>
            <w:r w:rsidRPr="008C187A">
              <w:rPr>
                <w:rFonts w:ascii="Arial" w:hAnsi="Arial" w:cs="Arial"/>
                <w:sz w:val="20"/>
                <w:szCs w:val="20"/>
              </w:rPr>
              <w:t>This is only mentioned as an aspiration for the future and the report does not provide details as to specific policies or programs enacted in this respect.</w:t>
            </w:r>
          </w:p>
        </w:tc>
        <w:tc>
          <w:tcPr>
            <w:tcW w:w="783" w:type="pct"/>
            <w:vMerge/>
            <w:tcBorders>
              <w:left w:val="single" w:sz="4" w:space="0" w:color="auto"/>
              <w:right w:val="single" w:sz="4" w:space="0" w:color="auto"/>
            </w:tcBorders>
          </w:tcPr>
          <w:p w14:paraId="29D9BF44" w14:textId="77777777" w:rsidR="00825796" w:rsidRPr="00A4403A" w:rsidRDefault="00EE100D" w:rsidP="00DF58F1">
            <w:pPr>
              <w:rPr>
                <w:rFonts w:ascii="Arial" w:hAnsi="Arial" w:cs="Arial"/>
                <w:sz w:val="20"/>
                <w:szCs w:val="20"/>
              </w:rPr>
            </w:pPr>
          </w:p>
        </w:tc>
      </w:tr>
      <w:tr w:rsidR="00B94E7B" w14:paraId="6BA4A274"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7B21BD2" w14:textId="77777777" w:rsidR="00825796"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6E22F4B" w14:textId="77777777" w:rsidR="00825796" w:rsidRPr="00DB4186" w:rsidRDefault="00D74163" w:rsidP="009278F0">
            <w:pPr>
              <w:pStyle w:val="ListParagraph"/>
              <w:numPr>
                <w:ilvl w:val="0"/>
                <w:numId w:val="6"/>
              </w:numPr>
              <w:spacing w:after="180"/>
              <w:jc w:val="both"/>
              <w:rPr>
                <w:rFonts w:ascii="Arial" w:eastAsia="MS Mincho" w:hAnsi="Arial" w:cs="Arial"/>
                <w:sz w:val="20"/>
                <w:szCs w:val="20"/>
              </w:rPr>
            </w:pPr>
            <w:r w:rsidRPr="00DB4186">
              <w:rPr>
                <w:rFonts w:ascii="Arial" w:eastAsia="MS Mincho" w:hAnsi="Arial" w:cs="Arial"/>
                <w:sz w:val="20"/>
                <w:szCs w:val="20"/>
              </w:rPr>
              <w:t>Mexico</w:t>
            </w:r>
          </w:p>
        </w:tc>
        <w:tc>
          <w:tcPr>
            <w:tcW w:w="333" w:type="pct"/>
            <w:gridSpan w:val="4"/>
            <w:tcBorders>
              <w:top w:val="single" w:sz="4" w:space="0" w:color="auto"/>
              <w:left w:val="single" w:sz="4" w:space="0" w:color="auto"/>
              <w:bottom w:val="single" w:sz="4" w:space="0" w:color="auto"/>
              <w:right w:val="single" w:sz="4" w:space="0" w:color="auto"/>
            </w:tcBorders>
          </w:tcPr>
          <w:p w14:paraId="2E3D0838" w14:textId="77777777" w:rsidR="00825796"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6711A1E" w14:textId="77777777" w:rsidR="00825796"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6C03DF91" w14:textId="77777777" w:rsidR="00825796" w:rsidRPr="00A4403A" w:rsidRDefault="00EE100D" w:rsidP="00DF58F1">
            <w:pPr>
              <w:rPr>
                <w:rFonts w:ascii="Arial" w:hAnsi="Arial" w:cs="Arial"/>
                <w:sz w:val="20"/>
                <w:szCs w:val="20"/>
              </w:rPr>
            </w:pPr>
          </w:p>
        </w:tc>
      </w:tr>
      <w:tr w:rsidR="00B94E7B" w14:paraId="5271C4F6"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5F921D2" w14:textId="77777777" w:rsidR="00825796"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1933B7F" w14:textId="77777777" w:rsidR="00825796" w:rsidRPr="00DB4186" w:rsidRDefault="00D74163" w:rsidP="009278F0">
            <w:pPr>
              <w:pStyle w:val="ListParagraph"/>
              <w:numPr>
                <w:ilvl w:val="0"/>
                <w:numId w:val="6"/>
              </w:numPr>
              <w:spacing w:after="180"/>
              <w:jc w:val="both"/>
              <w:rPr>
                <w:rFonts w:ascii="Arial" w:eastAsia="MS Mincho" w:hAnsi="Arial" w:cs="Arial"/>
                <w:sz w:val="20"/>
                <w:szCs w:val="20"/>
              </w:rPr>
            </w:pPr>
            <w:r w:rsidRPr="00DB4186">
              <w:rPr>
                <w:rFonts w:ascii="Arial" w:eastAsia="MS Mincho" w:hAnsi="Arial" w:cs="Arial"/>
                <w:sz w:val="20"/>
                <w:szCs w:val="20"/>
              </w:rPr>
              <w:t>Morocco</w:t>
            </w:r>
          </w:p>
        </w:tc>
        <w:tc>
          <w:tcPr>
            <w:tcW w:w="333" w:type="pct"/>
            <w:gridSpan w:val="4"/>
            <w:tcBorders>
              <w:top w:val="single" w:sz="4" w:space="0" w:color="auto"/>
              <w:left w:val="single" w:sz="4" w:space="0" w:color="auto"/>
              <w:bottom w:val="single" w:sz="4" w:space="0" w:color="auto"/>
              <w:right w:val="single" w:sz="4" w:space="0" w:color="auto"/>
            </w:tcBorders>
          </w:tcPr>
          <w:p w14:paraId="685E588B" w14:textId="77777777" w:rsidR="00825796"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677AB6F" w14:textId="77777777" w:rsidR="00825796" w:rsidRPr="00A4403A" w:rsidRDefault="00D74163" w:rsidP="00DF58F1">
            <w:pPr>
              <w:rPr>
                <w:rFonts w:ascii="Arial" w:hAnsi="Arial" w:cs="Arial"/>
                <w:sz w:val="20"/>
                <w:szCs w:val="20"/>
              </w:rPr>
            </w:pPr>
            <w:r>
              <w:rPr>
                <w:rFonts w:ascii="Arial" w:hAnsi="Arial" w:cs="Arial"/>
                <w:sz w:val="20"/>
                <w:szCs w:val="20"/>
              </w:rPr>
              <w:t>Not mentioned at all</w:t>
            </w:r>
          </w:p>
        </w:tc>
        <w:tc>
          <w:tcPr>
            <w:tcW w:w="783" w:type="pct"/>
            <w:vMerge/>
            <w:tcBorders>
              <w:left w:val="single" w:sz="4" w:space="0" w:color="auto"/>
              <w:right w:val="single" w:sz="4" w:space="0" w:color="auto"/>
            </w:tcBorders>
          </w:tcPr>
          <w:p w14:paraId="37F87A1F" w14:textId="77777777" w:rsidR="00825796" w:rsidRDefault="00EE100D" w:rsidP="00DF58F1">
            <w:pPr>
              <w:rPr>
                <w:rFonts w:ascii="Arial" w:hAnsi="Arial" w:cs="Arial"/>
                <w:sz w:val="20"/>
                <w:szCs w:val="20"/>
              </w:rPr>
            </w:pPr>
          </w:p>
        </w:tc>
      </w:tr>
      <w:tr w:rsidR="00B94E7B" w14:paraId="2D824AF7"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19DF911" w14:textId="77777777" w:rsidR="00825796"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468EA00" w14:textId="77777777" w:rsidR="00825796" w:rsidRPr="00DB4186" w:rsidRDefault="00D74163" w:rsidP="009278F0">
            <w:pPr>
              <w:pStyle w:val="ListParagraph"/>
              <w:numPr>
                <w:ilvl w:val="0"/>
                <w:numId w:val="6"/>
              </w:numPr>
              <w:spacing w:after="180"/>
              <w:jc w:val="both"/>
              <w:rPr>
                <w:rFonts w:ascii="Arial" w:eastAsia="MS Mincho" w:hAnsi="Arial" w:cs="Arial"/>
                <w:sz w:val="20"/>
                <w:szCs w:val="20"/>
              </w:rPr>
            </w:pPr>
            <w:r w:rsidRPr="00DB4186">
              <w:rPr>
                <w:rFonts w:ascii="Arial" w:eastAsia="MS Mincho" w:hAnsi="Arial" w:cs="Arial"/>
                <w:sz w:val="20"/>
                <w:szCs w:val="20"/>
              </w:rPr>
              <w:t>Montenegro</w:t>
            </w:r>
          </w:p>
        </w:tc>
        <w:tc>
          <w:tcPr>
            <w:tcW w:w="333" w:type="pct"/>
            <w:gridSpan w:val="4"/>
            <w:tcBorders>
              <w:top w:val="single" w:sz="4" w:space="0" w:color="auto"/>
              <w:left w:val="single" w:sz="4" w:space="0" w:color="auto"/>
              <w:bottom w:val="single" w:sz="4" w:space="0" w:color="auto"/>
              <w:right w:val="single" w:sz="4" w:space="0" w:color="auto"/>
            </w:tcBorders>
          </w:tcPr>
          <w:p w14:paraId="57E5E055" w14:textId="77777777" w:rsidR="00825796"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8DC1105" w14:textId="77777777" w:rsidR="00825796" w:rsidRPr="00A4403A" w:rsidRDefault="00D74163" w:rsidP="00DF58F1">
            <w:pPr>
              <w:rPr>
                <w:rFonts w:ascii="Arial" w:hAnsi="Arial" w:cs="Arial"/>
                <w:sz w:val="20"/>
                <w:szCs w:val="20"/>
              </w:rPr>
            </w:pPr>
            <w:r>
              <w:rPr>
                <w:rFonts w:ascii="Arial" w:hAnsi="Arial" w:cs="Arial"/>
                <w:sz w:val="20"/>
                <w:szCs w:val="20"/>
              </w:rPr>
              <w:t>M</w:t>
            </w:r>
            <w:r w:rsidRPr="00E17F15">
              <w:rPr>
                <w:rFonts w:ascii="Arial" w:hAnsi="Arial" w:cs="Arial"/>
                <w:sz w:val="20"/>
                <w:szCs w:val="20"/>
              </w:rPr>
              <w:t>apping to the relevant priority areas of Montenegro’s internal strategy document fo</w:t>
            </w:r>
            <w:r>
              <w:rPr>
                <w:rFonts w:ascii="Arial" w:hAnsi="Arial" w:cs="Arial"/>
                <w:sz w:val="20"/>
                <w:szCs w:val="20"/>
              </w:rPr>
              <w:t>r sustainable development.</w:t>
            </w:r>
            <w:r w:rsidRPr="00E17F15">
              <w:rPr>
                <w:rFonts w:ascii="Arial" w:hAnsi="Arial" w:cs="Arial"/>
                <w:sz w:val="20"/>
                <w:szCs w:val="20"/>
              </w:rPr>
              <w:t xml:space="preserve"> Table 3-3 starting on page 80 of the VNR shows that every SDG is covered by at least one of the relevant priority areas of Montenegro’s internal strategy document.</w:t>
            </w:r>
            <w:r>
              <w:rPr>
                <w:rFonts w:ascii="Arial" w:hAnsi="Arial" w:cs="Arial"/>
                <w:sz w:val="20"/>
                <w:szCs w:val="20"/>
              </w:rPr>
              <w:t xml:space="preserve"> Indicator is mentioned in </w:t>
            </w:r>
            <w:r w:rsidRPr="00132521">
              <w:rPr>
                <w:rFonts w:ascii="Arial" w:hAnsi="Arial" w:cs="Arial"/>
                <w:sz w:val="20"/>
                <w:szCs w:val="20"/>
              </w:rPr>
              <w:t>Social Resources; Economic Resources; GII</w:t>
            </w:r>
          </w:p>
        </w:tc>
        <w:tc>
          <w:tcPr>
            <w:tcW w:w="783" w:type="pct"/>
            <w:vMerge/>
            <w:tcBorders>
              <w:left w:val="single" w:sz="4" w:space="0" w:color="auto"/>
              <w:right w:val="single" w:sz="4" w:space="0" w:color="auto"/>
            </w:tcBorders>
          </w:tcPr>
          <w:p w14:paraId="1D85B520" w14:textId="77777777" w:rsidR="00825796" w:rsidRPr="00A4403A" w:rsidRDefault="00EE100D" w:rsidP="00DF58F1">
            <w:pPr>
              <w:rPr>
                <w:rFonts w:ascii="Arial" w:hAnsi="Arial" w:cs="Arial"/>
                <w:sz w:val="20"/>
                <w:szCs w:val="20"/>
              </w:rPr>
            </w:pPr>
          </w:p>
        </w:tc>
      </w:tr>
      <w:tr w:rsidR="00B94E7B" w14:paraId="347BE1AA"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A82C45D" w14:textId="77777777" w:rsidR="00825796"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5B40D70" w14:textId="77777777" w:rsidR="00825796" w:rsidRPr="00DB4186" w:rsidRDefault="00D74163" w:rsidP="009278F0">
            <w:pPr>
              <w:pStyle w:val="ListParagraph"/>
              <w:numPr>
                <w:ilvl w:val="0"/>
                <w:numId w:val="6"/>
              </w:numPr>
              <w:spacing w:after="180"/>
              <w:jc w:val="both"/>
              <w:rPr>
                <w:rFonts w:ascii="Arial" w:eastAsia="MS Mincho" w:hAnsi="Arial" w:cs="Arial"/>
                <w:sz w:val="20"/>
                <w:szCs w:val="20"/>
              </w:rPr>
            </w:pPr>
            <w:r w:rsidRPr="00DB4186">
              <w:rPr>
                <w:rFonts w:ascii="Arial" w:eastAsia="MS Mincho" w:hAnsi="Arial" w:cs="Arial"/>
                <w:sz w:val="20"/>
                <w:szCs w:val="20"/>
              </w:rPr>
              <w:t>Norway</w:t>
            </w:r>
          </w:p>
        </w:tc>
        <w:tc>
          <w:tcPr>
            <w:tcW w:w="333" w:type="pct"/>
            <w:gridSpan w:val="4"/>
            <w:tcBorders>
              <w:top w:val="single" w:sz="4" w:space="0" w:color="auto"/>
              <w:left w:val="single" w:sz="4" w:space="0" w:color="auto"/>
              <w:bottom w:val="single" w:sz="4" w:space="0" w:color="auto"/>
              <w:right w:val="single" w:sz="4" w:space="0" w:color="auto"/>
            </w:tcBorders>
          </w:tcPr>
          <w:p w14:paraId="677439A8" w14:textId="77777777" w:rsidR="00825796"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0D4D62B" w14:textId="77777777" w:rsidR="00825796"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30291E4B" w14:textId="77777777" w:rsidR="00825796" w:rsidRDefault="00EE100D" w:rsidP="00DF58F1">
            <w:pPr>
              <w:rPr>
                <w:rFonts w:ascii="Arial" w:hAnsi="Arial" w:cs="Arial"/>
                <w:sz w:val="20"/>
                <w:szCs w:val="20"/>
              </w:rPr>
            </w:pPr>
          </w:p>
        </w:tc>
      </w:tr>
      <w:tr w:rsidR="00B94E7B" w14:paraId="5F64F541"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F8CF600" w14:textId="77777777" w:rsidR="00825796"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DC61D2A" w14:textId="77777777" w:rsidR="00825796" w:rsidRPr="00DB4186" w:rsidRDefault="00D74163" w:rsidP="009278F0">
            <w:pPr>
              <w:pStyle w:val="ListParagraph"/>
              <w:numPr>
                <w:ilvl w:val="0"/>
                <w:numId w:val="6"/>
              </w:numPr>
              <w:spacing w:after="180"/>
              <w:jc w:val="both"/>
              <w:rPr>
                <w:rFonts w:ascii="Arial" w:eastAsia="MS Mincho" w:hAnsi="Arial" w:cs="Arial"/>
                <w:sz w:val="20"/>
                <w:szCs w:val="20"/>
              </w:rPr>
            </w:pPr>
            <w:r w:rsidRPr="00DB4186">
              <w:rPr>
                <w:rFonts w:ascii="Arial" w:eastAsia="MS Mincho" w:hAnsi="Arial" w:cs="Arial"/>
                <w:sz w:val="20"/>
                <w:szCs w:val="20"/>
              </w:rPr>
              <w:t>Philippines</w:t>
            </w:r>
          </w:p>
        </w:tc>
        <w:tc>
          <w:tcPr>
            <w:tcW w:w="333" w:type="pct"/>
            <w:gridSpan w:val="4"/>
            <w:tcBorders>
              <w:top w:val="single" w:sz="4" w:space="0" w:color="auto"/>
              <w:left w:val="single" w:sz="4" w:space="0" w:color="auto"/>
              <w:bottom w:val="single" w:sz="4" w:space="0" w:color="auto"/>
              <w:right w:val="single" w:sz="4" w:space="0" w:color="auto"/>
            </w:tcBorders>
          </w:tcPr>
          <w:p w14:paraId="2459B2D2" w14:textId="77777777" w:rsidR="00825796"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02DDE9C" w14:textId="77777777" w:rsidR="000200FF" w:rsidRPr="000200FF" w:rsidRDefault="00D74163" w:rsidP="000200FF">
            <w:pPr>
              <w:rPr>
                <w:rFonts w:ascii="Arial" w:hAnsi="Arial" w:cs="Arial"/>
                <w:sz w:val="20"/>
                <w:szCs w:val="20"/>
              </w:rPr>
            </w:pPr>
            <w:r w:rsidRPr="000200FF">
              <w:rPr>
                <w:rFonts w:ascii="Arial" w:hAnsi="Arial" w:cs="Arial"/>
                <w:sz w:val="20"/>
                <w:szCs w:val="20"/>
              </w:rPr>
              <w:t>No statistics are provided.</w:t>
            </w:r>
          </w:p>
          <w:p w14:paraId="1AC1C29E" w14:textId="77777777" w:rsidR="000200FF" w:rsidRPr="000200FF" w:rsidRDefault="00EE100D" w:rsidP="000200FF">
            <w:pPr>
              <w:rPr>
                <w:rFonts w:ascii="Arial" w:hAnsi="Arial" w:cs="Arial"/>
                <w:sz w:val="20"/>
                <w:szCs w:val="20"/>
              </w:rPr>
            </w:pPr>
          </w:p>
          <w:p w14:paraId="1653E6DE" w14:textId="77777777" w:rsidR="00825796" w:rsidRPr="00A4403A" w:rsidRDefault="00D74163" w:rsidP="000200FF">
            <w:pPr>
              <w:rPr>
                <w:rFonts w:ascii="Arial" w:hAnsi="Arial" w:cs="Arial"/>
                <w:sz w:val="20"/>
                <w:szCs w:val="20"/>
              </w:rPr>
            </w:pPr>
            <w:r w:rsidRPr="000200FF">
              <w:rPr>
                <w:rFonts w:ascii="Arial" w:hAnsi="Arial" w:cs="Arial"/>
                <w:sz w:val="20"/>
                <w:szCs w:val="20"/>
              </w:rPr>
              <w:t>The VNR notes that the Philippine Labor and Employment Plan will be anchored on the SDGs, including “full and productive employment and decent work for all.”</w:t>
            </w:r>
          </w:p>
        </w:tc>
        <w:tc>
          <w:tcPr>
            <w:tcW w:w="783" w:type="pct"/>
            <w:vMerge/>
            <w:tcBorders>
              <w:left w:val="single" w:sz="4" w:space="0" w:color="auto"/>
              <w:right w:val="single" w:sz="4" w:space="0" w:color="auto"/>
            </w:tcBorders>
          </w:tcPr>
          <w:p w14:paraId="2BCC805B" w14:textId="77777777" w:rsidR="00825796" w:rsidRPr="00A4403A" w:rsidRDefault="00EE100D" w:rsidP="00DF58F1">
            <w:pPr>
              <w:rPr>
                <w:rFonts w:ascii="Arial" w:hAnsi="Arial" w:cs="Arial"/>
                <w:sz w:val="20"/>
                <w:szCs w:val="20"/>
              </w:rPr>
            </w:pPr>
          </w:p>
        </w:tc>
      </w:tr>
      <w:tr w:rsidR="00B94E7B" w14:paraId="2B6421F5"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F21A26B" w14:textId="77777777" w:rsidR="00825796"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860BA9E" w14:textId="77777777" w:rsidR="00825796" w:rsidRPr="00DB4186" w:rsidRDefault="00D74163" w:rsidP="009278F0">
            <w:pPr>
              <w:pStyle w:val="ListParagraph"/>
              <w:numPr>
                <w:ilvl w:val="0"/>
                <w:numId w:val="6"/>
              </w:numPr>
              <w:spacing w:after="180"/>
              <w:jc w:val="both"/>
              <w:rPr>
                <w:rFonts w:ascii="Arial" w:eastAsia="MS Mincho" w:hAnsi="Arial" w:cs="Arial"/>
                <w:sz w:val="20"/>
                <w:szCs w:val="20"/>
              </w:rPr>
            </w:pPr>
            <w:r w:rsidRPr="00DB4186">
              <w:rPr>
                <w:rFonts w:ascii="Arial" w:eastAsia="MS Mincho" w:hAnsi="Arial" w:cs="Arial"/>
                <w:sz w:val="20"/>
                <w:szCs w:val="20"/>
              </w:rPr>
              <w:t>Republic of Korea</w:t>
            </w:r>
          </w:p>
        </w:tc>
        <w:tc>
          <w:tcPr>
            <w:tcW w:w="333" w:type="pct"/>
            <w:gridSpan w:val="4"/>
            <w:tcBorders>
              <w:top w:val="single" w:sz="4" w:space="0" w:color="auto"/>
              <w:left w:val="single" w:sz="4" w:space="0" w:color="auto"/>
              <w:bottom w:val="single" w:sz="4" w:space="0" w:color="auto"/>
              <w:right w:val="single" w:sz="4" w:space="0" w:color="auto"/>
            </w:tcBorders>
          </w:tcPr>
          <w:p w14:paraId="01E3E76A" w14:textId="77777777" w:rsidR="00825796"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F3180D6" w14:textId="77777777" w:rsidR="00825796" w:rsidRPr="00A4403A" w:rsidRDefault="00D74163" w:rsidP="00DF58F1">
            <w:pPr>
              <w:rPr>
                <w:rFonts w:ascii="Arial" w:hAnsi="Arial" w:cs="Arial"/>
                <w:sz w:val="20"/>
                <w:szCs w:val="20"/>
              </w:rPr>
            </w:pPr>
            <w:r w:rsidRPr="0088759A">
              <w:rPr>
                <w:rFonts w:ascii="Arial" w:hAnsi="Arial" w:cs="Arial"/>
                <w:sz w:val="20"/>
                <w:szCs w:val="20"/>
              </w:rPr>
              <w:t>Lists equal pay as an indicator to review moving forward in promoting gender equality.</w:t>
            </w:r>
          </w:p>
        </w:tc>
        <w:tc>
          <w:tcPr>
            <w:tcW w:w="783" w:type="pct"/>
            <w:vMerge/>
            <w:tcBorders>
              <w:left w:val="single" w:sz="4" w:space="0" w:color="auto"/>
              <w:right w:val="single" w:sz="4" w:space="0" w:color="auto"/>
            </w:tcBorders>
          </w:tcPr>
          <w:p w14:paraId="4928557B" w14:textId="77777777" w:rsidR="00825796" w:rsidRPr="0088759A" w:rsidRDefault="00EE100D" w:rsidP="00DF58F1">
            <w:pPr>
              <w:rPr>
                <w:rFonts w:ascii="Arial" w:hAnsi="Arial" w:cs="Arial"/>
                <w:sz w:val="20"/>
                <w:szCs w:val="20"/>
              </w:rPr>
            </w:pPr>
          </w:p>
        </w:tc>
      </w:tr>
      <w:tr w:rsidR="00B94E7B" w14:paraId="040C90A0"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B77786A" w14:textId="77777777" w:rsidR="00825796"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1534E20" w14:textId="77777777" w:rsidR="00825796" w:rsidRPr="00DB4186" w:rsidRDefault="00D74163" w:rsidP="009278F0">
            <w:pPr>
              <w:pStyle w:val="ListParagraph"/>
              <w:numPr>
                <w:ilvl w:val="0"/>
                <w:numId w:val="6"/>
              </w:numPr>
              <w:spacing w:after="180"/>
              <w:jc w:val="both"/>
              <w:rPr>
                <w:rFonts w:ascii="Arial" w:eastAsia="MS Mincho" w:hAnsi="Arial" w:cs="Arial"/>
                <w:sz w:val="20"/>
                <w:szCs w:val="20"/>
              </w:rPr>
            </w:pPr>
            <w:r w:rsidRPr="00DB4186">
              <w:rPr>
                <w:rFonts w:ascii="Arial" w:eastAsia="MS Mincho" w:hAnsi="Arial" w:cs="Arial"/>
                <w:sz w:val="20"/>
                <w:szCs w:val="20"/>
              </w:rPr>
              <w:t>Samoa</w:t>
            </w:r>
          </w:p>
        </w:tc>
        <w:tc>
          <w:tcPr>
            <w:tcW w:w="333" w:type="pct"/>
            <w:gridSpan w:val="4"/>
            <w:tcBorders>
              <w:top w:val="single" w:sz="4" w:space="0" w:color="auto"/>
              <w:left w:val="single" w:sz="4" w:space="0" w:color="auto"/>
              <w:bottom w:val="single" w:sz="4" w:space="0" w:color="auto"/>
              <w:right w:val="single" w:sz="4" w:space="0" w:color="auto"/>
            </w:tcBorders>
          </w:tcPr>
          <w:p w14:paraId="23E916BD" w14:textId="77777777" w:rsidR="00825796"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01A26E7" w14:textId="77777777" w:rsidR="00825796" w:rsidRPr="00A4403A" w:rsidRDefault="00D74163" w:rsidP="00DF58F1">
            <w:pPr>
              <w:rPr>
                <w:rFonts w:ascii="Arial" w:hAnsi="Arial" w:cs="Arial"/>
                <w:sz w:val="20"/>
                <w:szCs w:val="20"/>
              </w:rPr>
            </w:pPr>
            <w:r w:rsidRPr="007F784C">
              <w:rPr>
                <w:rFonts w:ascii="Arial" w:hAnsi="Arial" w:cs="Arial"/>
                <w:sz w:val="20"/>
                <w:szCs w:val="20"/>
              </w:rPr>
              <w:t>Although this indicator is not explicitly mentioned. Please see indicators on labour, and equality.</w:t>
            </w:r>
          </w:p>
        </w:tc>
        <w:tc>
          <w:tcPr>
            <w:tcW w:w="783" w:type="pct"/>
            <w:vMerge/>
            <w:tcBorders>
              <w:left w:val="single" w:sz="4" w:space="0" w:color="auto"/>
              <w:right w:val="single" w:sz="4" w:space="0" w:color="auto"/>
            </w:tcBorders>
          </w:tcPr>
          <w:p w14:paraId="46534861" w14:textId="77777777" w:rsidR="00825796" w:rsidRPr="00A4403A" w:rsidRDefault="00EE100D" w:rsidP="00DF58F1">
            <w:pPr>
              <w:rPr>
                <w:rFonts w:ascii="Arial" w:hAnsi="Arial" w:cs="Arial"/>
                <w:sz w:val="20"/>
                <w:szCs w:val="20"/>
              </w:rPr>
            </w:pPr>
          </w:p>
        </w:tc>
      </w:tr>
      <w:tr w:rsidR="00B94E7B" w14:paraId="287BCBF3"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115065D" w14:textId="77777777" w:rsidR="00825796"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EA21F7C" w14:textId="77777777" w:rsidR="00825796" w:rsidRPr="00DB4186" w:rsidRDefault="00D74163" w:rsidP="009278F0">
            <w:pPr>
              <w:pStyle w:val="ListParagraph"/>
              <w:numPr>
                <w:ilvl w:val="0"/>
                <w:numId w:val="6"/>
              </w:numPr>
              <w:spacing w:after="180"/>
              <w:jc w:val="both"/>
              <w:rPr>
                <w:rFonts w:ascii="Arial" w:eastAsia="MS Mincho" w:hAnsi="Arial" w:cs="Arial"/>
                <w:sz w:val="20"/>
                <w:szCs w:val="20"/>
              </w:rPr>
            </w:pPr>
            <w:r w:rsidRPr="00DB4186">
              <w:rPr>
                <w:rFonts w:ascii="Arial" w:eastAsia="MS Mincho" w:hAnsi="Arial" w:cs="Arial"/>
                <w:sz w:val="20"/>
                <w:szCs w:val="20"/>
              </w:rPr>
              <w:t>Sierra Leone</w:t>
            </w:r>
          </w:p>
        </w:tc>
        <w:tc>
          <w:tcPr>
            <w:tcW w:w="333" w:type="pct"/>
            <w:gridSpan w:val="4"/>
            <w:tcBorders>
              <w:top w:val="single" w:sz="4" w:space="0" w:color="auto"/>
              <w:left w:val="single" w:sz="4" w:space="0" w:color="auto"/>
              <w:bottom w:val="single" w:sz="4" w:space="0" w:color="auto"/>
              <w:right w:val="single" w:sz="4" w:space="0" w:color="auto"/>
            </w:tcBorders>
          </w:tcPr>
          <w:p w14:paraId="3C9EC212" w14:textId="77777777" w:rsidR="00825796"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31880734" w14:textId="77777777" w:rsidR="00825796" w:rsidRPr="0088759A" w:rsidRDefault="00D74163" w:rsidP="0088759A">
            <w:pPr>
              <w:rPr>
                <w:rFonts w:ascii="Arial" w:hAnsi="Arial" w:cs="Arial"/>
                <w:sz w:val="20"/>
                <w:szCs w:val="20"/>
              </w:rPr>
            </w:pPr>
            <w:r w:rsidRPr="0088759A">
              <w:rPr>
                <w:rFonts w:ascii="Arial" w:hAnsi="Arial" w:cs="Arial"/>
                <w:sz w:val="20"/>
                <w:szCs w:val="20"/>
              </w:rPr>
              <w:t xml:space="preserve">The country attempts to report on this indicator. They link this indicator with the country’s Pillar 5: Labour and Employment.  (p. 32). </w:t>
            </w:r>
          </w:p>
          <w:p w14:paraId="4A89277D" w14:textId="77777777" w:rsidR="00825796" w:rsidRPr="0088759A" w:rsidRDefault="00D74163" w:rsidP="0088759A">
            <w:pPr>
              <w:rPr>
                <w:rFonts w:ascii="Arial" w:hAnsi="Arial" w:cs="Arial"/>
                <w:sz w:val="20"/>
                <w:szCs w:val="20"/>
              </w:rPr>
            </w:pPr>
            <w:r w:rsidRPr="0088759A">
              <w:rPr>
                <w:rFonts w:ascii="Arial" w:hAnsi="Arial" w:cs="Arial"/>
                <w:sz w:val="20"/>
                <w:szCs w:val="20"/>
              </w:rPr>
              <w:t xml:space="preserve">The report addresses the serious concern over continued gender differentials across socioeconomic spheres, proposing emphasis on the need to improve gender statistics collection and reporting. </w:t>
            </w:r>
            <w:proofErr w:type="gramStart"/>
            <w:r w:rsidRPr="0088759A">
              <w:rPr>
                <w:rFonts w:ascii="Arial" w:hAnsi="Arial" w:cs="Arial"/>
                <w:sz w:val="20"/>
                <w:szCs w:val="20"/>
              </w:rPr>
              <w:t>( p.18</w:t>
            </w:r>
            <w:proofErr w:type="gramEnd"/>
            <w:r w:rsidRPr="0088759A">
              <w:rPr>
                <w:rFonts w:ascii="Arial" w:hAnsi="Arial" w:cs="Arial"/>
                <w:sz w:val="20"/>
                <w:szCs w:val="20"/>
              </w:rPr>
              <w:t>)</w:t>
            </w:r>
          </w:p>
          <w:p w14:paraId="0ABCB8D6" w14:textId="77777777" w:rsidR="00825796" w:rsidRPr="00A4403A" w:rsidRDefault="00D74163" w:rsidP="0088759A">
            <w:pPr>
              <w:rPr>
                <w:rFonts w:ascii="Arial" w:hAnsi="Arial" w:cs="Arial"/>
                <w:sz w:val="20"/>
                <w:szCs w:val="20"/>
              </w:rPr>
            </w:pPr>
            <w:r w:rsidRPr="0088759A">
              <w:rPr>
                <w:rFonts w:ascii="Arial" w:hAnsi="Arial" w:cs="Arial"/>
                <w:sz w:val="20"/>
                <w:szCs w:val="20"/>
              </w:rPr>
              <w:lastRenderedPageBreak/>
              <w:t>It is stated that the Ministry Labour and Social Security and Ministry of Finance and Economic Development will be in charge of this implementation. (p.32)</w:t>
            </w:r>
          </w:p>
        </w:tc>
        <w:tc>
          <w:tcPr>
            <w:tcW w:w="783" w:type="pct"/>
            <w:vMerge/>
            <w:tcBorders>
              <w:left w:val="single" w:sz="4" w:space="0" w:color="auto"/>
              <w:right w:val="single" w:sz="4" w:space="0" w:color="auto"/>
            </w:tcBorders>
          </w:tcPr>
          <w:p w14:paraId="050B95BB" w14:textId="77777777" w:rsidR="00825796" w:rsidRPr="0088759A" w:rsidRDefault="00EE100D" w:rsidP="0088759A">
            <w:pPr>
              <w:rPr>
                <w:rFonts w:ascii="Arial" w:hAnsi="Arial" w:cs="Arial"/>
                <w:sz w:val="20"/>
                <w:szCs w:val="20"/>
              </w:rPr>
            </w:pPr>
          </w:p>
        </w:tc>
      </w:tr>
      <w:tr w:rsidR="00B94E7B" w14:paraId="098F3895"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04BF8C7" w14:textId="77777777" w:rsidR="00825796"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D93B96A" w14:textId="77777777" w:rsidR="00825796" w:rsidRPr="00DB4186" w:rsidRDefault="00D74163" w:rsidP="009278F0">
            <w:pPr>
              <w:pStyle w:val="ListParagraph"/>
              <w:numPr>
                <w:ilvl w:val="0"/>
                <w:numId w:val="6"/>
              </w:numPr>
              <w:spacing w:after="180"/>
              <w:jc w:val="both"/>
              <w:rPr>
                <w:rFonts w:ascii="Arial" w:eastAsia="MS Mincho" w:hAnsi="Arial" w:cs="Arial"/>
                <w:sz w:val="20"/>
                <w:szCs w:val="20"/>
              </w:rPr>
            </w:pPr>
            <w:r>
              <w:rPr>
                <w:rFonts w:ascii="Arial" w:eastAsia="MS Mincho" w:hAnsi="Arial" w:cs="Arial"/>
                <w:sz w:val="20"/>
                <w:szCs w:val="20"/>
              </w:rPr>
              <w:t xml:space="preserve">Switzerland </w:t>
            </w:r>
          </w:p>
        </w:tc>
        <w:tc>
          <w:tcPr>
            <w:tcW w:w="333" w:type="pct"/>
            <w:gridSpan w:val="4"/>
            <w:tcBorders>
              <w:top w:val="single" w:sz="4" w:space="0" w:color="auto"/>
              <w:left w:val="single" w:sz="4" w:space="0" w:color="auto"/>
              <w:bottom w:val="single" w:sz="4" w:space="0" w:color="auto"/>
              <w:right w:val="single" w:sz="4" w:space="0" w:color="auto"/>
            </w:tcBorders>
          </w:tcPr>
          <w:p w14:paraId="573D1084" w14:textId="77777777" w:rsidR="00825796"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CAF7F47" w14:textId="77777777" w:rsidR="00825796" w:rsidRPr="0088759A" w:rsidRDefault="00D74163" w:rsidP="0088759A">
            <w:pPr>
              <w:rPr>
                <w:rFonts w:ascii="Arial" w:hAnsi="Arial" w:cs="Arial"/>
                <w:sz w:val="20"/>
                <w:szCs w:val="20"/>
              </w:rPr>
            </w:pPr>
            <w:r w:rsidRPr="00CB48C3">
              <w:rPr>
                <w:rFonts w:ascii="Arial" w:hAnsi="Arial" w:cs="Arial"/>
                <w:sz w:val="20"/>
                <w:szCs w:val="20"/>
              </w:rPr>
              <w:t>Switzerland reports that is in the process of amending its existing sustainable development monitoring system (MONET) to allow it to measure the implementation of the SDGs and that it will provide a comprehensive VNR by the end of 2018.</w:t>
            </w:r>
          </w:p>
        </w:tc>
        <w:tc>
          <w:tcPr>
            <w:tcW w:w="783" w:type="pct"/>
            <w:vMerge/>
            <w:tcBorders>
              <w:left w:val="single" w:sz="4" w:space="0" w:color="auto"/>
              <w:right w:val="single" w:sz="4" w:space="0" w:color="auto"/>
            </w:tcBorders>
          </w:tcPr>
          <w:p w14:paraId="53B2B323" w14:textId="77777777" w:rsidR="00825796" w:rsidRPr="0088759A" w:rsidRDefault="00EE100D" w:rsidP="0088759A">
            <w:pPr>
              <w:rPr>
                <w:rFonts w:ascii="Arial" w:hAnsi="Arial" w:cs="Arial"/>
                <w:sz w:val="20"/>
                <w:szCs w:val="20"/>
              </w:rPr>
            </w:pPr>
          </w:p>
        </w:tc>
      </w:tr>
      <w:tr w:rsidR="00B94E7B" w14:paraId="064930B5"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567A7110" w14:textId="77777777" w:rsidR="00825796"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325050D9" w14:textId="77777777" w:rsidR="00825796" w:rsidRPr="00DB4186" w:rsidRDefault="00D74163" w:rsidP="009278F0">
            <w:pPr>
              <w:pStyle w:val="ListParagraph"/>
              <w:numPr>
                <w:ilvl w:val="0"/>
                <w:numId w:val="6"/>
              </w:numPr>
              <w:spacing w:after="180"/>
              <w:jc w:val="both"/>
              <w:rPr>
                <w:rFonts w:ascii="Arial" w:eastAsia="MS Mincho" w:hAnsi="Arial" w:cs="Arial"/>
                <w:sz w:val="20"/>
                <w:szCs w:val="20"/>
              </w:rPr>
            </w:pPr>
            <w:r w:rsidRPr="00DB4186">
              <w:rPr>
                <w:rFonts w:ascii="Arial" w:eastAsia="MS Mincho" w:hAnsi="Arial" w:cs="Arial"/>
                <w:sz w:val="20"/>
                <w:szCs w:val="20"/>
              </w:rPr>
              <w:t>Togo</w:t>
            </w:r>
          </w:p>
        </w:tc>
        <w:tc>
          <w:tcPr>
            <w:tcW w:w="333" w:type="pct"/>
            <w:gridSpan w:val="4"/>
            <w:tcBorders>
              <w:top w:val="single" w:sz="4" w:space="0" w:color="auto"/>
              <w:left w:val="single" w:sz="4" w:space="0" w:color="auto"/>
              <w:bottom w:val="single" w:sz="4" w:space="0" w:color="auto"/>
              <w:right w:val="single" w:sz="4" w:space="0" w:color="auto"/>
            </w:tcBorders>
          </w:tcPr>
          <w:p w14:paraId="4E3A6D19" w14:textId="77777777" w:rsidR="00825796"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27830E0" w14:textId="77777777" w:rsidR="00825796"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47F7BE37" w14:textId="77777777" w:rsidR="00825796" w:rsidRPr="00A4403A" w:rsidRDefault="00EE100D" w:rsidP="00DF58F1">
            <w:pPr>
              <w:rPr>
                <w:rFonts w:ascii="Arial" w:hAnsi="Arial" w:cs="Arial"/>
                <w:sz w:val="20"/>
                <w:szCs w:val="20"/>
              </w:rPr>
            </w:pPr>
          </w:p>
        </w:tc>
      </w:tr>
      <w:tr w:rsidR="00B94E7B" w14:paraId="2FB8B8AE"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40DE325F" w14:textId="77777777" w:rsidR="00825796"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273F3D35" w14:textId="77777777" w:rsidR="00825796" w:rsidRPr="00DB4186" w:rsidRDefault="00D74163" w:rsidP="009278F0">
            <w:pPr>
              <w:pStyle w:val="ListParagraph"/>
              <w:numPr>
                <w:ilvl w:val="0"/>
                <w:numId w:val="6"/>
              </w:numPr>
              <w:spacing w:after="180"/>
              <w:jc w:val="both"/>
              <w:rPr>
                <w:rFonts w:ascii="Arial" w:eastAsia="MS Mincho" w:hAnsi="Arial" w:cs="Arial"/>
                <w:sz w:val="20"/>
                <w:szCs w:val="20"/>
              </w:rPr>
            </w:pPr>
            <w:r w:rsidRPr="00DB4186">
              <w:rPr>
                <w:rFonts w:ascii="Arial" w:eastAsia="MS Mincho" w:hAnsi="Arial" w:cs="Arial"/>
                <w:sz w:val="20"/>
                <w:szCs w:val="20"/>
              </w:rPr>
              <w:t>Turkey</w:t>
            </w:r>
          </w:p>
        </w:tc>
        <w:tc>
          <w:tcPr>
            <w:tcW w:w="333" w:type="pct"/>
            <w:gridSpan w:val="4"/>
            <w:tcBorders>
              <w:top w:val="single" w:sz="4" w:space="0" w:color="auto"/>
              <w:left w:val="single" w:sz="4" w:space="0" w:color="auto"/>
              <w:bottom w:val="single" w:sz="4" w:space="0" w:color="auto"/>
              <w:right w:val="single" w:sz="4" w:space="0" w:color="auto"/>
            </w:tcBorders>
          </w:tcPr>
          <w:p w14:paraId="401BD3CD" w14:textId="77777777" w:rsidR="00825796"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6992622" w14:textId="77777777" w:rsidR="00825796"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3C58A4D8" w14:textId="77777777" w:rsidR="00825796" w:rsidRPr="00A4403A" w:rsidRDefault="00EE100D" w:rsidP="00DF58F1">
            <w:pPr>
              <w:rPr>
                <w:rFonts w:ascii="Arial" w:hAnsi="Arial" w:cs="Arial"/>
                <w:sz w:val="20"/>
                <w:szCs w:val="20"/>
              </w:rPr>
            </w:pPr>
          </w:p>
        </w:tc>
      </w:tr>
      <w:tr w:rsidR="00B94E7B" w14:paraId="1CAD837F"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5C91A641" w14:textId="77777777" w:rsidR="00825796"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5AA3EA8C" w14:textId="77777777" w:rsidR="00825796" w:rsidRPr="00DB4186" w:rsidRDefault="00D74163" w:rsidP="009278F0">
            <w:pPr>
              <w:pStyle w:val="ListParagraph"/>
              <w:numPr>
                <w:ilvl w:val="0"/>
                <w:numId w:val="6"/>
              </w:numPr>
              <w:spacing w:after="180"/>
              <w:jc w:val="both"/>
              <w:rPr>
                <w:rFonts w:ascii="Arial" w:eastAsia="MS Mincho" w:hAnsi="Arial" w:cs="Arial"/>
                <w:sz w:val="20"/>
                <w:szCs w:val="20"/>
              </w:rPr>
            </w:pPr>
            <w:r w:rsidRPr="00DB4186">
              <w:rPr>
                <w:rFonts w:ascii="Arial" w:eastAsia="MS Mincho" w:hAnsi="Arial" w:cs="Arial"/>
                <w:sz w:val="20"/>
                <w:szCs w:val="20"/>
              </w:rPr>
              <w:t>Uganda</w:t>
            </w:r>
          </w:p>
        </w:tc>
        <w:tc>
          <w:tcPr>
            <w:tcW w:w="333" w:type="pct"/>
            <w:gridSpan w:val="4"/>
            <w:tcBorders>
              <w:top w:val="single" w:sz="4" w:space="0" w:color="auto"/>
              <w:left w:val="single" w:sz="4" w:space="0" w:color="auto"/>
              <w:bottom w:val="single" w:sz="4" w:space="0" w:color="auto"/>
              <w:right w:val="single" w:sz="4" w:space="0" w:color="auto"/>
            </w:tcBorders>
          </w:tcPr>
          <w:p w14:paraId="5D69DC04" w14:textId="77777777" w:rsidR="00825796"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12A7984" w14:textId="77777777" w:rsidR="00825796" w:rsidRPr="00A4403A" w:rsidRDefault="00D74163" w:rsidP="00DF58F1">
            <w:pPr>
              <w:rPr>
                <w:rFonts w:ascii="Arial" w:hAnsi="Arial" w:cs="Arial"/>
                <w:sz w:val="20"/>
                <w:szCs w:val="20"/>
              </w:rPr>
            </w:pPr>
            <w:r w:rsidRPr="0088759A">
              <w:rPr>
                <w:rFonts w:ascii="Arial" w:hAnsi="Arial" w:cs="Arial"/>
                <w:sz w:val="20"/>
                <w:szCs w:val="20"/>
              </w:rPr>
              <w:t>Description of one of Uganda’s NDP2 targets/interventions which fits the description of target 8.5.  Aim to improve and increase decent work coverage from 40% to 70% stated. No reference to target.</w:t>
            </w:r>
          </w:p>
        </w:tc>
        <w:tc>
          <w:tcPr>
            <w:tcW w:w="783" w:type="pct"/>
            <w:vMerge/>
            <w:tcBorders>
              <w:left w:val="single" w:sz="4" w:space="0" w:color="auto"/>
              <w:right w:val="single" w:sz="4" w:space="0" w:color="auto"/>
            </w:tcBorders>
          </w:tcPr>
          <w:p w14:paraId="1584A4A8" w14:textId="77777777" w:rsidR="00825796" w:rsidRPr="0088759A" w:rsidRDefault="00EE100D" w:rsidP="00DF58F1">
            <w:pPr>
              <w:rPr>
                <w:rFonts w:ascii="Arial" w:hAnsi="Arial" w:cs="Arial"/>
                <w:sz w:val="20"/>
                <w:szCs w:val="20"/>
              </w:rPr>
            </w:pPr>
          </w:p>
        </w:tc>
      </w:tr>
      <w:tr w:rsidR="00B94E7B" w14:paraId="433C23D1" w14:textId="77777777" w:rsidTr="00B94E7B">
        <w:trPr>
          <w:trHeight w:val="505"/>
        </w:trPr>
        <w:tc>
          <w:tcPr>
            <w:tcW w:w="795" w:type="pct"/>
            <w:vMerge/>
            <w:tcBorders>
              <w:left w:val="single" w:sz="4" w:space="0" w:color="auto"/>
              <w:right w:val="single" w:sz="4" w:space="0" w:color="auto"/>
            </w:tcBorders>
            <w:shd w:val="clear" w:color="auto" w:fill="DAEEF3" w:themeFill="accent5" w:themeFillTint="33"/>
          </w:tcPr>
          <w:p w14:paraId="479A5708" w14:textId="77777777" w:rsidR="00825796" w:rsidRPr="00A4403A" w:rsidRDefault="00EE100D" w:rsidP="00DF58F1">
            <w:pPr>
              <w:rPr>
                <w:rFonts w:ascii="Arial" w:hAnsi="Arial" w:cs="Arial"/>
                <w:sz w:val="20"/>
                <w:szCs w:val="20"/>
              </w:rPr>
            </w:pPr>
          </w:p>
        </w:tc>
        <w:tc>
          <w:tcPr>
            <w:tcW w:w="528" w:type="pct"/>
            <w:tcBorders>
              <w:top w:val="single" w:sz="4" w:space="0" w:color="auto"/>
              <w:left w:val="single" w:sz="4" w:space="0" w:color="auto"/>
              <w:right w:val="single" w:sz="4" w:space="0" w:color="auto"/>
            </w:tcBorders>
            <w:noWrap/>
          </w:tcPr>
          <w:p w14:paraId="0709BB15" w14:textId="77777777" w:rsidR="00825796" w:rsidRPr="00DB4186" w:rsidRDefault="00D74163" w:rsidP="009278F0">
            <w:pPr>
              <w:pStyle w:val="ListParagraph"/>
              <w:numPr>
                <w:ilvl w:val="0"/>
                <w:numId w:val="6"/>
              </w:numPr>
              <w:spacing w:after="180"/>
              <w:jc w:val="both"/>
              <w:rPr>
                <w:rFonts w:ascii="Arial" w:eastAsia="MS Mincho" w:hAnsi="Arial" w:cs="Arial"/>
                <w:sz w:val="20"/>
                <w:szCs w:val="20"/>
              </w:rPr>
            </w:pPr>
            <w:r w:rsidRPr="00DB4186">
              <w:rPr>
                <w:rFonts w:ascii="Arial" w:eastAsia="MS Mincho" w:hAnsi="Arial" w:cs="Arial"/>
                <w:sz w:val="20"/>
                <w:szCs w:val="20"/>
              </w:rPr>
              <w:t>Venezuela</w:t>
            </w:r>
          </w:p>
        </w:tc>
        <w:tc>
          <w:tcPr>
            <w:tcW w:w="333" w:type="pct"/>
            <w:gridSpan w:val="4"/>
            <w:tcBorders>
              <w:top w:val="single" w:sz="4" w:space="0" w:color="auto"/>
              <w:left w:val="single" w:sz="4" w:space="0" w:color="auto"/>
              <w:right w:val="single" w:sz="4" w:space="0" w:color="auto"/>
            </w:tcBorders>
          </w:tcPr>
          <w:p w14:paraId="1B5ABAB2" w14:textId="77777777" w:rsidR="00825796"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p w14:paraId="02B8FCA2" w14:textId="77777777" w:rsidR="00825796" w:rsidRPr="00A4403A" w:rsidRDefault="00EE100D" w:rsidP="00DF58F1">
            <w:pPr>
              <w:rPr>
                <w:rStyle w:val="SubtleEmphasis"/>
                <w:rFonts w:ascii="Arial" w:hAnsi="Arial" w:cs="Arial"/>
                <w:sz w:val="20"/>
                <w:szCs w:val="20"/>
              </w:rPr>
            </w:pPr>
          </w:p>
        </w:tc>
        <w:tc>
          <w:tcPr>
            <w:tcW w:w="2561" w:type="pct"/>
            <w:tcBorders>
              <w:top w:val="single" w:sz="4" w:space="0" w:color="auto"/>
              <w:left w:val="single" w:sz="4" w:space="0" w:color="auto"/>
              <w:right w:val="single" w:sz="4" w:space="0" w:color="auto"/>
            </w:tcBorders>
          </w:tcPr>
          <w:p w14:paraId="0DC08EA6" w14:textId="77777777" w:rsidR="004D60BC" w:rsidRPr="004D60BC" w:rsidRDefault="00D74163" w:rsidP="004D60BC">
            <w:pPr>
              <w:rPr>
                <w:rFonts w:ascii="Arial" w:hAnsi="Arial" w:cs="Arial"/>
                <w:sz w:val="20"/>
                <w:szCs w:val="20"/>
              </w:rPr>
            </w:pPr>
            <w:r w:rsidRPr="004D60BC">
              <w:rPr>
                <w:rFonts w:ascii="Arial" w:hAnsi="Arial" w:cs="Arial"/>
                <w:sz w:val="20"/>
                <w:szCs w:val="20"/>
              </w:rPr>
              <w:t>The VNR stresses the government’s emphasis on achieving full and productive employment for all and establishes that Venezuela have been able to increase the employment rate even in the face of what they call an “economic war” waged by certain industrialized nations and some multilateral organizations such as the United States and the International Monetary Fund (IMF).</w:t>
            </w:r>
          </w:p>
          <w:p w14:paraId="2F2D27D6" w14:textId="77777777" w:rsidR="004D60BC" w:rsidRPr="004D60BC" w:rsidRDefault="00EE100D" w:rsidP="004D60BC">
            <w:pPr>
              <w:rPr>
                <w:rFonts w:ascii="Arial" w:hAnsi="Arial" w:cs="Arial"/>
                <w:sz w:val="20"/>
                <w:szCs w:val="20"/>
              </w:rPr>
            </w:pPr>
          </w:p>
          <w:p w14:paraId="725E09B1" w14:textId="77777777" w:rsidR="00825796" w:rsidRPr="00A4403A" w:rsidRDefault="00D74163" w:rsidP="004D60BC">
            <w:pPr>
              <w:rPr>
                <w:rFonts w:ascii="Arial" w:hAnsi="Arial" w:cs="Arial"/>
                <w:sz w:val="20"/>
                <w:szCs w:val="20"/>
              </w:rPr>
            </w:pPr>
            <w:r w:rsidRPr="004D60BC">
              <w:rPr>
                <w:rFonts w:ascii="Arial" w:hAnsi="Arial" w:cs="Arial"/>
                <w:sz w:val="20"/>
                <w:szCs w:val="20"/>
              </w:rPr>
              <w:t xml:space="preserve">The report establishes that the minimum salary has been increased and that the goal is to have a minimum salary that is less affected by the inflation.  </w:t>
            </w:r>
          </w:p>
        </w:tc>
        <w:tc>
          <w:tcPr>
            <w:tcW w:w="783" w:type="pct"/>
            <w:vMerge/>
            <w:tcBorders>
              <w:left w:val="single" w:sz="4" w:space="0" w:color="auto"/>
              <w:right w:val="single" w:sz="4" w:space="0" w:color="auto"/>
            </w:tcBorders>
          </w:tcPr>
          <w:p w14:paraId="1CA6BA0C" w14:textId="77777777" w:rsidR="00825796" w:rsidRPr="00A4403A" w:rsidRDefault="00EE100D" w:rsidP="00DF58F1">
            <w:pPr>
              <w:rPr>
                <w:rFonts w:ascii="Arial" w:hAnsi="Arial" w:cs="Arial"/>
                <w:sz w:val="20"/>
                <w:szCs w:val="20"/>
              </w:rPr>
            </w:pPr>
          </w:p>
        </w:tc>
      </w:tr>
      <w:tr w:rsidR="00B94E7B" w14:paraId="7DB1A305" w14:textId="77777777" w:rsidTr="00B94E7B">
        <w:trPr>
          <w:trHeight w:val="219"/>
        </w:trPr>
        <w:tc>
          <w:tcPr>
            <w:tcW w:w="795" w:type="pct"/>
            <w:vMerge/>
            <w:tcBorders>
              <w:left w:val="single" w:sz="4" w:space="0" w:color="auto"/>
              <w:right w:val="single" w:sz="4" w:space="0" w:color="auto"/>
            </w:tcBorders>
            <w:shd w:val="clear" w:color="auto" w:fill="DAEEF3" w:themeFill="accent5" w:themeFillTint="33"/>
          </w:tcPr>
          <w:p w14:paraId="7536F15F" w14:textId="77777777" w:rsidR="00825796" w:rsidRPr="00A4403A" w:rsidRDefault="00EE100D" w:rsidP="00DF58F1">
            <w:pPr>
              <w:rPr>
                <w:rFonts w:ascii="Arial" w:hAnsi="Arial" w:cs="Arial"/>
                <w:sz w:val="20"/>
                <w:szCs w:val="20"/>
              </w:rPr>
            </w:pPr>
          </w:p>
        </w:tc>
        <w:tc>
          <w:tcPr>
            <w:tcW w:w="528" w:type="pct"/>
            <w:vMerge w:val="restart"/>
            <w:tcBorders>
              <w:top w:val="single" w:sz="4" w:space="0" w:color="auto"/>
              <w:left w:val="single" w:sz="4" w:space="0" w:color="auto"/>
              <w:right w:val="single" w:sz="4" w:space="0" w:color="auto"/>
            </w:tcBorders>
            <w:shd w:val="clear" w:color="auto" w:fill="B6DDE8" w:themeFill="accent5" w:themeFillTint="66"/>
            <w:noWrap/>
          </w:tcPr>
          <w:p w14:paraId="57D6D1A8" w14:textId="77777777" w:rsidR="00825796" w:rsidRPr="00876A7F" w:rsidRDefault="00D74163" w:rsidP="00DF58F1">
            <w:pPr>
              <w:spacing w:after="180"/>
              <w:jc w:val="both"/>
              <w:rPr>
                <w:rFonts w:ascii="Arial" w:eastAsia="MS Mincho" w:hAnsi="Arial" w:cs="Arial"/>
                <w:b/>
                <w:color w:val="000000"/>
                <w:sz w:val="20"/>
                <w:szCs w:val="20"/>
              </w:rPr>
            </w:pPr>
            <w:r w:rsidRPr="00876A7F">
              <w:rPr>
                <w:rFonts w:ascii="Arial" w:eastAsia="MS Mincho" w:hAnsi="Arial" w:cs="Arial"/>
                <w:b/>
                <w:color w:val="000000"/>
                <w:sz w:val="20"/>
                <w:szCs w:val="20"/>
              </w:rPr>
              <w:t xml:space="preserve">Total </w:t>
            </w:r>
            <w:proofErr w:type="gramStart"/>
            <w:r w:rsidRPr="00876A7F">
              <w:rPr>
                <w:rFonts w:ascii="Arial" w:eastAsia="MS Mincho" w:hAnsi="Arial" w:cs="Arial"/>
                <w:b/>
                <w:color w:val="000000"/>
                <w:sz w:val="20"/>
                <w:szCs w:val="20"/>
              </w:rPr>
              <w:t>VNRs</w:t>
            </w:r>
            <w:r>
              <w:rPr>
                <w:rFonts w:ascii="Arial" w:eastAsia="MS Mincho" w:hAnsi="Arial" w:cs="Arial"/>
                <w:b/>
                <w:color w:val="000000"/>
                <w:sz w:val="20"/>
                <w:szCs w:val="20"/>
              </w:rPr>
              <w:t>(</w:t>
            </w:r>
            <w:proofErr w:type="gramEnd"/>
            <w:r>
              <w:rPr>
                <w:rFonts w:ascii="Arial" w:eastAsia="MS Mincho" w:hAnsi="Arial" w:cs="Arial"/>
                <w:b/>
                <w:color w:val="000000"/>
                <w:sz w:val="20"/>
                <w:szCs w:val="20"/>
              </w:rPr>
              <w:t>22)</w:t>
            </w:r>
          </w:p>
        </w:tc>
        <w:tc>
          <w:tcPr>
            <w:tcW w:w="176" w:type="pct"/>
            <w:gridSpan w:val="2"/>
            <w:tcBorders>
              <w:top w:val="single" w:sz="4" w:space="0" w:color="auto"/>
              <w:left w:val="single" w:sz="4" w:space="0" w:color="auto"/>
              <w:bottom w:val="single" w:sz="4" w:space="0" w:color="auto"/>
              <w:right w:val="single" w:sz="4" w:space="0" w:color="auto"/>
            </w:tcBorders>
          </w:tcPr>
          <w:p w14:paraId="6735F584" w14:textId="77777777" w:rsidR="00825796"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157" w:type="pct"/>
            <w:gridSpan w:val="2"/>
            <w:tcBorders>
              <w:top w:val="single" w:sz="4" w:space="0" w:color="auto"/>
              <w:left w:val="single" w:sz="4" w:space="0" w:color="auto"/>
              <w:bottom w:val="single" w:sz="4" w:space="0" w:color="auto"/>
              <w:right w:val="single" w:sz="4" w:space="0" w:color="auto"/>
            </w:tcBorders>
          </w:tcPr>
          <w:p w14:paraId="1C18C0D7" w14:textId="77777777" w:rsidR="00825796" w:rsidRPr="00A4403A" w:rsidRDefault="00D74163" w:rsidP="00DF58F1">
            <w:pPr>
              <w:rPr>
                <w:rStyle w:val="SubtleEmphasis"/>
                <w:rFonts w:ascii="Arial" w:hAnsi="Arial" w:cs="Arial"/>
                <w:sz w:val="20"/>
                <w:szCs w:val="20"/>
              </w:rPr>
            </w:pPr>
            <w:r>
              <w:rPr>
                <w:rStyle w:val="SubtleEmphasis"/>
                <w:rFonts w:ascii="Arial" w:hAnsi="Arial" w:cs="Arial"/>
                <w:sz w:val="20"/>
                <w:szCs w:val="20"/>
              </w:rPr>
              <w:t>13</w:t>
            </w:r>
          </w:p>
        </w:tc>
        <w:tc>
          <w:tcPr>
            <w:tcW w:w="2561" w:type="pct"/>
            <w:vMerge w:val="restart"/>
            <w:tcBorders>
              <w:top w:val="single" w:sz="4" w:space="0" w:color="auto"/>
              <w:left w:val="single" w:sz="4" w:space="0" w:color="auto"/>
              <w:right w:val="single" w:sz="4" w:space="0" w:color="auto"/>
            </w:tcBorders>
          </w:tcPr>
          <w:p w14:paraId="7CAAC38E" w14:textId="77777777" w:rsidR="00825796"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3E1D1B6B" w14:textId="77777777" w:rsidR="00825796" w:rsidRPr="00A4403A" w:rsidRDefault="00EE100D" w:rsidP="00DF58F1">
            <w:pPr>
              <w:rPr>
                <w:rFonts w:ascii="Arial" w:hAnsi="Arial" w:cs="Arial"/>
                <w:sz w:val="20"/>
                <w:szCs w:val="20"/>
              </w:rPr>
            </w:pPr>
          </w:p>
        </w:tc>
      </w:tr>
      <w:tr w:rsidR="00B94E7B" w14:paraId="1FBFACA1" w14:textId="77777777" w:rsidTr="00B94E7B">
        <w:trPr>
          <w:trHeight w:val="218"/>
        </w:trPr>
        <w:tc>
          <w:tcPr>
            <w:tcW w:w="795" w:type="pct"/>
            <w:vMerge/>
            <w:tcBorders>
              <w:left w:val="single" w:sz="4" w:space="0" w:color="auto"/>
              <w:bottom w:val="single" w:sz="4" w:space="0" w:color="auto"/>
              <w:right w:val="single" w:sz="4" w:space="0" w:color="auto"/>
            </w:tcBorders>
            <w:shd w:val="clear" w:color="auto" w:fill="DAEEF3" w:themeFill="accent5" w:themeFillTint="33"/>
          </w:tcPr>
          <w:p w14:paraId="22C7FE24" w14:textId="77777777" w:rsidR="002243C9" w:rsidRPr="00A4403A" w:rsidRDefault="00EE100D" w:rsidP="00DF58F1">
            <w:pPr>
              <w:rPr>
                <w:rFonts w:ascii="Arial" w:hAnsi="Arial" w:cs="Arial"/>
                <w:sz w:val="20"/>
                <w:szCs w:val="20"/>
              </w:rPr>
            </w:pPr>
          </w:p>
        </w:tc>
        <w:tc>
          <w:tcPr>
            <w:tcW w:w="528" w:type="pct"/>
            <w:vMerge/>
            <w:tcBorders>
              <w:left w:val="single" w:sz="4" w:space="0" w:color="auto"/>
              <w:bottom w:val="single" w:sz="4" w:space="0" w:color="auto"/>
              <w:right w:val="single" w:sz="4" w:space="0" w:color="auto"/>
            </w:tcBorders>
            <w:shd w:val="clear" w:color="auto" w:fill="B6DDE8" w:themeFill="accent5" w:themeFillTint="66"/>
            <w:noWrap/>
          </w:tcPr>
          <w:p w14:paraId="6D6D605A" w14:textId="77777777" w:rsidR="002243C9" w:rsidRPr="00876A7F" w:rsidRDefault="00EE100D" w:rsidP="00DF58F1">
            <w:pPr>
              <w:spacing w:after="180"/>
              <w:jc w:val="both"/>
              <w:rPr>
                <w:rFonts w:ascii="Arial" w:eastAsia="MS Mincho" w:hAnsi="Arial" w:cs="Arial"/>
                <w:b/>
                <w:color w:val="000000"/>
                <w:sz w:val="20"/>
                <w:szCs w:val="20"/>
              </w:rPr>
            </w:pPr>
          </w:p>
        </w:tc>
        <w:tc>
          <w:tcPr>
            <w:tcW w:w="176" w:type="pct"/>
            <w:gridSpan w:val="2"/>
            <w:tcBorders>
              <w:top w:val="single" w:sz="4" w:space="0" w:color="auto"/>
              <w:left w:val="single" w:sz="4" w:space="0" w:color="auto"/>
              <w:bottom w:val="single" w:sz="4" w:space="0" w:color="auto"/>
              <w:right w:val="single" w:sz="4" w:space="0" w:color="auto"/>
            </w:tcBorders>
          </w:tcPr>
          <w:p w14:paraId="18163C28" w14:textId="77777777" w:rsidR="002243C9"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157" w:type="pct"/>
            <w:gridSpan w:val="2"/>
            <w:tcBorders>
              <w:top w:val="single" w:sz="4" w:space="0" w:color="auto"/>
              <w:left w:val="single" w:sz="4" w:space="0" w:color="auto"/>
              <w:bottom w:val="single" w:sz="4" w:space="0" w:color="auto"/>
              <w:right w:val="single" w:sz="4" w:space="0" w:color="auto"/>
            </w:tcBorders>
          </w:tcPr>
          <w:p w14:paraId="280E8DE5" w14:textId="77777777" w:rsidR="002243C9" w:rsidRDefault="00D74163" w:rsidP="00DF58F1">
            <w:pPr>
              <w:rPr>
                <w:rStyle w:val="SubtleEmphasis"/>
                <w:rFonts w:ascii="Arial" w:hAnsi="Arial" w:cs="Arial"/>
                <w:sz w:val="20"/>
                <w:szCs w:val="20"/>
              </w:rPr>
            </w:pPr>
            <w:r>
              <w:rPr>
                <w:rStyle w:val="SubtleEmphasis"/>
                <w:rFonts w:ascii="Arial" w:hAnsi="Arial" w:cs="Arial"/>
                <w:sz w:val="20"/>
                <w:szCs w:val="20"/>
              </w:rPr>
              <w:t>9</w:t>
            </w:r>
          </w:p>
        </w:tc>
        <w:tc>
          <w:tcPr>
            <w:tcW w:w="2561" w:type="pct"/>
            <w:vMerge/>
            <w:tcBorders>
              <w:left w:val="single" w:sz="4" w:space="0" w:color="auto"/>
              <w:right w:val="single" w:sz="4" w:space="0" w:color="auto"/>
            </w:tcBorders>
          </w:tcPr>
          <w:p w14:paraId="516648FB" w14:textId="77777777" w:rsidR="002243C9" w:rsidRPr="00A4403A" w:rsidRDefault="00EE100D" w:rsidP="00DF58F1">
            <w:pPr>
              <w:rPr>
                <w:rFonts w:ascii="Arial" w:hAnsi="Arial" w:cs="Arial"/>
                <w:sz w:val="20"/>
                <w:szCs w:val="20"/>
              </w:rPr>
            </w:pPr>
          </w:p>
        </w:tc>
        <w:tc>
          <w:tcPr>
            <w:tcW w:w="783" w:type="pct"/>
            <w:tcBorders>
              <w:left w:val="single" w:sz="4" w:space="0" w:color="auto"/>
              <w:right w:val="single" w:sz="4" w:space="0" w:color="auto"/>
            </w:tcBorders>
          </w:tcPr>
          <w:p w14:paraId="5C0AA743" w14:textId="77777777" w:rsidR="002243C9" w:rsidRPr="00A4403A" w:rsidRDefault="00EE100D" w:rsidP="00DF58F1">
            <w:pPr>
              <w:rPr>
                <w:rFonts w:ascii="Arial" w:hAnsi="Arial" w:cs="Arial"/>
                <w:sz w:val="20"/>
                <w:szCs w:val="20"/>
              </w:rPr>
            </w:pPr>
          </w:p>
        </w:tc>
      </w:tr>
      <w:tr w:rsidR="00B94E7B" w14:paraId="41E694F6" w14:textId="77777777" w:rsidTr="00B94E7B">
        <w:trPr>
          <w:trHeight w:val="44"/>
        </w:trPr>
        <w:tc>
          <w:tcPr>
            <w:tcW w:w="795" w:type="pct"/>
            <w:vMerge w:val="restart"/>
            <w:tcBorders>
              <w:top w:val="single" w:sz="4" w:space="0" w:color="auto"/>
              <w:left w:val="single" w:sz="4" w:space="0" w:color="auto"/>
              <w:right w:val="single" w:sz="4" w:space="0" w:color="auto"/>
            </w:tcBorders>
            <w:shd w:val="clear" w:color="auto" w:fill="DAEEF3" w:themeFill="accent5" w:themeFillTint="33"/>
          </w:tcPr>
          <w:p w14:paraId="174E568F" w14:textId="77777777" w:rsidR="00147EA1" w:rsidRPr="0088759A" w:rsidRDefault="00D74163" w:rsidP="00DB4186">
            <w:pPr>
              <w:tabs>
                <w:tab w:val="left" w:pos="1152"/>
              </w:tabs>
              <w:rPr>
                <w:rFonts w:ascii="Arial" w:hAnsi="Arial" w:cs="Arial"/>
                <w:b/>
                <w:sz w:val="20"/>
                <w:szCs w:val="20"/>
              </w:rPr>
            </w:pPr>
            <w:r w:rsidRPr="0088759A">
              <w:rPr>
                <w:rFonts w:ascii="Arial" w:hAnsi="Arial" w:cs="Arial"/>
                <w:b/>
                <w:sz w:val="20"/>
                <w:szCs w:val="20"/>
              </w:rPr>
              <w:t>8.7: Child labour and soldiers; forced labor and modern slavery and human</w:t>
            </w:r>
          </w:p>
        </w:tc>
        <w:tc>
          <w:tcPr>
            <w:tcW w:w="528" w:type="pct"/>
            <w:tcBorders>
              <w:top w:val="single" w:sz="4" w:space="0" w:color="auto"/>
              <w:left w:val="single" w:sz="4" w:space="0" w:color="auto"/>
              <w:bottom w:val="single" w:sz="4" w:space="0" w:color="auto"/>
              <w:right w:val="single" w:sz="4" w:space="0" w:color="auto"/>
            </w:tcBorders>
            <w:noWrap/>
          </w:tcPr>
          <w:p w14:paraId="335B7D06" w14:textId="77777777" w:rsidR="00147EA1" w:rsidRPr="00DB4186" w:rsidRDefault="00D74163" w:rsidP="009278F0">
            <w:pPr>
              <w:pStyle w:val="ListParagraph"/>
              <w:numPr>
                <w:ilvl w:val="0"/>
                <w:numId w:val="5"/>
              </w:numPr>
              <w:spacing w:after="180"/>
              <w:jc w:val="both"/>
              <w:rPr>
                <w:rFonts w:ascii="Arial" w:eastAsia="MS Mincho" w:hAnsi="Arial" w:cs="Arial"/>
                <w:sz w:val="20"/>
                <w:szCs w:val="20"/>
              </w:rPr>
            </w:pPr>
            <w:r w:rsidRPr="00DB4186">
              <w:rPr>
                <w:rFonts w:ascii="Arial" w:eastAsia="MS Mincho" w:hAnsi="Arial" w:cs="Arial"/>
                <w:sz w:val="20"/>
                <w:szCs w:val="20"/>
              </w:rPr>
              <w:t>China</w:t>
            </w:r>
          </w:p>
        </w:tc>
        <w:tc>
          <w:tcPr>
            <w:tcW w:w="333" w:type="pct"/>
            <w:gridSpan w:val="4"/>
            <w:tcBorders>
              <w:top w:val="single" w:sz="4" w:space="0" w:color="auto"/>
              <w:left w:val="single" w:sz="4" w:space="0" w:color="auto"/>
              <w:bottom w:val="single" w:sz="4" w:space="0" w:color="auto"/>
              <w:right w:val="single" w:sz="4" w:space="0" w:color="auto"/>
            </w:tcBorders>
          </w:tcPr>
          <w:p w14:paraId="57D8172F"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7FE5545" w14:textId="77777777" w:rsidR="00185A1B" w:rsidRDefault="00D74163" w:rsidP="00DF58F1">
            <w:pPr>
              <w:rPr>
                <w:rFonts w:ascii="Arial" w:hAnsi="Arial" w:cs="Arial"/>
                <w:sz w:val="20"/>
                <w:szCs w:val="20"/>
              </w:rPr>
            </w:pPr>
            <w:r w:rsidRPr="00185A1B">
              <w:rPr>
                <w:rFonts w:ascii="Arial" w:hAnsi="Arial" w:cs="Arial"/>
                <w:sz w:val="20"/>
                <w:szCs w:val="20"/>
              </w:rPr>
              <w:t>As set out in more details in Annex I hereto, the three reports described above collectively covered, either through specific references or in substance and to various extents</w:t>
            </w:r>
          </w:p>
          <w:p w14:paraId="131A00D3" w14:textId="77777777" w:rsidR="00147EA1" w:rsidRPr="00A4403A" w:rsidRDefault="00D74163" w:rsidP="00DF58F1">
            <w:pPr>
              <w:rPr>
                <w:rFonts w:ascii="Arial" w:hAnsi="Arial" w:cs="Arial"/>
                <w:sz w:val="20"/>
                <w:szCs w:val="20"/>
              </w:rPr>
            </w:pPr>
            <w:r w:rsidRPr="00091A9C">
              <w:rPr>
                <w:rFonts w:ascii="Arial" w:hAnsi="Arial" w:cs="Arial"/>
                <w:sz w:val="20"/>
                <w:szCs w:val="20"/>
              </w:rPr>
              <w:t>Beijing+20 Report</w:t>
            </w:r>
          </w:p>
        </w:tc>
        <w:tc>
          <w:tcPr>
            <w:tcW w:w="783" w:type="pct"/>
            <w:vMerge w:val="restart"/>
            <w:tcBorders>
              <w:top w:val="single" w:sz="4" w:space="0" w:color="auto"/>
              <w:left w:val="single" w:sz="4" w:space="0" w:color="auto"/>
              <w:right w:val="single" w:sz="4" w:space="0" w:color="auto"/>
            </w:tcBorders>
          </w:tcPr>
          <w:p w14:paraId="679E6070" w14:textId="77777777" w:rsidR="00147EA1" w:rsidRPr="00A4403A" w:rsidRDefault="00EE100D" w:rsidP="00DF58F1">
            <w:pPr>
              <w:rPr>
                <w:rFonts w:ascii="Arial" w:hAnsi="Arial" w:cs="Arial"/>
                <w:sz w:val="20"/>
                <w:szCs w:val="20"/>
              </w:rPr>
            </w:pPr>
          </w:p>
        </w:tc>
      </w:tr>
      <w:tr w:rsidR="00B94E7B" w14:paraId="0F771D6E"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45ED66E7" w14:textId="77777777" w:rsidR="00147EA1"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3F9174F9" w14:textId="77777777" w:rsidR="00147EA1" w:rsidRPr="00DB4186" w:rsidRDefault="00D74163" w:rsidP="009278F0">
            <w:pPr>
              <w:pStyle w:val="ListParagraph"/>
              <w:numPr>
                <w:ilvl w:val="0"/>
                <w:numId w:val="5"/>
              </w:numPr>
              <w:spacing w:after="180"/>
              <w:jc w:val="both"/>
              <w:rPr>
                <w:rFonts w:ascii="Arial" w:eastAsia="MS Mincho" w:hAnsi="Arial" w:cs="Arial"/>
                <w:sz w:val="20"/>
                <w:szCs w:val="20"/>
              </w:rPr>
            </w:pPr>
            <w:r w:rsidRPr="00DB4186">
              <w:rPr>
                <w:rFonts w:ascii="Arial" w:eastAsia="MS Mincho" w:hAnsi="Arial" w:cs="Arial"/>
                <w:sz w:val="20"/>
                <w:szCs w:val="20"/>
              </w:rPr>
              <w:t>Colombia</w:t>
            </w:r>
          </w:p>
        </w:tc>
        <w:tc>
          <w:tcPr>
            <w:tcW w:w="333" w:type="pct"/>
            <w:gridSpan w:val="4"/>
            <w:tcBorders>
              <w:top w:val="single" w:sz="4" w:space="0" w:color="auto"/>
              <w:left w:val="single" w:sz="4" w:space="0" w:color="auto"/>
              <w:bottom w:val="single" w:sz="4" w:space="0" w:color="auto"/>
              <w:right w:val="single" w:sz="4" w:space="0" w:color="auto"/>
            </w:tcBorders>
          </w:tcPr>
          <w:p w14:paraId="4A41521E"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6F824AF" w14:textId="77777777" w:rsidR="00147EA1" w:rsidRPr="00A4403A" w:rsidRDefault="00D74163" w:rsidP="00DF58F1">
            <w:pPr>
              <w:rPr>
                <w:rFonts w:ascii="Arial" w:hAnsi="Arial" w:cs="Arial"/>
                <w:sz w:val="20"/>
                <w:szCs w:val="20"/>
              </w:rPr>
            </w:pPr>
            <w:r>
              <w:rPr>
                <w:rFonts w:ascii="Arial" w:hAnsi="Arial" w:cs="Arial"/>
                <w:sz w:val="20"/>
                <w:szCs w:val="20"/>
              </w:rPr>
              <w:t>E</w:t>
            </w:r>
            <w:r w:rsidRPr="00333536">
              <w:rPr>
                <w:rFonts w:ascii="Arial" w:hAnsi="Arial" w:cs="Arial"/>
                <w:sz w:val="20"/>
                <w:szCs w:val="20"/>
              </w:rPr>
              <w:t>xclusively focused on SDG relating to chemicals, mining, toxic wastes, etc.</w:t>
            </w:r>
          </w:p>
        </w:tc>
        <w:tc>
          <w:tcPr>
            <w:tcW w:w="783" w:type="pct"/>
            <w:vMerge/>
            <w:tcBorders>
              <w:left w:val="single" w:sz="4" w:space="0" w:color="auto"/>
              <w:right w:val="single" w:sz="4" w:space="0" w:color="auto"/>
            </w:tcBorders>
          </w:tcPr>
          <w:p w14:paraId="38A43AF8" w14:textId="77777777" w:rsidR="00147EA1" w:rsidRPr="00A4403A" w:rsidRDefault="00EE100D" w:rsidP="00DF58F1">
            <w:pPr>
              <w:rPr>
                <w:rFonts w:ascii="Arial" w:hAnsi="Arial" w:cs="Arial"/>
                <w:sz w:val="20"/>
                <w:szCs w:val="20"/>
              </w:rPr>
            </w:pPr>
          </w:p>
        </w:tc>
      </w:tr>
      <w:tr w:rsidR="00B94E7B" w14:paraId="5F44383E"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67B0B690" w14:textId="77777777" w:rsidR="00147EA1"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01589599" w14:textId="77777777" w:rsidR="00147EA1" w:rsidRPr="00DB4186" w:rsidRDefault="00D74163" w:rsidP="009278F0">
            <w:pPr>
              <w:pStyle w:val="ListParagraph"/>
              <w:numPr>
                <w:ilvl w:val="0"/>
                <w:numId w:val="5"/>
              </w:numPr>
              <w:spacing w:after="180"/>
              <w:jc w:val="both"/>
              <w:rPr>
                <w:rFonts w:ascii="Arial" w:eastAsia="MS Mincho" w:hAnsi="Arial" w:cs="Arial"/>
                <w:sz w:val="20"/>
                <w:szCs w:val="20"/>
              </w:rPr>
            </w:pPr>
            <w:r w:rsidRPr="00DB4186">
              <w:rPr>
                <w:rFonts w:ascii="Arial" w:eastAsia="MS Mincho" w:hAnsi="Arial" w:cs="Arial"/>
                <w:sz w:val="20"/>
                <w:szCs w:val="20"/>
              </w:rPr>
              <w:t>Egypt</w:t>
            </w:r>
          </w:p>
        </w:tc>
        <w:tc>
          <w:tcPr>
            <w:tcW w:w="333" w:type="pct"/>
            <w:gridSpan w:val="4"/>
            <w:tcBorders>
              <w:top w:val="single" w:sz="4" w:space="0" w:color="auto"/>
              <w:left w:val="single" w:sz="4" w:space="0" w:color="auto"/>
              <w:bottom w:val="single" w:sz="4" w:space="0" w:color="auto"/>
              <w:right w:val="single" w:sz="4" w:space="0" w:color="auto"/>
            </w:tcBorders>
          </w:tcPr>
          <w:p w14:paraId="3E6FB58C"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E9480B8" w14:textId="77777777" w:rsidR="00147EA1"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021AF561" w14:textId="77777777" w:rsidR="00147EA1" w:rsidRPr="00A4403A" w:rsidRDefault="00EE100D" w:rsidP="00DF58F1">
            <w:pPr>
              <w:rPr>
                <w:rFonts w:ascii="Arial" w:hAnsi="Arial" w:cs="Arial"/>
                <w:sz w:val="20"/>
                <w:szCs w:val="20"/>
              </w:rPr>
            </w:pPr>
          </w:p>
        </w:tc>
      </w:tr>
      <w:tr w:rsidR="00B94E7B" w14:paraId="4F3EA34F"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572E9098" w14:textId="77777777" w:rsidR="00147EA1"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06E018B" w14:textId="77777777" w:rsidR="00147EA1" w:rsidRPr="00DB4186" w:rsidRDefault="00D74163" w:rsidP="009278F0">
            <w:pPr>
              <w:pStyle w:val="ListParagraph"/>
              <w:numPr>
                <w:ilvl w:val="0"/>
                <w:numId w:val="5"/>
              </w:numPr>
              <w:spacing w:after="180"/>
              <w:jc w:val="both"/>
              <w:rPr>
                <w:rFonts w:ascii="Arial" w:eastAsia="MS Mincho" w:hAnsi="Arial" w:cs="Arial"/>
                <w:sz w:val="20"/>
                <w:szCs w:val="20"/>
              </w:rPr>
            </w:pPr>
            <w:r w:rsidRPr="00DB4186">
              <w:rPr>
                <w:rFonts w:ascii="Arial" w:eastAsia="MS Mincho" w:hAnsi="Arial" w:cs="Arial"/>
                <w:sz w:val="20"/>
                <w:szCs w:val="20"/>
              </w:rPr>
              <w:t>Estonia</w:t>
            </w:r>
          </w:p>
        </w:tc>
        <w:tc>
          <w:tcPr>
            <w:tcW w:w="333" w:type="pct"/>
            <w:gridSpan w:val="4"/>
            <w:tcBorders>
              <w:top w:val="single" w:sz="4" w:space="0" w:color="auto"/>
              <w:left w:val="single" w:sz="4" w:space="0" w:color="auto"/>
              <w:bottom w:val="single" w:sz="4" w:space="0" w:color="auto"/>
              <w:right w:val="single" w:sz="4" w:space="0" w:color="auto"/>
            </w:tcBorders>
          </w:tcPr>
          <w:p w14:paraId="073E01AC"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0D2E498" w14:textId="77777777" w:rsidR="00147EA1" w:rsidRPr="00E466A6" w:rsidRDefault="00D74163" w:rsidP="00E466A6">
            <w:pPr>
              <w:rPr>
                <w:rFonts w:ascii="Arial" w:hAnsi="Arial" w:cs="Arial"/>
                <w:sz w:val="20"/>
                <w:szCs w:val="20"/>
              </w:rPr>
            </w:pPr>
            <w:r>
              <w:rPr>
                <w:rFonts w:ascii="Arial" w:hAnsi="Arial" w:cs="Arial"/>
                <w:sz w:val="20"/>
                <w:szCs w:val="20"/>
              </w:rPr>
              <w:t xml:space="preserve">Indicator is mentioned on </w:t>
            </w:r>
            <w:r w:rsidRPr="00E466A6">
              <w:rPr>
                <w:rFonts w:ascii="Arial" w:hAnsi="Arial" w:cs="Arial"/>
                <w:sz w:val="20"/>
                <w:szCs w:val="20"/>
              </w:rPr>
              <w:t>p.26 and 50-51 for human trafficking</w:t>
            </w:r>
          </w:p>
          <w:p w14:paraId="65989580" w14:textId="77777777" w:rsidR="00147EA1" w:rsidRPr="00A4403A" w:rsidRDefault="00D74163" w:rsidP="00E466A6">
            <w:pPr>
              <w:rPr>
                <w:rFonts w:ascii="Arial" w:hAnsi="Arial" w:cs="Arial"/>
                <w:sz w:val="20"/>
                <w:szCs w:val="20"/>
              </w:rPr>
            </w:pPr>
            <w:r w:rsidRPr="00E466A6">
              <w:rPr>
                <w:rFonts w:ascii="Arial" w:hAnsi="Arial" w:cs="Arial"/>
                <w:sz w:val="20"/>
                <w:szCs w:val="20"/>
              </w:rPr>
              <w:t>Does not address child labour and soldiers, or slavery</w:t>
            </w:r>
          </w:p>
        </w:tc>
        <w:tc>
          <w:tcPr>
            <w:tcW w:w="783" w:type="pct"/>
            <w:vMerge/>
            <w:tcBorders>
              <w:left w:val="single" w:sz="4" w:space="0" w:color="auto"/>
              <w:right w:val="single" w:sz="4" w:space="0" w:color="auto"/>
            </w:tcBorders>
          </w:tcPr>
          <w:p w14:paraId="29AC3A20" w14:textId="77777777" w:rsidR="00147EA1" w:rsidRPr="00E466A6" w:rsidRDefault="00EE100D" w:rsidP="00E466A6">
            <w:pPr>
              <w:rPr>
                <w:rFonts w:ascii="Arial" w:hAnsi="Arial" w:cs="Arial"/>
                <w:sz w:val="20"/>
                <w:szCs w:val="20"/>
              </w:rPr>
            </w:pPr>
          </w:p>
        </w:tc>
      </w:tr>
      <w:tr w:rsidR="00B94E7B" w14:paraId="2E08B952"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310BE4B1" w14:textId="77777777" w:rsidR="00147EA1"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0512FB8" w14:textId="77777777" w:rsidR="00147EA1" w:rsidRPr="00DB4186" w:rsidRDefault="00D74163" w:rsidP="009278F0">
            <w:pPr>
              <w:pStyle w:val="ListParagraph"/>
              <w:numPr>
                <w:ilvl w:val="0"/>
                <w:numId w:val="5"/>
              </w:numPr>
              <w:spacing w:after="180"/>
              <w:jc w:val="both"/>
              <w:rPr>
                <w:rFonts w:ascii="Arial" w:eastAsia="MS Mincho" w:hAnsi="Arial" w:cs="Arial"/>
                <w:sz w:val="20"/>
                <w:szCs w:val="20"/>
              </w:rPr>
            </w:pPr>
            <w:r w:rsidRPr="00DB4186">
              <w:rPr>
                <w:rFonts w:ascii="Arial" w:eastAsia="MS Mincho" w:hAnsi="Arial" w:cs="Arial"/>
                <w:sz w:val="20"/>
                <w:szCs w:val="20"/>
              </w:rPr>
              <w:t>Finland</w:t>
            </w:r>
          </w:p>
        </w:tc>
        <w:tc>
          <w:tcPr>
            <w:tcW w:w="333" w:type="pct"/>
            <w:gridSpan w:val="4"/>
            <w:tcBorders>
              <w:top w:val="single" w:sz="4" w:space="0" w:color="auto"/>
              <w:left w:val="single" w:sz="4" w:space="0" w:color="auto"/>
              <w:bottom w:val="single" w:sz="4" w:space="0" w:color="auto"/>
              <w:right w:val="single" w:sz="4" w:space="0" w:color="auto"/>
            </w:tcBorders>
          </w:tcPr>
          <w:p w14:paraId="35A08262"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9B6A997" w14:textId="77777777" w:rsidR="00147EA1" w:rsidRPr="00A4403A" w:rsidRDefault="00D74163" w:rsidP="00DF58F1">
            <w:pPr>
              <w:rPr>
                <w:rFonts w:ascii="Arial" w:hAnsi="Arial" w:cs="Arial"/>
                <w:sz w:val="20"/>
                <w:szCs w:val="20"/>
              </w:rPr>
            </w:pPr>
            <w:r w:rsidRPr="003A2174">
              <w:rPr>
                <w:rFonts w:ascii="Arial" w:hAnsi="Arial" w:cs="Arial"/>
                <w:sz w:val="20"/>
                <w:szCs w:val="20"/>
              </w:rPr>
              <w:t>As such, the report does not discuss the detailed PJIS indicators listed above.  It only makes reference to the high level 2030 goals at a more general level</w:t>
            </w:r>
          </w:p>
        </w:tc>
        <w:tc>
          <w:tcPr>
            <w:tcW w:w="783" w:type="pct"/>
            <w:vMerge/>
            <w:tcBorders>
              <w:left w:val="single" w:sz="4" w:space="0" w:color="auto"/>
              <w:right w:val="single" w:sz="4" w:space="0" w:color="auto"/>
            </w:tcBorders>
          </w:tcPr>
          <w:p w14:paraId="1F94E458" w14:textId="77777777" w:rsidR="00147EA1" w:rsidRPr="00A4403A" w:rsidRDefault="00EE100D" w:rsidP="00DF58F1">
            <w:pPr>
              <w:rPr>
                <w:rFonts w:ascii="Arial" w:hAnsi="Arial" w:cs="Arial"/>
                <w:sz w:val="20"/>
                <w:szCs w:val="20"/>
              </w:rPr>
            </w:pPr>
          </w:p>
        </w:tc>
      </w:tr>
      <w:tr w:rsidR="00B94E7B" w14:paraId="6AFA563D"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FBA3EDB" w14:textId="77777777" w:rsidR="00147EA1"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70A16A6" w14:textId="77777777" w:rsidR="00147EA1" w:rsidRPr="00DB4186" w:rsidRDefault="00D74163" w:rsidP="009278F0">
            <w:pPr>
              <w:pStyle w:val="ListParagraph"/>
              <w:numPr>
                <w:ilvl w:val="0"/>
                <w:numId w:val="5"/>
              </w:numPr>
              <w:spacing w:after="180"/>
              <w:jc w:val="both"/>
              <w:rPr>
                <w:rFonts w:ascii="Arial" w:eastAsia="MS Mincho" w:hAnsi="Arial" w:cs="Arial"/>
                <w:sz w:val="20"/>
                <w:szCs w:val="20"/>
              </w:rPr>
            </w:pPr>
            <w:r w:rsidRPr="00DB4186">
              <w:rPr>
                <w:rFonts w:ascii="Arial" w:eastAsia="MS Mincho" w:hAnsi="Arial" w:cs="Arial"/>
                <w:sz w:val="20"/>
                <w:szCs w:val="20"/>
              </w:rPr>
              <w:t>France</w:t>
            </w:r>
          </w:p>
        </w:tc>
        <w:tc>
          <w:tcPr>
            <w:tcW w:w="333" w:type="pct"/>
            <w:gridSpan w:val="4"/>
            <w:tcBorders>
              <w:top w:val="single" w:sz="4" w:space="0" w:color="auto"/>
              <w:left w:val="single" w:sz="4" w:space="0" w:color="auto"/>
              <w:bottom w:val="single" w:sz="4" w:space="0" w:color="auto"/>
              <w:right w:val="single" w:sz="4" w:space="0" w:color="auto"/>
            </w:tcBorders>
          </w:tcPr>
          <w:p w14:paraId="6913B5E5"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3435F8FE" w14:textId="77777777" w:rsidR="00147EA1" w:rsidRPr="00A4403A" w:rsidRDefault="00D74163" w:rsidP="00DF58F1">
            <w:pPr>
              <w:rPr>
                <w:rFonts w:ascii="Arial" w:hAnsi="Arial" w:cs="Arial"/>
                <w:sz w:val="20"/>
                <w:szCs w:val="20"/>
              </w:rPr>
            </w:pPr>
            <w:proofErr w:type="gramStart"/>
            <w:r w:rsidRPr="00E466A6">
              <w:rPr>
                <w:rFonts w:ascii="Arial" w:hAnsi="Arial" w:cs="Arial"/>
                <w:sz w:val="20"/>
                <w:szCs w:val="20"/>
              </w:rPr>
              <w:t>Addressing  SDG</w:t>
            </w:r>
            <w:proofErr w:type="gramEnd"/>
            <w:r w:rsidRPr="00E466A6">
              <w:rPr>
                <w:rFonts w:ascii="Arial" w:hAnsi="Arial" w:cs="Arial"/>
                <w:sz w:val="20"/>
                <w:szCs w:val="20"/>
              </w:rPr>
              <w:t xml:space="preserve"> Goal 8 in general</w:t>
            </w:r>
          </w:p>
        </w:tc>
        <w:tc>
          <w:tcPr>
            <w:tcW w:w="783" w:type="pct"/>
            <w:vMerge/>
            <w:tcBorders>
              <w:left w:val="single" w:sz="4" w:space="0" w:color="auto"/>
              <w:right w:val="single" w:sz="4" w:space="0" w:color="auto"/>
            </w:tcBorders>
          </w:tcPr>
          <w:p w14:paraId="159E0A35" w14:textId="77777777" w:rsidR="00147EA1" w:rsidRPr="00E466A6" w:rsidRDefault="00EE100D" w:rsidP="00DF58F1">
            <w:pPr>
              <w:rPr>
                <w:rFonts w:ascii="Arial" w:hAnsi="Arial" w:cs="Arial"/>
                <w:sz w:val="20"/>
                <w:szCs w:val="20"/>
              </w:rPr>
            </w:pPr>
          </w:p>
        </w:tc>
      </w:tr>
      <w:tr w:rsidR="00B94E7B" w14:paraId="474B17D9"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0CB4AD6" w14:textId="77777777" w:rsidR="00147EA1"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202C424" w14:textId="77777777" w:rsidR="00147EA1" w:rsidRPr="00DB4186" w:rsidRDefault="00D74163" w:rsidP="009278F0">
            <w:pPr>
              <w:pStyle w:val="ListParagraph"/>
              <w:numPr>
                <w:ilvl w:val="0"/>
                <w:numId w:val="5"/>
              </w:numPr>
              <w:spacing w:after="180"/>
              <w:jc w:val="both"/>
              <w:rPr>
                <w:rFonts w:ascii="Arial" w:eastAsia="MS Mincho" w:hAnsi="Arial" w:cs="Arial"/>
                <w:sz w:val="20"/>
                <w:szCs w:val="20"/>
              </w:rPr>
            </w:pPr>
            <w:r w:rsidRPr="00DB4186">
              <w:rPr>
                <w:rFonts w:ascii="Arial" w:eastAsia="MS Mincho" w:hAnsi="Arial" w:cs="Arial"/>
                <w:sz w:val="20"/>
                <w:szCs w:val="20"/>
              </w:rPr>
              <w:t>Georgia</w:t>
            </w:r>
          </w:p>
        </w:tc>
        <w:tc>
          <w:tcPr>
            <w:tcW w:w="333" w:type="pct"/>
            <w:gridSpan w:val="4"/>
            <w:tcBorders>
              <w:top w:val="single" w:sz="4" w:space="0" w:color="auto"/>
              <w:left w:val="single" w:sz="4" w:space="0" w:color="auto"/>
              <w:bottom w:val="single" w:sz="4" w:space="0" w:color="auto"/>
              <w:right w:val="single" w:sz="4" w:space="0" w:color="auto"/>
            </w:tcBorders>
          </w:tcPr>
          <w:p w14:paraId="2F2B6F19"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051D9A4" w14:textId="77777777" w:rsidR="00147EA1" w:rsidRPr="00A4403A" w:rsidRDefault="00D74163" w:rsidP="00DF58F1">
            <w:pPr>
              <w:rPr>
                <w:rFonts w:ascii="Arial" w:hAnsi="Arial" w:cs="Arial"/>
                <w:sz w:val="20"/>
                <w:szCs w:val="20"/>
              </w:rPr>
            </w:pPr>
            <w:r w:rsidRPr="00E466A6">
              <w:rPr>
                <w:rFonts w:ascii="Arial" w:hAnsi="Arial" w:cs="Arial"/>
                <w:sz w:val="20"/>
                <w:szCs w:val="20"/>
              </w:rPr>
              <w:t>The report mentions very generally the protection of workers through labour laws but doesn’t specifically mention child labour/ trafficking anywhere in the report</w:t>
            </w:r>
          </w:p>
        </w:tc>
        <w:tc>
          <w:tcPr>
            <w:tcW w:w="783" w:type="pct"/>
            <w:vMerge/>
            <w:tcBorders>
              <w:left w:val="single" w:sz="4" w:space="0" w:color="auto"/>
              <w:right w:val="single" w:sz="4" w:space="0" w:color="auto"/>
            </w:tcBorders>
          </w:tcPr>
          <w:p w14:paraId="4F172DF6" w14:textId="77777777" w:rsidR="00147EA1" w:rsidRPr="00E466A6" w:rsidRDefault="00EE100D" w:rsidP="00DF58F1">
            <w:pPr>
              <w:rPr>
                <w:rFonts w:ascii="Arial" w:hAnsi="Arial" w:cs="Arial"/>
                <w:sz w:val="20"/>
                <w:szCs w:val="20"/>
              </w:rPr>
            </w:pPr>
          </w:p>
        </w:tc>
      </w:tr>
      <w:tr w:rsidR="00B94E7B" w14:paraId="51203D2D"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6DEC5BD" w14:textId="77777777" w:rsidR="00147EA1"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B549856" w14:textId="77777777" w:rsidR="00147EA1" w:rsidRPr="00DB4186" w:rsidRDefault="00D74163" w:rsidP="009278F0">
            <w:pPr>
              <w:pStyle w:val="ListParagraph"/>
              <w:numPr>
                <w:ilvl w:val="0"/>
                <w:numId w:val="5"/>
              </w:numPr>
              <w:spacing w:after="180"/>
              <w:jc w:val="both"/>
              <w:rPr>
                <w:rFonts w:ascii="Arial" w:eastAsia="MS Mincho" w:hAnsi="Arial" w:cs="Arial"/>
                <w:sz w:val="20"/>
                <w:szCs w:val="20"/>
              </w:rPr>
            </w:pPr>
            <w:r w:rsidRPr="00DB4186">
              <w:rPr>
                <w:rFonts w:ascii="Arial" w:eastAsia="MS Mincho" w:hAnsi="Arial" w:cs="Arial"/>
                <w:sz w:val="20"/>
                <w:szCs w:val="20"/>
              </w:rPr>
              <w:t>Germany</w:t>
            </w:r>
          </w:p>
        </w:tc>
        <w:tc>
          <w:tcPr>
            <w:tcW w:w="333" w:type="pct"/>
            <w:gridSpan w:val="4"/>
            <w:tcBorders>
              <w:top w:val="single" w:sz="4" w:space="0" w:color="auto"/>
              <w:left w:val="single" w:sz="4" w:space="0" w:color="auto"/>
              <w:bottom w:val="single" w:sz="4" w:space="0" w:color="auto"/>
              <w:right w:val="single" w:sz="4" w:space="0" w:color="auto"/>
            </w:tcBorders>
          </w:tcPr>
          <w:p w14:paraId="0764E952"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557AC9B" w14:textId="77777777" w:rsidR="00147EA1" w:rsidRPr="00A4403A" w:rsidRDefault="00D74163" w:rsidP="00DF58F1">
            <w:pPr>
              <w:rPr>
                <w:rFonts w:ascii="Arial" w:hAnsi="Arial" w:cs="Arial"/>
                <w:sz w:val="20"/>
                <w:szCs w:val="20"/>
              </w:rPr>
            </w:pPr>
            <w:r w:rsidRPr="0049510A">
              <w:rPr>
                <w:rFonts w:ascii="Arial" w:hAnsi="Arial" w:cs="Arial"/>
                <w:sz w:val="20"/>
                <w:szCs w:val="20"/>
              </w:rPr>
              <w:t>The VNR does not list any data / information for Germany domestically, but notes that Germany has a global responsibility to eliminate child labour (e.g. by supporting the ILO’s International Programme on the Elimination of Child Labour) and to combat human trafficking for forced labour (by setting up a working group involving federal and states’ governments and relevant stakeholders to develop a strategy and structures to combat such human trafficking).</w:t>
            </w:r>
          </w:p>
        </w:tc>
        <w:tc>
          <w:tcPr>
            <w:tcW w:w="783" w:type="pct"/>
            <w:vMerge/>
            <w:tcBorders>
              <w:left w:val="single" w:sz="4" w:space="0" w:color="auto"/>
              <w:right w:val="single" w:sz="4" w:space="0" w:color="auto"/>
            </w:tcBorders>
          </w:tcPr>
          <w:p w14:paraId="4F858A87" w14:textId="77777777" w:rsidR="00147EA1" w:rsidRPr="00A4403A" w:rsidRDefault="00EE100D" w:rsidP="00DF58F1">
            <w:pPr>
              <w:rPr>
                <w:rFonts w:ascii="Arial" w:hAnsi="Arial" w:cs="Arial"/>
                <w:sz w:val="20"/>
                <w:szCs w:val="20"/>
              </w:rPr>
            </w:pPr>
          </w:p>
        </w:tc>
      </w:tr>
      <w:tr w:rsidR="00B94E7B" w14:paraId="42CBF13C"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CD7C2E9" w14:textId="77777777" w:rsidR="00147EA1"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C5D3D22" w14:textId="77777777" w:rsidR="00147EA1" w:rsidRPr="00DB4186" w:rsidRDefault="00D74163" w:rsidP="009278F0">
            <w:pPr>
              <w:pStyle w:val="ListParagraph"/>
              <w:numPr>
                <w:ilvl w:val="0"/>
                <w:numId w:val="5"/>
              </w:numPr>
              <w:spacing w:after="180"/>
              <w:jc w:val="both"/>
              <w:rPr>
                <w:rFonts w:ascii="Arial" w:eastAsia="MS Mincho" w:hAnsi="Arial" w:cs="Arial"/>
                <w:sz w:val="20"/>
                <w:szCs w:val="20"/>
              </w:rPr>
            </w:pPr>
            <w:r w:rsidRPr="00DB4186">
              <w:rPr>
                <w:rFonts w:ascii="Arial" w:eastAsia="MS Mincho" w:hAnsi="Arial" w:cs="Arial"/>
                <w:sz w:val="20"/>
                <w:szCs w:val="20"/>
              </w:rPr>
              <w:t>Madagascar</w:t>
            </w:r>
          </w:p>
        </w:tc>
        <w:tc>
          <w:tcPr>
            <w:tcW w:w="333" w:type="pct"/>
            <w:gridSpan w:val="4"/>
            <w:tcBorders>
              <w:top w:val="single" w:sz="4" w:space="0" w:color="auto"/>
              <w:left w:val="single" w:sz="4" w:space="0" w:color="auto"/>
              <w:bottom w:val="single" w:sz="4" w:space="0" w:color="auto"/>
              <w:right w:val="single" w:sz="4" w:space="0" w:color="auto"/>
            </w:tcBorders>
          </w:tcPr>
          <w:p w14:paraId="7FFF2F0B"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BBCB633" w14:textId="77777777" w:rsidR="00147EA1" w:rsidRPr="00A4403A" w:rsidRDefault="00D74163" w:rsidP="00DF58F1">
            <w:pPr>
              <w:rPr>
                <w:rFonts w:ascii="Arial" w:hAnsi="Arial" w:cs="Arial"/>
                <w:sz w:val="20"/>
                <w:szCs w:val="20"/>
              </w:rPr>
            </w:pPr>
            <w:r w:rsidRPr="00FF3D46">
              <w:rPr>
                <w:rFonts w:ascii="Arial" w:hAnsi="Arial" w:cs="Arial"/>
                <w:sz w:val="20"/>
                <w:szCs w:val="20"/>
              </w:rPr>
              <w:t>Only answered YES when the indicator is directly addressed in the report. Some indicators might be indirectly addressed in the report. A sole mention to an aspiration to “inclusion” without any qualifier or detailed information might indirectly imply the aspiration to achieve equal pay for equal work (SDG 8.5) but in opinion it is too weak a reference to consider that the issue has been addressed in the report. For these reasons, the answer is NO.</w:t>
            </w:r>
          </w:p>
        </w:tc>
        <w:tc>
          <w:tcPr>
            <w:tcW w:w="783" w:type="pct"/>
            <w:vMerge/>
            <w:tcBorders>
              <w:left w:val="single" w:sz="4" w:space="0" w:color="auto"/>
              <w:right w:val="single" w:sz="4" w:space="0" w:color="auto"/>
            </w:tcBorders>
          </w:tcPr>
          <w:p w14:paraId="11A6B073" w14:textId="77777777" w:rsidR="00147EA1" w:rsidRPr="00A4403A" w:rsidRDefault="00EE100D" w:rsidP="00DF58F1">
            <w:pPr>
              <w:rPr>
                <w:rFonts w:ascii="Arial" w:hAnsi="Arial" w:cs="Arial"/>
                <w:sz w:val="20"/>
                <w:szCs w:val="20"/>
              </w:rPr>
            </w:pPr>
          </w:p>
        </w:tc>
      </w:tr>
      <w:tr w:rsidR="00B94E7B" w14:paraId="0359CAAB"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4F27340" w14:textId="77777777" w:rsidR="00147EA1"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43C19AC" w14:textId="77777777" w:rsidR="00147EA1" w:rsidRPr="00DB4186" w:rsidRDefault="00D74163" w:rsidP="009278F0">
            <w:pPr>
              <w:pStyle w:val="ListParagraph"/>
              <w:numPr>
                <w:ilvl w:val="0"/>
                <w:numId w:val="5"/>
              </w:numPr>
              <w:spacing w:after="180"/>
              <w:jc w:val="both"/>
              <w:rPr>
                <w:rFonts w:ascii="Arial" w:eastAsia="MS Mincho" w:hAnsi="Arial" w:cs="Arial"/>
                <w:sz w:val="20"/>
                <w:szCs w:val="20"/>
              </w:rPr>
            </w:pPr>
            <w:r w:rsidRPr="00DB4186">
              <w:rPr>
                <w:rFonts w:ascii="Arial" w:eastAsia="MS Mincho" w:hAnsi="Arial" w:cs="Arial"/>
                <w:sz w:val="20"/>
                <w:szCs w:val="20"/>
              </w:rPr>
              <w:t>Mexico</w:t>
            </w:r>
          </w:p>
        </w:tc>
        <w:tc>
          <w:tcPr>
            <w:tcW w:w="333" w:type="pct"/>
            <w:gridSpan w:val="4"/>
            <w:tcBorders>
              <w:top w:val="single" w:sz="4" w:space="0" w:color="auto"/>
              <w:left w:val="single" w:sz="4" w:space="0" w:color="auto"/>
              <w:bottom w:val="single" w:sz="4" w:space="0" w:color="auto"/>
              <w:right w:val="single" w:sz="4" w:space="0" w:color="auto"/>
            </w:tcBorders>
          </w:tcPr>
          <w:p w14:paraId="10B19089"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N/A</w:t>
            </w:r>
          </w:p>
        </w:tc>
        <w:tc>
          <w:tcPr>
            <w:tcW w:w="2561" w:type="pct"/>
            <w:tcBorders>
              <w:top w:val="single" w:sz="4" w:space="0" w:color="auto"/>
              <w:left w:val="single" w:sz="4" w:space="0" w:color="auto"/>
              <w:bottom w:val="single" w:sz="4" w:space="0" w:color="auto"/>
              <w:right w:val="single" w:sz="4" w:space="0" w:color="auto"/>
            </w:tcBorders>
          </w:tcPr>
          <w:p w14:paraId="0702A254" w14:textId="77777777" w:rsidR="00147EA1"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0B1A19BB" w14:textId="77777777" w:rsidR="00147EA1" w:rsidRPr="00A4403A" w:rsidRDefault="00EE100D" w:rsidP="00DF58F1">
            <w:pPr>
              <w:rPr>
                <w:rFonts w:ascii="Arial" w:hAnsi="Arial" w:cs="Arial"/>
                <w:sz w:val="20"/>
                <w:szCs w:val="20"/>
              </w:rPr>
            </w:pPr>
          </w:p>
        </w:tc>
      </w:tr>
      <w:tr w:rsidR="00B94E7B" w14:paraId="55CFD8A5"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6C0AA49" w14:textId="77777777" w:rsidR="00147EA1"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85173C8" w14:textId="77777777" w:rsidR="00147EA1" w:rsidRPr="00DB4186" w:rsidRDefault="00D74163" w:rsidP="009278F0">
            <w:pPr>
              <w:pStyle w:val="ListParagraph"/>
              <w:numPr>
                <w:ilvl w:val="0"/>
                <w:numId w:val="5"/>
              </w:numPr>
              <w:spacing w:after="180"/>
              <w:jc w:val="both"/>
              <w:rPr>
                <w:rFonts w:ascii="Arial" w:eastAsia="MS Mincho" w:hAnsi="Arial" w:cs="Arial"/>
                <w:sz w:val="20"/>
                <w:szCs w:val="20"/>
              </w:rPr>
            </w:pPr>
            <w:r w:rsidRPr="00DB4186">
              <w:rPr>
                <w:rFonts w:ascii="Arial" w:eastAsia="MS Mincho" w:hAnsi="Arial" w:cs="Arial"/>
                <w:sz w:val="20"/>
                <w:szCs w:val="20"/>
              </w:rPr>
              <w:t>Morocco</w:t>
            </w:r>
          </w:p>
        </w:tc>
        <w:tc>
          <w:tcPr>
            <w:tcW w:w="333" w:type="pct"/>
            <w:gridSpan w:val="4"/>
            <w:tcBorders>
              <w:top w:val="single" w:sz="4" w:space="0" w:color="auto"/>
              <w:left w:val="single" w:sz="4" w:space="0" w:color="auto"/>
              <w:bottom w:val="single" w:sz="4" w:space="0" w:color="auto"/>
              <w:right w:val="single" w:sz="4" w:space="0" w:color="auto"/>
            </w:tcBorders>
          </w:tcPr>
          <w:p w14:paraId="77D3A182"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CE800F9" w14:textId="77777777" w:rsidR="00147EA1" w:rsidRPr="00A4403A" w:rsidRDefault="00D74163" w:rsidP="00DF58F1">
            <w:pPr>
              <w:rPr>
                <w:rFonts w:ascii="Arial" w:hAnsi="Arial" w:cs="Arial"/>
                <w:sz w:val="20"/>
                <w:szCs w:val="20"/>
              </w:rPr>
            </w:pPr>
            <w:r w:rsidRPr="00E466A6">
              <w:rPr>
                <w:rFonts w:ascii="Arial" w:hAnsi="Arial" w:cs="Arial"/>
                <w:sz w:val="20"/>
                <w:szCs w:val="20"/>
              </w:rPr>
              <w:t>Not mentioned at all.</w:t>
            </w:r>
          </w:p>
        </w:tc>
        <w:tc>
          <w:tcPr>
            <w:tcW w:w="783" w:type="pct"/>
            <w:vMerge/>
            <w:tcBorders>
              <w:left w:val="single" w:sz="4" w:space="0" w:color="auto"/>
              <w:right w:val="single" w:sz="4" w:space="0" w:color="auto"/>
            </w:tcBorders>
          </w:tcPr>
          <w:p w14:paraId="3B7A16F7" w14:textId="77777777" w:rsidR="00147EA1" w:rsidRPr="00E466A6" w:rsidRDefault="00EE100D" w:rsidP="00DF58F1">
            <w:pPr>
              <w:rPr>
                <w:rFonts w:ascii="Arial" w:hAnsi="Arial" w:cs="Arial"/>
                <w:sz w:val="20"/>
                <w:szCs w:val="20"/>
              </w:rPr>
            </w:pPr>
          </w:p>
        </w:tc>
      </w:tr>
      <w:tr w:rsidR="00B94E7B" w14:paraId="1A36D37B"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1B726C2" w14:textId="77777777" w:rsidR="00147EA1"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A569AC6" w14:textId="77777777" w:rsidR="00147EA1" w:rsidRPr="00DB4186" w:rsidRDefault="00D74163" w:rsidP="009278F0">
            <w:pPr>
              <w:pStyle w:val="ListParagraph"/>
              <w:numPr>
                <w:ilvl w:val="0"/>
                <w:numId w:val="5"/>
              </w:numPr>
              <w:spacing w:after="180"/>
              <w:jc w:val="both"/>
              <w:rPr>
                <w:rFonts w:ascii="Arial" w:eastAsia="MS Mincho" w:hAnsi="Arial" w:cs="Arial"/>
                <w:sz w:val="20"/>
                <w:szCs w:val="20"/>
              </w:rPr>
            </w:pPr>
            <w:r w:rsidRPr="00DB4186">
              <w:rPr>
                <w:rFonts w:ascii="Arial" w:eastAsia="MS Mincho" w:hAnsi="Arial" w:cs="Arial"/>
                <w:sz w:val="20"/>
                <w:szCs w:val="20"/>
              </w:rPr>
              <w:t>Montenegro</w:t>
            </w:r>
          </w:p>
        </w:tc>
        <w:tc>
          <w:tcPr>
            <w:tcW w:w="333" w:type="pct"/>
            <w:gridSpan w:val="4"/>
            <w:tcBorders>
              <w:top w:val="single" w:sz="4" w:space="0" w:color="auto"/>
              <w:left w:val="single" w:sz="4" w:space="0" w:color="auto"/>
              <w:bottom w:val="single" w:sz="4" w:space="0" w:color="auto"/>
              <w:right w:val="single" w:sz="4" w:space="0" w:color="auto"/>
            </w:tcBorders>
          </w:tcPr>
          <w:p w14:paraId="377C5D8B"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391D7F81" w14:textId="77777777" w:rsidR="00147EA1" w:rsidRPr="00A4403A" w:rsidRDefault="00D74163" w:rsidP="00DF58F1">
            <w:pPr>
              <w:rPr>
                <w:rFonts w:ascii="Arial" w:hAnsi="Arial" w:cs="Arial"/>
                <w:sz w:val="20"/>
                <w:szCs w:val="20"/>
              </w:rPr>
            </w:pPr>
            <w:r>
              <w:rPr>
                <w:rFonts w:ascii="Arial" w:hAnsi="Arial" w:cs="Arial"/>
                <w:sz w:val="20"/>
                <w:szCs w:val="20"/>
              </w:rPr>
              <w:t>M</w:t>
            </w:r>
            <w:r w:rsidRPr="00E17F15">
              <w:rPr>
                <w:rFonts w:ascii="Arial" w:hAnsi="Arial" w:cs="Arial"/>
                <w:sz w:val="20"/>
                <w:szCs w:val="20"/>
              </w:rPr>
              <w:t>apping to the relevant priority areas of Montenegro’s internal strategy document fo</w:t>
            </w:r>
            <w:r>
              <w:rPr>
                <w:rFonts w:ascii="Arial" w:hAnsi="Arial" w:cs="Arial"/>
                <w:sz w:val="20"/>
                <w:szCs w:val="20"/>
              </w:rPr>
              <w:t>r sustainable development.</w:t>
            </w:r>
            <w:r w:rsidRPr="00E17F15">
              <w:rPr>
                <w:rFonts w:ascii="Arial" w:hAnsi="Arial" w:cs="Arial"/>
                <w:sz w:val="20"/>
                <w:szCs w:val="20"/>
              </w:rPr>
              <w:t xml:space="preserve"> Table 3-3 starting on page 80 of the VNR shows that every SDG is covered by at least one of the relevant priority areas of Montenegro’s internal strategy document.</w:t>
            </w:r>
            <w:r>
              <w:rPr>
                <w:rFonts w:ascii="Arial" w:hAnsi="Arial" w:cs="Arial"/>
                <w:sz w:val="20"/>
                <w:szCs w:val="20"/>
              </w:rPr>
              <w:t xml:space="preserve"> Indicator is mentioned in </w:t>
            </w:r>
            <w:r w:rsidRPr="00132521">
              <w:rPr>
                <w:rFonts w:ascii="Arial" w:hAnsi="Arial" w:cs="Arial"/>
                <w:sz w:val="20"/>
                <w:szCs w:val="20"/>
              </w:rPr>
              <w:t>Social Resources</w:t>
            </w:r>
            <w:r>
              <w:rPr>
                <w:rFonts w:ascii="Arial" w:hAnsi="Arial" w:cs="Arial"/>
                <w:sz w:val="20"/>
                <w:szCs w:val="20"/>
              </w:rPr>
              <w:t xml:space="preserve"> </w:t>
            </w:r>
          </w:p>
        </w:tc>
        <w:tc>
          <w:tcPr>
            <w:tcW w:w="783" w:type="pct"/>
            <w:vMerge/>
            <w:tcBorders>
              <w:left w:val="single" w:sz="4" w:space="0" w:color="auto"/>
              <w:right w:val="single" w:sz="4" w:space="0" w:color="auto"/>
            </w:tcBorders>
          </w:tcPr>
          <w:p w14:paraId="3BB141D1" w14:textId="77777777" w:rsidR="00147EA1" w:rsidRPr="00A4403A" w:rsidRDefault="00EE100D" w:rsidP="00DF58F1">
            <w:pPr>
              <w:rPr>
                <w:rFonts w:ascii="Arial" w:hAnsi="Arial" w:cs="Arial"/>
                <w:sz w:val="20"/>
                <w:szCs w:val="20"/>
              </w:rPr>
            </w:pPr>
          </w:p>
        </w:tc>
      </w:tr>
      <w:tr w:rsidR="00B94E7B" w14:paraId="7CB73978"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45BE662" w14:textId="77777777" w:rsidR="00147EA1"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4A20922" w14:textId="77777777" w:rsidR="00147EA1" w:rsidRPr="00DB4186" w:rsidRDefault="00D74163" w:rsidP="009278F0">
            <w:pPr>
              <w:pStyle w:val="ListParagraph"/>
              <w:numPr>
                <w:ilvl w:val="0"/>
                <w:numId w:val="5"/>
              </w:numPr>
              <w:spacing w:after="180"/>
              <w:jc w:val="both"/>
              <w:rPr>
                <w:rFonts w:ascii="Arial" w:eastAsia="MS Mincho" w:hAnsi="Arial" w:cs="Arial"/>
                <w:sz w:val="20"/>
                <w:szCs w:val="20"/>
              </w:rPr>
            </w:pPr>
            <w:r w:rsidRPr="00DB4186">
              <w:rPr>
                <w:rFonts w:ascii="Arial" w:eastAsia="MS Mincho" w:hAnsi="Arial" w:cs="Arial"/>
                <w:sz w:val="20"/>
                <w:szCs w:val="20"/>
              </w:rPr>
              <w:t>Norway</w:t>
            </w:r>
          </w:p>
        </w:tc>
        <w:tc>
          <w:tcPr>
            <w:tcW w:w="333" w:type="pct"/>
            <w:gridSpan w:val="4"/>
            <w:tcBorders>
              <w:top w:val="single" w:sz="4" w:space="0" w:color="auto"/>
              <w:left w:val="single" w:sz="4" w:space="0" w:color="auto"/>
              <w:bottom w:val="single" w:sz="4" w:space="0" w:color="auto"/>
              <w:right w:val="single" w:sz="4" w:space="0" w:color="auto"/>
            </w:tcBorders>
          </w:tcPr>
          <w:p w14:paraId="2745146D"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02D607B" w14:textId="77777777" w:rsidR="00147EA1"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07DB2215" w14:textId="77777777" w:rsidR="00147EA1" w:rsidRDefault="00EE100D" w:rsidP="00DF58F1">
            <w:pPr>
              <w:rPr>
                <w:rFonts w:ascii="Arial" w:hAnsi="Arial" w:cs="Arial"/>
                <w:sz w:val="20"/>
                <w:szCs w:val="20"/>
              </w:rPr>
            </w:pPr>
          </w:p>
        </w:tc>
      </w:tr>
      <w:tr w:rsidR="00B94E7B" w14:paraId="28C89A62"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C24B97E" w14:textId="77777777" w:rsidR="00147EA1"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7ECC4DB" w14:textId="77777777" w:rsidR="00147EA1" w:rsidRPr="00DB4186" w:rsidRDefault="00D74163" w:rsidP="009278F0">
            <w:pPr>
              <w:pStyle w:val="ListParagraph"/>
              <w:numPr>
                <w:ilvl w:val="0"/>
                <w:numId w:val="5"/>
              </w:numPr>
              <w:spacing w:after="180"/>
              <w:jc w:val="both"/>
              <w:rPr>
                <w:rFonts w:ascii="Arial" w:eastAsia="MS Mincho" w:hAnsi="Arial" w:cs="Arial"/>
                <w:sz w:val="20"/>
                <w:szCs w:val="20"/>
              </w:rPr>
            </w:pPr>
            <w:r w:rsidRPr="00DB4186">
              <w:rPr>
                <w:rFonts w:ascii="Arial" w:eastAsia="MS Mincho" w:hAnsi="Arial" w:cs="Arial"/>
                <w:sz w:val="20"/>
                <w:szCs w:val="20"/>
              </w:rPr>
              <w:t>Philippines</w:t>
            </w:r>
          </w:p>
        </w:tc>
        <w:tc>
          <w:tcPr>
            <w:tcW w:w="333" w:type="pct"/>
            <w:gridSpan w:val="4"/>
            <w:tcBorders>
              <w:top w:val="single" w:sz="4" w:space="0" w:color="auto"/>
              <w:left w:val="single" w:sz="4" w:space="0" w:color="auto"/>
              <w:bottom w:val="single" w:sz="4" w:space="0" w:color="auto"/>
              <w:right w:val="single" w:sz="4" w:space="0" w:color="auto"/>
            </w:tcBorders>
          </w:tcPr>
          <w:p w14:paraId="6148D43B"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202D0FF" w14:textId="77777777" w:rsidR="00147EA1"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0118A041" w14:textId="77777777" w:rsidR="00147EA1" w:rsidRPr="00A4403A" w:rsidRDefault="00EE100D" w:rsidP="00DF58F1">
            <w:pPr>
              <w:rPr>
                <w:rFonts w:ascii="Arial" w:hAnsi="Arial" w:cs="Arial"/>
                <w:sz w:val="20"/>
                <w:szCs w:val="20"/>
              </w:rPr>
            </w:pPr>
          </w:p>
        </w:tc>
      </w:tr>
      <w:tr w:rsidR="00B94E7B" w14:paraId="69BD19BF"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2D760FE" w14:textId="77777777" w:rsidR="00147EA1"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BB0C8E1" w14:textId="77777777" w:rsidR="00147EA1" w:rsidRPr="00DB4186" w:rsidRDefault="00D74163" w:rsidP="009278F0">
            <w:pPr>
              <w:pStyle w:val="ListParagraph"/>
              <w:numPr>
                <w:ilvl w:val="0"/>
                <w:numId w:val="5"/>
              </w:numPr>
              <w:spacing w:after="180"/>
              <w:jc w:val="both"/>
              <w:rPr>
                <w:rFonts w:ascii="Arial" w:eastAsia="MS Mincho" w:hAnsi="Arial" w:cs="Arial"/>
                <w:sz w:val="20"/>
                <w:szCs w:val="20"/>
              </w:rPr>
            </w:pPr>
            <w:r w:rsidRPr="00DB4186">
              <w:rPr>
                <w:rFonts w:ascii="Arial" w:eastAsia="MS Mincho" w:hAnsi="Arial" w:cs="Arial"/>
                <w:sz w:val="20"/>
                <w:szCs w:val="20"/>
              </w:rPr>
              <w:t>Republic of Korea</w:t>
            </w:r>
          </w:p>
        </w:tc>
        <w:tc>
          <w:tcPr>
            <w:tcW w:w="333" w:type="pct"/>
            <w:gridSpan w:val="4"/>
            <w:tcBorders>
              <w:top w:val="single" w:sz="4" w:space="0" w:color="auto"/>
              <w:left w:val="single" w:sz="4" w:space="0" w:color="auto"/>
              <w:bottom w:val="single" w:sz="4" w:space="0" w:color="auto"/>
              <w:right w:val="single" w:sz="4" w:space="0" w:color="auto"/>
            </w:tcBorders>
          </w:tcPr>
          <w:p w14:paraId="18171E58"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9F3D372" w14:textId="77777777" w:rsidR="00147EA1" w:rsidRPr="00A4403A" w:rsidRDefault="00D74163" w:rsidP="00DF58F1">
            <w:pPr>
              <w:rPr>
                <w:rFonts w:ascii="Arial" w:hAnsi="Arial" w:cs="Arial"/>
                <w:sz w:val="20"/>
                <w:szCs w:val="20"/>
              </w:rPr>
            </w:pPr>
            <w:r w:rsidRPr="00E466A6">
              <w:rPr>
                <w:rFonts w:ascii="Arial" w:hAnsi="Arial" w:cs="Arial"/>
                <w:sz w:val="20"/>
                <w:szCs w:val="20"/>
              </w:rPr>
              <w:t>No mention of child or forced labour, modern slavery, or human trafficking</w:t>
            </w:r>
          </w:p>
        </w:tc>
        <w:tc>
          <w:tcPr>
            <w:tcW w:w="783" w:type="pct"/>
            <w:vMerge/>
            <w:tcBorders>
              <w:left w:val="single" w:sz="4" w:space="0" w:color="auto"/>
              <w:right w:val="single" w:sz="4" w:space="0" w:color="auto"/>
            </w:tcBorders>
          </w:tcPr>
          <w:p w14:paraId="2A03AAD3" w14:textId="77777777" w:rsidR="00147EA1" w:rsidRPr="00E466A6" w:rsidRDefault="00EE100D" w:rsidP="00DF58F1">
            <w:pPr>
              <w:rPr>
                <w:rFonts w:ascii="Arial" w:hAnsi="Arial" w:cs="Arial"/>
                <w:sz w:val="20"/>
                <w:szCs w:val="20"/>
              </w:rPr>
            </w:pPr>
          </w:p>
        </w:tc>
      </w:tr>
      <w:tr w:rsidR="00B94E7B" w14:paraId="5E2484F1"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6919DF7" w14:textId="77777777" w:rsidR="00147EA1"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B65BD95" w14:textId="77777777" w:rsidR="00147EA1" w:rsidRPr="00DB4186" w:rsidRDefault="00D74163" w:rsidP="009278F0">
            <w:pPr>
              <w:pStyle w:val="ListParagraph"/>
              <w:numPr>
                <w:ilvl w:val="0"/>
                <w:numId w:val="5"/>
              </w:numPr>
              <w:spacing w:after="180"/>
              <w:jc w:val="both"/>
              <w:rPr>
                <w:rFonts w:ascii="Arial" w:eastAsia="MS Mincho" w:hAnsi="Arial" w:cs="Arial"/>
                <w:sz w:val="20"/>
                <w:szCs w:val="20"/>
              </w:rPr>
            </w:pPr>
            <w:r w:rsidRPr="00DB4186">
              <w:rPr>
                <w:rFonts w:ascii="Arial" w:eastAsia="MS Mincho" w:hAnsi="Arial" w:cs="Arial"/>
                <w:sz w:val="20"/>
                <w:szCs w:val="20"/>
              </w:rPr>
              <w:t>Samoa</w:t>
            </w:r>
          </w:p>
        </w:tc>
        <w:tc>
          <w:tcPr>
            <w:tcW w:w="333" w:type="pct"/>
            <w:gridSpan w:val="4"/>
            <w:tcBorders>
              <w:top w:val="single" w:sz="4" w:space="0" w:color="auto"/>
              <w:left w:val="single" w:sz="4" w:space="0" w:color="auto"/>
              <w:bottom w:val="single" w:sz="4" w:space="0" w:color="auto"/>
              <w:right w:val="single" w:sz="4" w:space="0" w:color="auto"/>
            </w:tcBorders>
          </w:tcPr>
          <w:p w14:paraId="3926E774"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48A1D64" w14:textId="77777777" w:rsidR="00147EA1" w:rsidRPr="00A4403A" w:rsidRDefault="00D74163" w:rsidP="00DF58F1">
            <w:pPr>
              <w:rPr>
                <w:rFonts w:ascii="Arial" w:hAnsi="Arial" w:cs="Arial"/>
                <w:sz w:val="20"/>
                <w:szCs w:val="20"/>
              </w:rPr>
            </w:pPr>
            <w:r w:rsidRPr="007F784C">
              <w:rPr>
                <w:rFonts w:ascii="Arial" w:hAnsi="Arial" w:cs="Arial"/>
                <w:sz w:val="20"/>
                <w:szCs w:val="20"/>
              </w:rPr>
              <w:t>Fails to mention this indicator. The closest topic discussed to this indicator is youth labour.</w:t>
            </w:r>
          </w:p>
        </w:tc>
        <w:tc>
          <w:tcPr>
            <w:tcW w:w="783" w:type="pct"/>
            <w:vMerge/>
            <w:tcBorders>
              <w:left w:val="single" w:sz="4" w:space="0" w:color="auto"/>
              <w:right w:val="single" w:sz="4" w:space="0" w:color="auto"/>
            </w:tcBorders>
          </w:tcPr>
          <w:p w14:paraId="61964D68" w14:textId="77777777" w:rsidR="00147EA1" w:rsidRPr="00A4403A" w:rsidRDefault="00EE100D" w:rsidP="00DF58F1">
            <w:pPr>
              <w:rPr>
                <w:rFonts w:ascii="Arial" w:hAnsi="Arial" w:cs="Arial"/>
                <w:sz w:val="20"/>
                <w:szCs w:val="20"/>
              </w:rPr>
            </w:pPr>
          </w:p>
        </w:tc>
      </w:tr>
      <w:tr w:rsidR="00B94E7B" w14:paraId="6ADB2861"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A0CFC8D" w14:textId="77777777" w:rsidR="00147EA1"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F416F63" w14:textId="77777777" w:rsidR="00147EA1" w:rsidRPr="00DB4186" w:rsidRDefault="00D74163" w:rsidP="009278F0">
            <w:pPr>
              <w:pStyle w:val="ListParagraph"/>
              <w:numPr>
                <w:ilvl w:val="0"/>
                <w:numId w:val="5"/>
              </w:numPr>
              <w:spacing w:after="180"/>
              <w:jc w:val="both"/>
              <w:rPr>
                <w:rFonts w:ascii="Arial" w:eastAsia="MS Mincho" w:hAnsi="Arial" w:cs="Arial"/>
                <w:sz w:val="20"/>
                <w:szCs w:val="20"/>
              </w:rPr>
            </w:pPr>
            <w:r w:rsidRPr="00DB4186">
              <w:rPr>
                <w:rFonts w:ascii="Arial" w:eastAsia="MS Mincho" w:hAnsi="Arial" w:cs="Arial"/>
                <w:sz w:val="20"/>
                <w:szCs w:val="20"/>
              </w:rPr>
              <w:t>Sierra Leone</w:t>
            </w:r>
          </w:p>
        </w:tc>
        <w:tc>
          <w:tcPr>
            <w:tcW w:w="333" w:type="pct"/>
            <w:gridSpan w:val="4"/>
            <w:tcBorders>
              <w:top w:val="single" w:sz="4" w:space="0" w:color="auto"/>
              <w:left w:val="single" w:sz="4" w:space="0" w:color="auto"/>
              <w:bottom w:val="single" w:sz="4" w:space="0" w:color="auto"/>
              <w:right w:val="single" w:sz="4" w:space="0" w:color="auto"/>
            </w:tcBorders>
          </w:tcPr>
          <w:p w14:paraId="2C5AEB5A"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703B2FD" w14:textId="77777777" w:rsidR="00147EA1" w:rsidRPr="00E466A6" w:rsidRDefault="00D74163" w:rsidP="00E466A6">
            <w:pPr>
              <w:rPr>
                <w:rFonts w:ascii="Arial" w:hAnsi="Arial" w:cs="Arial"/>
                <w:sz w:val="20"/>
                <w:szCs w:val="20"/>
              </w:rPr>
            </w:pPr>
            <w:r w:rsidRPr="00E466A6">
              <w:rPr>
                <w:rFonts w:ascii="Arial" w:hAnsi="Arial" w:cs="Arial"/>
                <w:sz w:val="20"/>
                <w:szCs w:val="20"/>
              </w:rPr>
              <w:t>This indicator is linked with the country’s Pillar 1 and 5. (P.32)</w:t>
            </w:r>
          </w:p>
          <w:p w14:paraId="23F65ED7" w14:textId="77777777" w:rsidR="00147EA1" w:rsidRPr="00A4403A" w:rsidRDefault="00D74163" w:rsidP="00E466A6">
            <w:pPr>
              <w:rPr>
                <w:rFonts w:ascii="Arial" w:hAnsi="Arial" w:cs="Arial"/>
                <w:sz w:val="20"/>
                <w:szCs w:val="20"/>
              </w:rPr>
            </w:pPr>
            <w:r w:rsidRPr="00E466A6">
              <w:rPr>
                <w:rFonts w:ascii="Arial" w:hAnsi="Arial" w:cs="Arial"/>
                <w:sz w:val="20"/>
                <w:szCs w:val="20"/>
              </w:rPr>
              <w:t>There is no details and statistic provided in the report.</w:t>
            </w:r>
          </w:p>
        </w:tc>
        <w:tc>
          <w:tcPr>
            <w:tcW w:w="783" w:type="pct"/>
            <w:vMerge/>
            <w:tcBorders>
              <w:left w:val="single" w:sz="4" w:space="0" w:color="auto"/>
              <w:right w:val="single" w:sz="4" w:space="0" w:color="auto"/>
            </w:tcBorders>
          </w:tcPr>
          <w:p w14:paraId="3DA12A28" w14:textId="77777777" w:rsidR="00147EA1" w:rsidRPr="00E466A6" w:rsidRDefault="00EE100D" w:rsidP="00E466A6">
            <w:pPr>
              <w:rPr>
                <w:rFonts w:ascii="Arial" w:hAnsi="Arial" w:cs="Arial"/>
                <w:sz w:val="20"/>
                <w:szCs w:val="20"/>
              </w:rPr>
            </w:pPr>
          </w:p>
        </w:tc>
      </w:tr>
      <w:tr w:rsidR="00B94E7B" w14:paraId="7A164FFA"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4A907FF" w14:textId="77777777" w:rsidR="00147EA1"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3A4BE18" w14:textId="77777777" w:rsidR="00147EA1" w:rsidRPr="00DB4186" w:rsidRDefault="00D74163" w:rsidP="009278F0">
            <w:pPr>
              <w:pStyle w:val="ListParagraph"/>
              <w:numPr>
                <w:ilvl w:val="0"/>
                <w:numId w:val="5"/>
              </w:numPr>
              <w:spacing w:after="180"/>
              <w:jc w:val="both"/>
              <w:rPr>
                <w:rFonts w:ascii="Arial" w:eastAsia="MS Mincho" w:hAnsi="Arial" w:cs="Arial"/>
                <w:sz w:val="20"/>
                <w:szCs w:val="20"/>
              </w:rPr>
            </w:pPr>
            <w:r>
              <w:rPr>
                <w:rFonts w:ascii="Arial" w:eastAsia="MS Mincho" w:hAnsi="Arial" w:cs="Arial"/>
                <w:sz w:val="20"/>
                <w:szCs w:val="20"/>
              </w:rPr>
              <w:t>Switzerland</w:t>
            </w:r>
          </w:p>
        </w:tc>
        <w:tc>
          <w:tcPr>
            <w:tcW w:w="333" w:type="pct"/>
            <w:gridSpan w:val="4"/>
            <w:tcBorders>
              <w:top w:val="single" w:sz="4" w:space="0" w:color="auto"/>
              <w:left w:val="single" w:sz="4" w:space="0" w:color="auto"/>
              <w:bottom w:val="single" w:sz="4" w:space="0" w:color="auto"/>
              <w:right w:val="single" w:sz="4" w:space="0" w:color="auto"/>
            </w:tcBorders>
          </w:tcPr>
          <w:p w14:paraId="321D6D52"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DF7AB05" w14:textId="77777777" w:rsidR="00147EA1" w:rsidRPr="00A4403A" w:rsidRDefault="00D74163" w:rsidP="00DF58F1">
            <w:pPr>
              <w:rPr>
                <w:rFonts w:ascii="Arial" w:hAnsi="Arial" w:cs="Arial"/>
                <w:sz w:val="20"/>
                <w:szCs w:val="20"/>
              </w:rPr>
            </w:pPr>
            <w:r w:rsidRPr="00CB48C3">
              <w:rPr>
                <w:rFonts w:ascii="Arial" w:hAnsi="Arial" w:cs="Arial"/>
                <w:sz w:val="20"/>
                <w:szCs w:val="20"/>
              </w:rPr>
              <w:t>Switzerland reports that is in the process of amending its existing sustainable development monitoring system (MONET) to allow it to measure the implementation of the SDGs and that it will provide a comprehensive VNR by the end of 2018.</w:t>
            </w:r>
          </w:p>
        </w:tc>
        <w:tc>
          <w:tcPr>
            <w:tcW w:w="783" w:type="pct"/>
            <w:vMerge/>
            <w:tcBorders>
              <w:left w:val="single" w:sz="4" w:space="0" w:color="auto"/>
              <w:right w:val="single" w:sz="4" w:space="0" w:color="auto"/>
            </w:tcBorders>
          </w:tcPr>
          <w:p w14:paraId="1168BC8E" w14:textId="77777777" w:rsidR="00147EA1" w:rsidRPr="00A4403A" w:rsidRDefault="00EE100D" w:rsidP="00DF58F1">
            <w:pPr>
              <w:rPr>
                <w:rFonts w:ascii="Arial" w:hAnsi="Arial" w:cs="Arial"/>
                <w:sz w:val="20"/>
                <w:szCs w:val="20"/>
              </w:rPr>
            </w:pPr>
          </w:p>
        </w:tc>
      </w:tr>
      <w:tr w:rsidR="00B94E7B" w14:paraId="70A8005D"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45071318" w14:textId="77777777" w:rsidR="00147EA1"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3B746180" w14:textId="77777777" w:rsidR="00147EA1" w:rsidRPr="00DB4186" w:rsidRDefault="00D74163" w:rsidP="009278F0">
            <w:pPr>
              <w:pStyle w:val="ListParagraph"/>
              <w:numPr>
                <w:ilvl w:val="0"/>
                <w:numId w:val="5"/>
              </w:numPr>
              <w:spacing w:after="180"/>
              <w:jc w:val="both"/>
              <w:rPr>
                <w:rFonts w:ascii="Arial" w:eastAsia="MS Mincho" w:hAnsi="Arial" w:cs="Arial"/>
                <w:sz w:val="20"/>
                <w:szCs w:val="20"/>
              </w:rPr>
            </w:pPr>
            <w:r w:rsidRPr="00DB4186">
              <w:rPr>
                <w:rFonts w:ascii="Arial" w:eastAsia="MS Mincho" w:hAnsi="Arial" w:cs="Arial"/>
                <w:sz w:val="20"/>
                <w:szCs w:val="20"/>
              </w:rPr>
              <w:t>Togo</w:t>
            </w:r>
          </w:p>
        </w:tc>
        <w:tc>
          <w:tcPr>
            <w:tcW w:w="333" w:type="pct"/>
            <w:gridSpan w:val="4"/>
            <w:tcBorders>
              <w:top w:val="single" w:sz="4" w:space="0" w:color="auto"/>
              <w:left w:val="single" w:sz="4" w:space="0" w:color="auto"/>
              <w:bottom w:val="single" w:sz="4" w:space="0" w:color="auto"/>
              <w:right w:val="single" w:sz="4" w:space="0" w:color="auto"/>
            </w:tcBorders>
          </w:tcPr>
          <w:p w14:paraId="7ACD46E9"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30264990" w14:textId="77777777" w:rsidR="00D91712" w:rsidRPr="00D91712" w:rsidRDefault="00D74163" w:rsidP="00D91712">
            <w:pPr>
              <w:rPr>
                <w:rFonts w:ascii="Arial" w:hAnsi="Arial" w:cs="Arial"/>
                <w:sz w:val="20"/>
                <w:szCs w:val="20"/>
              </w:rPr>
            </w:pPr>
            <w:r w:rsidRPr="00D91712">
              <w:rPr>
                <w:rFonts w:ascii="Arial" w:hAnsi="Arial" w:cs="Arial"/>
                <w:sz w:val="20"/>
                <w:szCs w:val="20"/>
              </w:rPr>
              <w:t xml:space="preserve">Togo adopted law N°2006-010, dated 13 December 2006, and decree n°1464 MTEFP/DGTLS dated 12 November 2007 listing all types of prohibited child labour. (Section 3.2.1 – p. 18 of the report) </w:t>
            </w:r>
          </w:p>
          <w:p w14:paraId="47E0E8F6" w14:textId="77777777" w:rsidR="00147EA1" w:rsidRPr="00A4403A" w:rsidRDefault="00D74163" w:rsidP="00D91712">
            <w:pPr>
              <w:rPr>
                <w:rFonts w:ascii="Arial" w:hAnsi="Arial" w:cs="Arial"/>
                <w:sz w:val="20"/>
                <w:szCs w:val="20"/>
              </w:rPr>
            </w:pPr>
            <w:r w:rsidRPr="00D91712">
              <w:rPr>
                <w:rFonts w:ascii="Arial" w:hAnsi="Arial" w:cs="Arial"/>
                <w:sz w:val="20"/>
                <w:szCs w:val="20"/>
              </w:rPr>
              <w:t>Included in the context of the transposition of the indicators into domestic law (no specific reference to the relevant indicator).</w:t>
            </w:r>
          </w:p>
        </w:tc>
        <w:tc>
          <w:tcPr>
            <w:tcW w:w="783" w:type="pct"/>
            <w:vMerge/>
            <w:tcBorders>
              <w:left w:val="single" w:sz="4" w:space="0" w:color="auto"/>
              <w:right w:val="single" w:sz="4" w:space="0" w:color="auto"/>
            </w:tcBorders>
          </w:tcPr>
          <w:p w14:paraId="1A56026E" w14:textId="77777777" w:rsidR="00147EA1" w:rsidRPr="00A4403A" w:rsidRDefault="00EE100D" w:rsidP="00DF58F1">
            <w:pPr>
              <w:rPr>
                <w:rFonts w:ascii="Arial" w:hAnsi="Arial" w:cs="Arial"/>
                <w:sz w:val="20"/>
                <w:szCs w:val="20"/>
              </w:rPr>
            </w:pPr>
          </w:p>
        </w:tc>
      </w:tr>
      <w:tr w:rsidR="00B94E7B" w14:paraId="31743DB1"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7822D7C8" w14:textId="77777777" w:rsidR="00147EA1"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6BBD185A" w14:textId="77777777" w:rsidR="00147EA1" w:rsidRPr="00DB4186" w:rsidRDefault="00D74163" w:rsidP="009278F0">
            <w:pPr>
              <w:pStyle w:val="ListParagraph"/>
              <w:numPr>
                <w:ilvl w:val="0"/>
                <w:numId w:val="5"/>
              </w:numPr>
              <w:spacing w:after="180"/>
              <w:jc w:val="both"/>
              <w:rPr>
                <w:rFonts w:ascii="Arial" w:eastAsia="MS Mincho" w:hAnsi="Arial" w:cs="Arial"/>
                <w:sz w:val="20"/>
                <w:szCs w:val="20"/>
              </w:rPr>
            </w:pPr>
            <w:r w:rsidRPr="00DB4186">
              <w:rPr>
                <w:rFonts w:ascii="Arial" w:eastAsia="MS Mincho" w:hAnsi="Arial" w:cs="Arial"/>
                <w:sz w:val="20"/>
                <w:szCs w:val="20"/>
              </w:rPr>
              <w:t>Turkey</w:t>
            </w:r>
          </w:p>
        </w:tc>
        <w:tc>
          <w:tcPr>
            <w:tcW w:w="333" w:type="pct"/>
            <w:gridSpan w:val="4"/>
            <w:tcBorders>
              <w:top w:val="single" w:sz="4" w:space="0" w:color="auto"/>
              <w:left w:val="single" w:sz="4" w:space="0" w:color="auto"/>
              <w:bottom w:val="single" w:sz="4" w:space="0" w:color="auto"/>
              <w:right w:val="single" w:sz="4" w:space="0" w:color="auto"/>
            </w:tcBorders>
          </w:tcPr>
          <w:p w14:paraId="505C28E9"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A9A41FE" w14:textId="77777777" w:rsidR="00147EA1"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0AE294D4" w14:textId="77777777" w:rsidR="00147EA1" w:rsidRPr="00A4403A" w:rsidRDefault="00EE100D" w:rsidP="00DF58F1">
            <w:pPr>
              <w:rPr>
                <w:rFonts w:ascii="Arial" w:hAnsi="Arial" w:cs="Arial"/>
                <w:sz w:val="20"/>
                <w:szCs w:val="20"/>
              </w:rPr>
            </w:pPr>
          </w:p>
        </w:tc>
      </w:tr>
      <w:tr w:rsidR="00B94E7B" w14:paraId="78155305"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536F7D60" w14:textId="77777777" w:rsidR="00147EA1"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7729B00D" w14:textId="77777777" w:rsidR="00147EA1" w:rsidRPr="00DB4186" w:rsidRDefault="00D74163" w:rsidP="009278F0">
            <w:pPr>
              <w:pStyle w:val="ListParagraph"/>
              <w:numPr>
                <w:ilvl w:val="0"/>
                <w:numId w:val="5"/>
              </w:numPr>
              <w:spacing w:after="180"/>
              <w:jc w:val="both"/>
              <w:rPr>
                <w:rFonts w:ascii="Arial" w:eastAsia="MS Mincho" w:hAnsi="Arial" w:cs="Arial"/>
                <w:sz w:val="20"/>
                <w:szCs w:val="20"/>
              </w:rPr>
            </w:pPr>
            <w:r w:rsidRPr="00DB4186">
              <w:rPr>
                <w:rFonts w:ascii="Arial" w:eastAsia="MS Mincho" w:hAnsi="Arial" w:cs="Arial"/>
                <w:sz w:val="20"/>
                <w:szCs w:val="20"/>
              </w:rPr>
              <w:t>Uganda</w:t>
            </w:r>
          </w:p>
        </w:tc>
        <w:tc>
          <w:tcPr>
            <w:tcW w:w="333" w:type="pct"/>
            <w:gridSpan w:val="4"/>
            <w:tcBorders>
              <w:top w:val="single" w:sz="4" w:space="0" w:color="auto"/>
              <w:left w:val="single" w:sz="4" w:space="0" w:color="auto"/>
              <w:bottom w:val="single" w:sz="4" w:space="0" w:color="auto"/>
              <w:right w:val="single" w:sz="4" w:space="0" w:color="auto"/>
            </w:tcBorders>
          </w:tcPr>
          <w:p w14:paraId="1553DD4F"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D5DD978" w14:textId="77777777" w:rsidR="00147EA1"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246CAC28" w14:textId="77777777" w:rsidR="00147EA1" w:rsidRDefault="00EE100D" w:rsidP="00DF58F1">
            <w:pPr>
              <w:rPr>
                <w:rFonts w:ascii="Arial" w:hAnsi="Arial" w:cs="Arial"/>
                <w:sz w:val="20"/>
                <w:szCs w:val="20"/>
              </w:rPr>
            </w:pPr>
          </w:p>
        </w:tc>
      </w:tr>
      <w:tr w:rsidR="00B94E7B" w14:paraId="78E7C685"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651ED482" w14:textId="77777777" w:rsidR="00147EA1"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6ACB7C6E" w14:textId="77777777" w:rsidR="00147EA1" w:rsidRPr="00DB4186" w:rsidRDefault="00D74163" w:rsidP="009278F0">
            <w:pPr>
              <w:pStyle w:val="ListParagraph"/>
              <w:numPr>
                <w:ilvl w:val="0"/>
                <w:numId w:val="5"/>
              </w:numPr>
              <w:spacing w:after="180"/>
              <w:jc w:val="both"/>
              <w:rPr>
                <w:rFonts w:ascii="Arial" w:eastAsia="MS Mincho" w:hAnsi="Arial" w:cs="Arial"/>
                <w:sz w:val="20"/>
                <w:szCs w:val="20"/>
              </w:rPr>
            </w:pPr>
            <w:r w:rsidRPr="00DB4186">
              <w:rPr>
                <w:rFonts w:ascii="Arial" w:eastAsia="MS Mincho" w:hAnsi="Arial" w:cs="Arial"/>
                <w:sz w:val="20"/>
                <w:szCs w:val="20"/>
              </w:rPr>
              <w:t>Venezuela</w:t>
            </w:r>
          </w:p>
        </w:tc>
        <w:tc>
          <w:tcPr>
            <w:tcW w:w="333" w:type="pct"/>
            <w:gridSpan w:val="4"/>
            <w:tcBorders>
              <w:top w:val="single" w:sz="4" w:space="0" w:color="auto"/>
              <w:left w:val="single" w:sz="4" w:space="0" w:color="auto"/>
              <w:bottom w:val="single" w:sz="4" w:space="0" w:color="auto"/>
              <w:right w:val="single" w:sz="4" w:space="0" w:color="auto"/>
            </w:tcBorders>
          </w:tcPr>
          <w:p w14:paraId="1B7175CF"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AC144C3" w14:textId="77777777" w:rsidR="00147EA1" w:rsidRPr="00A4403A" w:rsidRDefault="00D74163" w:rsidP="00DF58F1">
            <w:pPr>
              <w:rPr>
                <w:rFonts w:ascii="Arial" w:hAnsi="Arial" w:cs="Arial"/>
                <w:sz w:val="20"/>
                <w:szCs w:val="20"/>
              </w:rPr>
            </w:pPr>
            <w:r w:rsidRPr="004D60BC">
              <w:rPr>
                <w:rFonts w:ascii="Arial" w:hAnsi="Arial" w:cs="Arial"/>
                <w:sz w:val="20"/>
                <w:szCs w:val="20"/>
              </w:rPr>
              <w:t xml:space="preserve">In terms of international cooperation with regards to child labor and soldiers, the VNR only mentions that Venezuela is a signatory to the Optional Protocol to the Convention on the Rights of the </w:t>
            </w:r>
            <w:proofErr w:type="gramStart"/>
            <w:r w:rsidRPr="004D60BC">
              <w:rPr>
                <w:rFonts w:ascii="Arial" w:hAnsi="Arial" w:cs="Arial"/>
                <w:sz w:val="20"/>
                <w:szCs w:val="20"/>
              </w:rPr>
              <w:t>Child  with</w:t>
            </w:r>
            <w:proofErr w:type="gramEnd"/>
            <w:r w:rsidRPr="004D60BC">
              <w:rPr>
                <w:rFonts w:ascii="Arial" w:hAnsi="Arial" w:cs="Arial"/>
                <w:sz w:val="20"/>
                <w:szCs w:val="20"/>
              </w:rPr>
              <w:t xml:space="preserve"> respect to Children Participation in Armed Conflicts.</w:t>
            </w:r>
          </w:p>
        </w:tc>
        <w:tc>
          <w:tcPr>
            <w:tcW w:w="783" w:type="pct"/>
            <w:vMerge/>
            <w:tcBorders>
              <w:left w:val="single" w:sz="4" w:space="0" w:color="auto"/>
              <w:right w:val="single" w:sz="4" w:space="0" w:color="auto"/>
            </w:tcBorders>
          </w:tcPr>
          <w:p w14:paraId="1377E062" w14:textId="77777777" w:rsidR="00147EA1" w:rsidRPr="00A4403A" w:rsidRDefault="00EE100D" w:rsidP="00DF58F1">
            <w:pPr>
              <w:rPr>
                <w:rFonts w:ascii="Arial" w:hAnsi="Arial" w:cs="Arial"/>
                <w:sz w:val="20"/>
                <w:szCs w:val="20"/>
              </w:rPr>
            </w:pPr>
          </w:p>
        </w:tc>
      </w:tr>
      <w:tr w:rsidR="00B94E7B" w14:paraId="0B9843E2" w14:textId="77777777" w:rsidTr="00B94E7B">
        <w:trPr>
          <w:trHeight w:val="219"/>
        </w:trPr>
        <w:tc>
          <w:tcPr>
            <w:tcW w:w="795" w:type="pct"/>
            <w:vMerge/>
            <w:tcBorders>
              <w:left w:val="single" w:sz="4" w:space="0" w:color="auto"/>
              <w:right w:val="single" w:sz="4" w:space="0" w:color="auto"/>
            </w:tcBorders>
            <w:shd w:val="clear" w:color="auto" w:fill="DAEEF3" w:themeFill="accent5" w:themeFillTint="33"/>
          </w:tcPr>
          <w:p w14:paraId="6EB7E1FC" w14:textId="77777777" w:rsidR="00147EA1" w:rsidRPr="00A4403A" w:rsidRDefault="00EE100D" w:rsidP="00DF58F1">
            <w:pPr>
              <w:rPr>
                <w:rFonts w:ascii="Arial" w:hAnsi="Arial" w:cs="Arial"/>
                <w:sz w:val="20"/>
                <w:szCs w:val="20"/>
              </w:rPr>
            </w:pPr>
          </w:p>
        </w:tc>
        <w:tc>
          <w:tcPr>
            <w:tcW w:w="528" w:type="pct"/>
            <w:vMerge w:val="restart"/>
            <w:tcBorders>
              <w:top w:val="single" w:sz="4" w:space="0" w:color="auto"/>
              <w:left w:val="single" w:sz="4" w:space="0" w:color="auto"/>
              <w:right w:val="single" w:sz="4" w:space="0" w:color="auto"/>
            </w:tcBorders>
            <w:shd w:val="clear" w:color="auto" w:fill="B6DDE8" w:themeFill="accent5" w:themeFillTint="66"/>
            <w:noWrap/>
          </w:tcPr>
          <w:p w14:paraId="1F65828D" w14:textId="77777777" w:rsidR="00147EA1" w:rsidRPr="00876A7F" w:rsidRDefault="00D74163" w:rsidP="00DF58F1">
            <w:pPr>
              <w:spacing w:after="180"/>
              <w:jc w:val="both"/>
              <w:rPr>
                <w:rFonts w:ascii="Arial" w:eastAsia="MS Mincho" w:hAnsi="Arial" w:cs="Arial"/>
                <w:b/>
                <w:color w:val="000000"/>
                <w:sz w:val="20"/>
                <w:szCs w:val="20"/>
              </w:rPr>
            </w:pPr>
            <w:r w:rsidRPr="00876A7F">
              <w:rPr>
                <w:rFonts w:ascii="Arial" w:eastAsia="MS Mincho" w:hAnsi="Arial" w:cs="Arial"/>
                <w:b/>
                <w:color w:val="000000"/>
                <w:sz w:val="20"/>
                <w:szCs w:val="20"/>
              </w:rPr>
              <w:t>Total VNRs</w:t>
            </w:r>
            <w:r>
              <w:rPr>
                <w:rFonts w:ascii="Arial" w:eastAsia="MS Mincho" w:hAnsi="Arial" w:cs="Arial"/>
                <w:b/>
                <w:color w:val="000000"/>
                <w:sz w:val="20"/>
                <w:szCs w:val="20"/>
              </w:rPr>
              <w:t xml:space="preserve"> (22)</w:t>
            </w:r>
          </w:p>
        </w:tc>
        <w:tc>
          <w:tcPr>
            <w:tcW w:w="176" w:type="pct"/>
            <w:gridSpan w:val="2"/>
            <w:tcBorders>
              <w:top w:val="single" w:sz="4" w:space="0" w:color="auto"/>
              <w:left w:val="single" w:sz="4" w:space="0" w:color="auto"/>
              <w:bottom w:val="single" w:sz="4" w:space="0" w:color="auto"/>
              <w:right w:val="single" w:sz="4" w:space="0" w:color="auto"/>
            </w:tcBorders>
          </w:tcPr>
          <w:p w14:paraId="144E1465"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157" w:type="pct"/>
            <w:gridSpan w:val="2"/>
            <w:tcBorders>
              <w:top w:val="single" w:sz="4" w:space="0" w:color="auto"/>
              <w:left w:val="single" w:sz="4" w:space="0" w:color="auto"/>
              <w:bottom w:val="single" w:sz="4" w:space="0" w:color="auto"/>
              <w:right w:val="single" w:sz="4" w:space="0" w:color="auto"/>
            </w:tcBorders>
          </w:tcPr>
          <w:p w14:paraId="127130E0"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7</w:t>
            </w:r>
          </w:p>
        </w:tc>
        <w:tc>
          <w:tcPr>
            <w:tcW w:w="2561" w:type="pct"/>
            <w:vMerge w:val="restart"/>
            <w:tcBorders>
              <w:top w:val="single" w:sz="4" w:space="0" w:color="auto"/>
              <w:left w:val="single" w:sz="4" w:space="0" w:color="auto"/>
              <w:right w:val="single" w:sz="4" w:space="0" w:color="auto"/>
            </w:tcBorders>
          </w:tcPr>
          <w:p w14:paraId="1B6CAE1C" w14:textId="77777777" w:rsidR="00147EA1"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33602C82" w14:textId="77777777" w:rsidR="00147EA1" w:rsidRPr="00A4403A" w:rsidRDefault="00EE100D" w:rsidP="00DF58F1">
            <w:pPr>
              <w:rPr>
                <w:rFonts w:ascii="Arial" w:hAnsi="Arial" w:cs="Arial"/>
                <w:sz w:val="20"/>
                <w:szCs w:val="20"/>
              </w:rPr>
            </w:pPr>
          </w:p>
        </w:tc>
      </w:tr>
      <w:tr w:rsidR="00B94E7B" w14:paraId="7BCD07B3" w14:textId="77777777" w:rsidTr="00B94E7B">
        <w:trPr>
          <w:trHeight w:val="218"/>
        </w:trPr>
        <w:tc>
          <w:tcPr>
            <w:tcW w:w="795" w:type="pct"/>
            <w:vMerge/>
            <w:tcBorders>
              <w:left w:val="single" w:sz="4" w:space="0" w:color="auto"/>
              <w:bottom w:val="single" w:sz="4" w:space="0" w:color="auto"/>
              <w:right w:val="single" w:sz="4" w:space="0" w:color="auto"/>
            </w:tcBorders>
            <w:shd w:val="clear" w:color="auto" w:fill="DAEEF3" w:themeFill="accent5" w:themeFillTint="33"/>
          </w:tcPr>
          <w:p w14:paraId="6B70E19B" w14:textId="77777777" w:rsidR="002243C9" w:rsidRPr="00A4403A" w:rsidRDefault="00EE100D" w:rsidP="00DF58F1">
            <w:pPr>
              <w:rPr>
                <w:rFonts w:ascii="Arial" w:hAnsi="Arial" w:cs="Arial"/>
                <w:sz w:val="20"/>
                <w:szCs w:val="20"/>
              </w:rPr>
            </w:pPr>
          </w:p>
        </w:tc>
        <w:tc>
          <w:tcPr>
            <w:tcW w:w="528" w:type="pct"/>
            <w:vMerge/>
            <w:tcBorders>
              <w:left w:val="single" w:sz="4" w:space="0" w:color="auto"/>
              <w:bottom w:val="single" w:sz="4" w:space="0" w:color="auto"/>
              <w:right w:val="single" w:sz="4" w:space="0" w:color="auto"/>
            </w:tcBorders>
            <w:shd w:val="clear" w:color="auto" w:fill="B6DDE8" w:themeFill="accent5" w:themeFillTint="66"/>
            <w:noWrap/>
          </w:tcPr>
          <w:p w14:paraId="648BF376" w14:textId="77777777" w:rsidR="002243C9" w:rsidRPr="00876A7F" w:rsidRDefault="00EE100D" w:rsidP="00DF58F1">
            <w:pPr>
              <w:spacing w:after="180"/>
              <w:jc w:val="both"/>
              <w:rPr>
                <w:rFonts w:ascii="Arial" w:eastAsia="MS Mincho" w:hAnsi="Arial" w:cs="Arial"/>
                <w:b/>
                <w:color w:val="000000"/>
                <w:sz w:val="20"/>
                <w:szCs w:val="20"/>
              </w:rPr>
            </w:pPr>
          </w:p>
        </w:tc>
        <w:tc>
          <w:tcPr>
            <w:tcW w:w="176" w:type="pct"/>
            <w:gridSpan w:val="2"/>
            <w:tcBorders>
              <w:top w:val="single" w:sz="4" w:space="0" w:color="auto"/>
              <w:left w:val="single" w:sz="4" w:space="0" w:color="auto"/>
              <w:bottom w:val="single" w:sz="4" w:space="0" w:color="auto"/>
              <w:right w:val="single" w:sz="4" w:space="0" w:color="auto"/>
            </w:tcBorders>
          </w:tcPr>
          <w:p w14:paraId="6807F551" w14:textId="77777777" w:rsidR="002243C9"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157" w:type="pct"/>
            <w:gridSpan w:val="2"/>
            <w:tcBorders>
              <w:top w:val="single" w:sz="4" w:space="0" w:color="auto"/>
              <w:left w:val="single" w:sz="4" w:space="0" w:color="auto"/>
              <w:bottom w:val="single" w:sz="4" w:space="0" w:color="auto"/>
              <w:right w:val="single" w:sz="4" w:space="0" w:color="auto"/>
            </w:tcBorders>
          </w:tcPr>
          <w:p w14:paraId="145B2382" w14:textId="77777777" w:rsidR="002243C9" w:rsidRDefault="00D74163" w:rsidP="00DF58F1">
            <w:pPr>
              <w:rPr>
                <w:rStyle w:val="SubtleEmphasis"/>
                <w:rFonts w:ascii="Arial" w:hAnsi="Arial" w:cs="Arial"/>
                <w:sz w:val="20"/>
                <w:szCs w:val="20"/>
              </w:rPr>
            </w:pPr>
            <w:r>
              <w:rPr>
                <w:rStyle w:val="SubtleEmphasis"/>
                <w:rFonts w:ascii="Arial" w:hAnsi="Arial" w:cs="Arial"/>
                <w:sz w:val="20"/>
                <w:szCs w:val="20"/>
              </w:rPr>
              <w:t>15</w:t>
            </w:r>
          </w:p>
        </w:tc>
        <w:tc>
          <w:tcPr>
            <w:tcW w:w="2561" w:type="pct"/>
            <w:vMerge/>
            <w:tcBorders>
              <w:left w:val="single" w:sz="4" w:space="0" w:color="auto"/>
              <w:right w:val="single" w:sz="4" w:space="0" w:color="auto"/>
            </w:tcBorders>
          </w:tcPr>
          <w:p w14:paraId="076DE81B" w14:textId="77777777" w:rsidR="002243C9" w:rsidRPr="00A4403A" w:rsidRDefault="00EE100D" w:rsidP="00DF58F1">
            <w:pPr>
              <w:rPr>
                <w:rFonts w:ascii="Arial" w:hAnsi="Arial" w:cs="Arial"/>
                <w:sz w:val="20"/>
                <w:szCs w:val="20"/>
              </w:rPr>
            </w:pPr>
          </w:p>
        </w:tc>
        <w:tc>
          <w:tcPr>
            <w:tcW w:w="783" w:type="pct"/>
            <w:tcBorders>
              <w:left w:val="single" w:sz="4" w:space="0" w:color="auto"/>
              <w:right w:val="single" w:sz="4" w:space="0" w:color="auto"/>
            </w:tcBorders>
          </w:tcPr>
          <w:p w14:paraId="1E6DF7ED" w14:textId="77777777" w:rsidR="002243C9" w:rsidRPr="00A4403A" w:rsidRDefault="00EE100D" w:rsidP="00DF58F1">
            <w:pPr>
              <w:rPr>
                <w:rFonts w:ascii="Arial" w:hAnsi="Arial" w:cs="Arial"/>
                <w:sz w:val="20"/>
                <w:szCs w:val="20"/>
              </w:rPr>
            </w:pPr>
          </w:p>
        </w:tc>
      </w:tr>
      <w:tr w:rsidR="00B94E7B" w14:paraId="0728D429" w14:textId="77777777" w:rsidTr="00B94E7B">
        <w:trPr>
          <w:trHeight w:val="44"/>
        </w:trPr>
        <w:tc>
          <w:tcPr>
            <w:tcW w:w="795" w:type="pct"/>
            <w:vMerge w:val="restart"/>
            <w:tcBorders>
              <w:top w:val="single" w:sz="4" w:space="0" w:color="auto"/>
              <w:left w:val="single" w:sz="4" w:space="0" w:color="auto"/>
              <w:right w:val="single" w:sz="4" w:space="0" w:color="auto"/>
            </w:tcBorders>
            <w:shd w:val="clear" w:color="auto" w:fill="DAEEF3" w:themeFill="accent5" w:themeFillTint="33"/>
          </w:tcPr>
          <w:p w14:paraId="03AD5E9C" w14:textId="77777777" w:rsidR="00147EA1" w:rsidRPr="00243453" w:rsidRDefault="00D74163" w:rsidP="00DF58F1">
            <w:pPr>
              <w:rPr>
                <w:rFonts w:ascii="Arial" w:hAnsi="Arial" w:cs="Arial"/>
                <w:b/>
                <w:sz w:val="24"/>
                <w:szCs w:val="24"/>
              </w:rPr>
            </w:pPr>
            <w:r w:rsidRPr="00243453">
              <w:rPr>
                <w:rFonts w:ascii="Arial" w:hAnsi="Arial" w:cs="Arial"/>
                <w:b/>
                <w:sz w:val="24"/>
                <w:szCs w:val="24"/>
              </w:rPr>
              <w:lastRenderedPageBreak/>
              <w:t>8.8: Labour rights; safe workplaces</w:t>
            </w:r>
          </w:p>
        </w:tc>
        <w:tc>
          <w:tcPr>
            <w:tcW w:w="528" w:type="pct"/>
            <w:tcBorders>
              <w:top w:val="single" w:sz="4" w:space="0" w:color="auto"/>
              <w:left w:val="single" w:sz="4" w:space="0" w:color="auto"/>
              <w:bottom w:val="single" w:sz="4" w:space="0" w:color="auto"/>
              <w:right w:val="single" w:sz="4" w:space="0" w:color="auto"/>
            </w:tcBorders>
            <w:noWrap/>
          </w:tcPr>
          <w:p w14:paraId="2D132E76" w14:textId="77777777" w:rsidR="00147EA1" w:rsidRPr="00DB4186" w:rsidRDefault="00D74163" w:rsidP="009278F0">
            <w:pPr>
              <w:pStyle w:val="ListParagraph"/>
              <w:numPr>
                <w:ilvl w:val="0"/>
                <w:numId w:val="9"/>
              </w:numPr>
              <w:spacing w:after="180"/>
              <w:jc w:val="both"/>
              <w:rPr>
                <w:rFonts w:ascii="Arial" w:eastAsia="MS Mincho" w:hAnsi="Arial" w:cs="Arial"/>
                <w:sz w:val="20"/>
                <w:szCs w:val="20"/>
              </w:rPr>
            </w:pPr>
            <w:r w:rsidRPr="00DB4186">
              <w:rPr>
                <w:rFonts w:ascii="Arial" w:eastAsia="MS Mincho" w:hAnsi="Arial" w:cs="Arial"/>
                <w:sz w:val="20"/>
                <w:szCs w:val="20"/>
              </w:rPr>
              <w:t>China</w:t>
            </w:r>
          </w:p>
        </w:tc>
        <w:tc>
          <w:tcPr>
            <w:tcW w:w="333" w:type="pct"/>
            <w:gridSpan w:val="4"/>
            <w:tcBorders>
              <w:top w:val="single" w:sz="4" w:space="0" w:color="auto"/>
              <w:left w:val="single" w:sz="4" w:space="0" w:color="auto"/>
              <w:bottom w:val="single" w:sz="4" w:space="0" w:color="auto"/>
              <w:right w:val="single" w:sz="4" w:space="0" w:color="auto"/>
            </w:tcBorders>
          </w:tcPr>
          <w:p w14:paraId="53EA29A7"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94CBBC4" w14:textId="77777777" w:rsidR="00147EA1" w:rsidRPr="00A4403A" w:rsidRDefault="00D74163" w:rsidP="00DF58F1">
            <w:pPr>
              <w:rPr>
                <w:rFonts w:ascii="Arial" w:hAnsi="Arial" w:cs="Arial"/>
                <w:sz w:val="20"/>
                <w:szCs w:val="20"/>
              </w:rPr>
            </w:pPr>
            <w:r>
              <w:rPr>
                <w:rFonts w:ascii="Arial" w:hAnsi="Arial" w:cs="Arial"/>
                <w:sz w:val="20"/>
                <w:szCs w:val="20"/>
              </w:rPr>
              <w:t>N/A</w:t>
            </w:r>
          </w:p>
        </w:tc>
        <w:tc>
          <w:tcPr>
            <w:tcW w:w="783" w:type="pct"/>
            <w:vMerge w:val="restart"/>
            <w:tcBorders>
              <w:top w:val="single" w:sz="4" w:space="0" w:color="auto"/>
              <w:left w:val="single" w:sz="4" w:space="0" w:color="auto"/>
              <w:right w:val="single" w:sz="4" w:space="0" w:color="auto"/>
            </w:tcBorders>
          </w:tcPr>
          <w:p w14:paraId="6FCC2EB5" w14:textId="77777777" w:rsidR="00147EA1" w:rsidRPr="00A4403A" w:rsidRDefault="00EE100D" w:rsidP="00DF58F1">
            <w:pPr>
              <w:rPr>
                <w:rFonts w:ascii="Arial" w:hAnsi="Arial" w:cs="Arial"/>
                <w:sz w:val="20"/>
                <w:szCs w:val="20"/>
              </w:rPr>
            </w:pPr>
          </w:p>
        </w:tc>
      </w:tr>
      <w:tr w:rsidR="00B94E7B" w14:paraId="2F643C72"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445FECDB" w14:textId="77777777" w:rsidR="00147EA1"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2F0E5DBC" w14:textId="77777777" w:rsidR="00147EA1" w:rsidRPr="00DB4186" w:rsidRDefault="00D74163" w:rsidP="009278F0">
            <w:pPr>
              <w:pStyle w:val="ListParagraph"/>
              <w:numPr>
                <w:ilvl w:val="0"/>
                <w:numId w:val="9"/>
              </w:numPr>
              <w:spacing w:after="180"/>
              <w:jc w:val="both"/>
              <w:rPr>
                <w:rFonts w:ascii="Arial" w:eastAsia="MS Mincho" w:hAnsi="Arial" w:cs="Arial"/>
                <w:sz w:val="20"/>
                <w:szCs w:val="20"/>
              </w:rPr>
            </w:pPr>
            <w:r w:rsidRPr="00DB4186">
              <w:rPr>
                <w:rFonts w:ascii="Arial" w:eastAsia="MS Mincho" w:hAnsi="Arial" w:cs="Arial"/>
                <w:sz w:val="20"/>
                <w:szCs w:val="20"/>
              </w:rPr>
              <w:t>Colombia</w:t>
            </w:r>
          </w:p>
        </w:tc>
        <w:tc>
          <w:tcPr>
            <w:tcW w:w="333" w:type="pct"/>
            <w:gridSpan w:val="4"/>
            <w:tcBorders>
              <w:top w:val="single" w:sz="4" w:space="0" w:color="auto"/>
              <w:left w:val="single" w:sz="4" w:space="0" w:color="auto"/>
              <w:bottom w:val="single" w:sz="4" w:space="0" w:color="auto"/>
              <w:right w:val="single" w:sz="4" w:space="0" w:color="auto"/>
            </w:tcBorders>
          </w:tcPr>
          <w:p w14:paraId="552EB669"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C18AE10" w14:textId="77777777" w:rsidR="00147EA1" w:rsidRPr="00A4403A" w:rsidRDefault="00D74163" w:rsidP="00DF58F1">
            <w:pPr>
              <w:rPr>
                <w:rFonts w:ascii="Arial" w:hAnsi="Arial" w:cs="Arial"/>
                <w:sz w:val="20"/>
                <w:szCs w:val="20"/>
              </w:rPr>
            </w:pPr>
            <w:r>
              <w:rPr>
                <w:rFonts w:ascii="Arial" w:hAnsi="Arial" w:cs="Arial"/>
                <w:sz w:val="20"/>
                <w:szCs w:val="20"/>
              </w:rPr>
              <w:t>E</w:t>
            </w:r>
            <w:r w:rsidRPr="00333536">
              <w:rPr>
                <w:rFonts w:ascii="Arial" w:hAnsi="Arial" w:cs="Arial"/>
                <w:sz w:val="20"/>
                <w:szCs w:val="20"/>
              </w:rPr>
              <w:t>xclusively focused on SDG relating to chemicals, mining, toxic wastes, etc.</w:t>
            </w:r>
          </w:p>
        </w:tc>
        <w:tc>
          <w:tcPr>
            <w:tcW w:w="783" w:type="pct"/>
            <w:vMerge/>
            <w:tcBorders>
              <w:left w:val="single" w:sz="4" w:space="0" w:color="auto"/>
              <w:right w:val="single" w:sz="4" w:space="0" w:color="auto"/>
            </w:tcBorders>
          </w:tcPr>
          <w:p w14:paraId="59DA866F" w14:textId="77777777" w:rsidR="00147EA1" w:rsidRPr="00A4403A" w:rsidRDefault="00EE100D" w:rsidP="00DF58F1">
            <w:pPr>
              <w:rPr>
                <w:rFonts w:ascii="Arial" w:hAnsi="Arial" w:cs="Arial"/>
                <w:sz w:val="20"/>
                <w:szCs w:val="20"/>
              </w:rPr>
            </w:pPr>
          </w:p>
        </w:tc>
      </w:tr>
      <w:tr w:rsidR="00B94E7B" w14:paraId="5E766C08"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336FBF60" w14:textId="77777777" w:rsidR="00147EA1"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610D972C" w14:textId="77777777" w:rsidR="00147EA1" w:rsidRPr="00DB4186" w:rsidRDefault="00D74163" w:rsidP="009278F0">
            <w:pPr>
              <w:pStyle w:val="ListParagraph"/>
              <w:numPr>
                <w:ilvl w:val="0"/>
                <w:numId w:val="9"/>
              </w:numPr>
              <w:spacing w:after="180"/>
              <w:jc w:val="both"/>
              <w:rPr>
                <w:rFonts w:ascii="Arial" w:eastAsia="MS Mincho" w:hAnsi="Arial" w:cs="Arial"/>
                <w:sz w:val="20"/>
                <w:szCs w:val="20"/>
              </w:rPr>
            </w:pPr>
            <w:r w:rsidRPr="00DB4186">
              <w:rPr>
                <w:rFonts w:ascii="Arial" w:eastAsia="MS Mincho" w:hAnsi="Arial" w:cs="Arial"/>
                <w:sz w:val="20"/>
                <w:szCs w:val="20"/>
              </w:rPr>
              <w:t>Egypt</w:t>
            </w:r>
          </w:p>
        </w:tc>
        <w:tc>
          <w:tcPr>
            <w:tcW w:w="333" w:type="pct"/>
            <w:gridSpan w:val="4"/>
            <w:tcBorders>
              <w:top w:val="single" w:sz="4" w:space="0" w:color="auto"/>
              <w:left w:val="single" w:sz="4" w:space="0" w:color="auto"/>
              <w:bottom w:val="single" w:sz="4" w:space="0" w:color="auto"/>
              <w:right w:val="single" w:sz="4" w:space="0" w:color="auto"/>
            </w:tcBorders>
          </w:tcPr>
          <w:p w14:paraId="616D4FE5"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99EE706" w14:textId="77777777" w:rsidR="00147EA1"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20119B10" w14:textId="77777777" w:rsidR="00147EA1" w:rsidRPr="00A4403A" w:rsidRDefault="00EE100D" w:rsidP="00DF58F1">
            <w:pPr>
              <w:rPr>
                <w:rFonts w:ascii="Arial" w:hAnsi="Arial" w:cs="Arial"/>
                <w:sz w:val="20"/>
                <w:szCs w:val="20"/>
              </w:rPr>
            </w:pPr>
          </w:p>
        </w:tc>
      </w:tr>
      <w:tr w:rsidR="00B94E7B" w14:paraId="7F6E4A33"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001B6A18" w14:textId="77777777" w:rsidR="00147EA1"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6C1BF82" w14:textId="77777777" w:rsidR="00147EA1" w:rsidRPr="00DB4186" w:rsidRDefault="00D74163" w:rsidP="009278F0">
            <w:pPr>
              <w:pStyle w:val="ListParagraph"/>
              <w:numPr>
                <w:ilvl w:val="0"/>
                <w:numId w:val="9"/>
              </w:numPr>
              <w:spacing w:after="180"/>
              <w:jc w:val="both"/>
              <w:rPr>
                <w:rFonts w:ascii="Arial" w:eastAsia="MS Mincho" w:hAnsi="Arial" w:cs="Arial"/>
                <w:sz w:val="20"/>
                <w:szCs w:val="20"/>
              </w:rPr>
            </w:pPr>
            <w:r w:rsidRPr="00DB4186">
              <w:rPr>
                <w:rFonts w:ascii="Arial" w:eastAsia="MS Mincho" w:hAnsi="Arial" w:cs="Arial"/>
                <w:sz w:val="20"/>
                <w:szCs w:val="20"/>
              </w:rPr>
              <w:t>Estonia</w:t>
            </w:r>
          </w:p>
        </w:tc>
        <w:tc>
          <w:tcPr>
            <w:tcW w:w="333" w:type="pct"/>
            <w:gridSpan w:val="4"/>
            <w:tcBorders>
              <w:top w:val="single" w:sz="4" w:space="0" w:color="auto"/>
              <w:left w:val="single" w:sz="4" w:space="0" w:color="auto"/>
              <w:bottom w:val="single" w:sz="4" w:space="0" w:color="auto"/>
              <w:right w:val="single" w:sz="4" w:space="0" w:color="auto"/>
            </w:tcBorders>
          </w:tcPr>
          <w:p w14:paraId="41DCBF2F"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C9F57F3" w14:textId="77777777" w:rsidR="00147EA1" w:rsidRPr="00A4403A" w:rsidRDefault="00D74163" w:rsidP="00DF58F1">
            <w:pPr>
              <w:rPr>
                <w:rFonts w:ascii="Arial" w:hAnsi="Arial" w:cs="Arial"/>
                <w:sz w:val="20"/>
                <w:szCs w:val="20"/>
              </w:rPr>
            </w:pPr>
            <w:r>
              <w:rPr>
                <w:rFonts w:ascii="Arial" w:hAnsi="Arial" w:cs="Arial"/>
                <w:sz w:val="20"/>
                <w:szCs w:val="20"/>
              </w:rPr>
              <w:t xml:space="preserve">N/A </w:t>
            </w:r>
          </w:p>
        </w:tc>
        <w:tc>
          <w:tcPr>
            <w:tcW w:w="783" w:type="pct"/>
            <w:vMerge/>
            <w:tcBorders>
              <w:left w:val="single" w:sz="4" w:space="0" w:color="auto"/>
              <w:right w:val="single" w:sz="4" w:space="0" w:color="auto"/>
            </w:tcBorders>
          </w:tcPr>
          <w:p w14:paraId="17FDD202" w14:textId="77777777" w:rsidR="00147EA1" w:rsidRPr="00A4403A" w:rsidRDefault="00EE100D" w:rsidP="00DF58F1">
            <w:pPr>
              <w:rPr>
                <w:rFonts w:ascii="Arial" w:hAnsi="Arial" w:cs="Arial"/>
                <w:sz w:val="20"/>
                <w:szCs w:val="20"/>
              </w:rPr>
            </w:pPr>
          </w:p>
        </w:tc>
      </w:tr>
      <w:tr w:rsidR="00B94E7B" w14:paraId="44283610"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45217E90" w14:textId="77777777" w:rsidR="00147EA1"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10133DA" w14:textId="77777777" w:rsidR="00147EA1" w:rsidRPr="00DB4186" w:rsidRDefault="00D74163" w:rsidP="009278F0">
            <w:pPr>
              <w:pStyle w:val="ListParagraph"/>
              <w:numPr>
                <w:ilvl w:val="0"/>
                <w:numId w:val="9"/>
              </w:numPr>
              <w:spacing w:after="180"/>
              <w:jc w:val="both"/>
              <w:rPr>
                <w:rFonts w:ascii="Arial" w:eastAsia="MS Mincho" w:hAnsi="Arial" w:cs="Arial"/>
                <w:sz w:val="20"/>
                <w:szCs w:val="20"/>
              </w:rPr>
            </w:pPr>
            <w:r w:rsidRPr="00DB4186">
              <w:rPr>
                <w:rFonts w:ascii="Arial" w:eastAsia="MS Mincho" w:hAnsi="Arial" w:cs="Arial"/>
                <w:sz w:val="20"/>
                <w:szCs w:val="20"/>
              </w:rPr>
              <w:t>Finland</w:t>
            </w:r>
          </w:p>
        </w:tc>
        <w:tc>
          <w:tcPr>
            <w:tcW w:w="333" w:type="pct"/>
            <w:gridSpan w:val="4"/>
            <w:tcBorders>
              <w:top w:val="single" w:sz="4" w:space="0" w:color="auto"/>
              <w:left w:val="single" w:sz="4" w:space="0" w:color="auto"/>
              <w:bottom w:val="single" w:sz="4" w:space="0" w:color="auto"/>
              <w:right w:val="single" w:sz="4" w:space="0" w:color="auto"/>
            </w:tcBorders>
          </w:tcPr>
          <w:p w14:paraId="162F0E5C"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646A2EF" w14:textId="77777777" w:rsidR="00147EA1" w:rsidRPr="00A4403A" w:rsidRDefault="00D74163" w:rsidP="00DF58F1">
            <w:pPr>
              <w:rPr>
                <w:rFonts w:ascii="Arial" w:hAnsi="Arial" w:cs="Arial"/>
                <w:sz w:val="20"/>
                <w:szCs w:val="20"/>
              </w:rPr>
            </w:pPr>
            <w:r w:rsidRPr="003A2174">
              <w:rPr>
                <w:rFonts w:ascii="Arial" w:hAnsi="Arial" w:cs="Arial"/>
                <w:sz w:val="20"/>
                <w:szCs w:val="20"/>
              </w:rPr>
              <w:t>As such, the report does not discuss the detailed PJIS indicators listed above.  It only makes reference to the high level 2030 goals at a more general level</w:t>
            </w:r>
          </w:p>
        </w:tc>
        <w:tc>
          <w:tcPr>
            <w:tcW w:w="783" w:type="pct"/>
            <w:vMerge/>
            <w:tcBorders>
              <w:left w:val="single" w:sz="4" w:space="0" w:color="auto"/>
              <w:right w:val="single" w:sz="4" w:space="0" w:color="auto"/>
            </w:tcBorders>
          </w:tcPr>
          <w:p w14:paraId="7EE5778C" w14:textId="77777777" w:rsidR="00147EA1" w:rsidRPr="00A4403A" w:rsidRDefault="00EE100D" w:rsidP="00DF58F1">
            <w:pPr>
              <w:rPr>
                <w:rFonts w:ascii="Arial" w:hAnsi="Arial" w:cs="Arial"/>
                <w:sz w:val="20"/>
                <w:szCs w:val="20"/>
              </w:rPr>
            </w:pPr>
          </w:p>
        </w:tc>
      </w:tr>
      <w:tr w:rsidR="00B94E7B" w14:paraId="1E6392B8"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5AED58F" w14:textId="77777777" w:rsidR="00147EA1"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F43AF4F" w14:textId="77777777" w:rsidR="00147EA1" w:rsidRPr="00DB4186" w:rsidRDefault="00D74163" w:rsidP="009278F0">
            <w:pPr>
              <w:pStyle w:val="ListParagraph"/>
              <w:numPr>
                <w:ilvl w:val="0"/>
                <w:numId w:val="9"/>
              </w:numPr>
              <w:spacing w:after="180"/>
              <w:jc w:val="both"/>
              <w:rPr>
                <w:rFonts w:ascii="Arial" w:eastAsia="MS Mincho" w:hAnsi="Arial" w:cs="Arial"/>
                <w:sz w:val="20"/>
                <w:szCs w:val="20"/>
              </w:rPr>
            </w:pPr>
            <w:r w:rsidRPr="00DB4186">
              <w:rPr>
                <w:rFonts w:ascii="Arial" w:eastAsia="MS Mincho" w:hAnsi="Arial" w:cs="Arial"/>
                <w:sz w:val="20"/>
                <w:szCs w:val="20"/>
              </w:rPr>
              <w:t>France</w:t>
            </w:r>
          </w:p>
        </w:tc>
        <w:tc>
          <w:tcPr>
            <w:tcW w:w="333" w:type="pct"/>
            <w:gridSpan w:val="4"/>
            <w:tcBorders>
              <w:top w:val="single" w:sz="4" w:space="0" w:color="auto"/>
              <w:left w:val="single" w:sz="4" w:space="0" w:color="auto"/>
              <w:bottom w:val="single" w:sz="4" w:space="0" w:color="auto"/>
              <w:right w:val="single" w:sz="4" w:space="0" w:color="auto"/>
            </w:tcBorders>
          </w:tcPr>
          <w:p w14:paraId="52A933CD"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03531F7" w14:textId="77777777" w:rsidR="00147EA1" w:rsidRPr="00A4403A" w:rsidRDefault="00D74163" w:rsidP="00DF58F1">
            <w:pPr>
              <w:rPr>
                <w:rFonts w:ascii="Arial" w:hAnsi="Arial" w:cs="Arial"/>
                <w:sz w:val="20"/>
                <w:szCs w:val="20"/>
              </w:rPr>
            </w:pPr>
            <w:proofErr w:type="gramStart"/>
            <w:r w:rsidRPr="000946FF">
              <w:rPr>
                <w:rFonts w:ascii="Arial" w:hAnsi="Arial" w:cs="Arial"/>
                <w:sz w:val="20"/>
                <w:szCs w:val="20"/>
              </w:rPr>
              <w:t>Addressing  SDG</w:t>
            </w:r>
            <w:proofErr w:type="gramEnd"/>
            <w:r w:rsidRPr="000946FF">
              <w:rPr>
                <w:rFonts w:ascii="Arial" w:hAnsi="Arial" w:cs="Arial"/>
                <w:sz w:val="20"/>
                <w:szCs w:val="20"/>
              </w:rPr>
              <w:t xml:space="preserve"> Goal 8 in general</w:t>
            </w:r>
          </w:p>
        </w:tc>
        <w:tc>
          <w:tcPr>
            <w:tcW w:w="783" w:type="pct"/>
            <w:vMerge/>
            <w:tcBorders>
              <w:left w:val="single" w:sz="4" w:space="0" w:color="auto"/>
              <w:right w:val="single" w:sz="4" w:space="0" w:color="auto"/>
            </w:tcBorders>
          </w:tcPr>
          <w:p w14:paraId="53CA992F" w14:textId="77777777" w:rsidR="00147EA1" w:rsidRPr="00A4403A" w:rsidRDefault="00EE100D" w:rsidP="00DF58F1">
            <w:pPr>
              <w:rPr>
                <w:rFonts w:ascii="Arial" w:hAnsi="Arial" w:cs="Arial"/>
                <w:sz w:val="20"/>
                <w:szCs w:val="20"/>
              </w:rPr>
            </w:pPr>
          </w:p>
        </w:tc>
      </w:tr>
      <w:tr w:rsidR="00B94E7B" w14:paraId="68FE8338"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D004CDF" w14:textId="77777777" w:rsidR="00147EA1"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F91F169" w14:textId="77777777" w:rsidR="00147EA1" w:rsidRPr="00DB4186" w:rsidRDefault="00D74163" w:rsidP="009278F0">
            <w:pPr>
              <w:pStyle w:val="ListParagraph"/>
              <w:numPr>
                <w:ilvl w:val="0"/>
                <w:numId w:val="9"/>
              </w:numPr>
              <w:spacing w:after="180"/>
              <w:jc w:val="both"/>
              <w:rPr>
                <w:rFonts w:ascii="Arial" w:eastAsia="MS Mincho" w:hAnsi="Arial" w:cs="Arial"/>
                <w:sz w:val="20"/>
                <w:szCs w:val="20"/>
              </w:rPr>
            </w:pPr>
            <w:r w:rsidRPr="00DB4186">
              <w:rPr>
                <w:rFonts w:ascii="Arial" w:eastAsia="MS Mincho" w:hAnsi="Arial" w:cs="Arial"/>
                <w:sz w:val="20"/>
                <w:szCs w:val="20"/>
              </w:rPr>
              <w:t>Georgia</w:t>
            </w:r>
          </w:p>
        </w:tc>
        <w:tc>
          <w:tcPr>
            <w:tcW w:w="333" w:type="pct"/>
            <w:gridSpan w:val="4"/>
            <w:tcBorders>
              <w:top w:val="single" w:sz="4" w:space="0" w:color="auto"/>
              <w:left w:val="single" w:sz="4" w:space="0" w:color="auto"/>
              <w:bottom w:val="single" w:sz="4" w:space="0" w:color="auto"/>
              <w:right w:val="single" w:sz="4" w:space="0" w:color="auto"/>
            </w:tcBorders>
          </w:tcPr>
          <w:p w14:paraId="5CE72049"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9CE73E0" w14:textId="77777777" w:rsidR="00147EA1" w:rsidRPr="00A4403A" w:rsidRDefault="00D74163" w:rsidP="00DF58F1">
            <w:pPr>
              <w:rPr>
                <w:rFonts w:ascii="Arial" w:hAnsi="Arial" w:cs="Arial"/>
                <w:sz w:val="20"/>
                <w:szCs w:val="20"/>
              </w:rPr>
            </w:pPr>
            <w:r w:rsidRPr="000946FF">
              <w:rPr>
                <w:rFonts w:ascii="Arial" w:hAnsi="Arial" w:cs="Arial"/>
                <w:sz w:val="20"/>
                <w:szCs w:val="20"/>
              </w:rPr>
              <w:t>The report states that the Government has implemented policies that improve the protection offered by labour laws (4)</w:t>
            </w:r>
          </w:p>
        </w:tc>
        <w:tc>
          <w:tcPr>
            <w:tcW w:w="783" w:type="pct"/>
            <w:vMerge/>
            <w:tcBorders>
              <w:left w:val="single" w:sz="4" w:space="0" w:color="auto"/>
              <w:right w:val="single" w:sz="4" w:space="0" w:color="auto"/>
            </w:tcBorders>
          </w:tcPr>
          <w:p w14:paraId="70402CAB" w14:textId="77777777" w:rsidR="00147EA1" w:rsidRPr="00A4403A" w:rsidRDefault="00EE100D" w:rsidP="00DF58F1">
            <w:pPr>
              <w:rPr>
                <w:rFonts w:ascii="Arial" w:hAnsi="Arial" w:cs="Arial"/>
                <w:sz w:val="20"/>
                <w:szCs w:val="20"/>
              </w:rPr>
            </w:pPr>
          </w:p>
        </w:tc>
      </w:tr>
      <w:tr w:rsidR="00B94E7B" w14:paraId="16AB489C"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6FCF927" w14:textId="77777777" w:rsidR="00147EA1"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1EEFFAC" w14:textId="77777777" w:rsidR="00147EA1" w:rsidRPr="00DB4186" w:rsidRDefault="00D74163" w:rsidP="009278F0">
            <w:pPr>
              <w:pStyle w:val="ListParagraph"/>
              <w:numPr>
                <w:ilvl w:val="0"/>
                <w:numId w:val="9"/>
              </w:numPr>
              <w:spacing w:after="180"/>
              <w:jc w:val="both"/>
              <w:rPr>
                <w:rFonts w:ascii="Arial" w:eastAsia="MS Mincho" w:hAnsi="Arial" w:cs="Arial"/>
                <w:sz w:val="20"/>
                <w:szCs w:val="20"/>
              </w:rPr>
            </w:pPr>
            <w:r w:rsidRPr="00DB4186">
              <w:rPr>
                <w:rFonts w:ascii="Arial" w:eastAsia="MS Mincho" w:hAnsi="Arial" w:cs="Arial"/>
                <w:sz w:val="20"/>
                <w:szCs w:val="20"/>
              </w:rPr>
              <w:t>Germany</w:t>
            </w:r>
          </w:p>
        </w:tc>
        <w:tc>
          <w:tcPr>
            <w:tcW w:w="333" w:type="pct"/>
            <w:gridSpan w:val="4"/>
            <w:tcBorders>
              <w:top w:val="single" w:sz="4" w:space="0" w:color="auto"/>
              <w:left w:val="single" w:sz="4" w:space="0" w:color="auto"/>
              <w:bottom w:val="single" w:sz="4" w:space="0" w:color="auto"/>
              <w:right w:val="single" w:sz="4" w:space="0" w:color="auto"/>
            </w:tcBorders>
          </w:tcPr>
          <w:p w14:paraId="38D32D4C"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187D7ED9" w14:textId="77777777" w:rsidR="00147EA1" w:rsidRPr="00A4403A" w:rsidRDefault="00D74163" w:rsidP="00DF58F1">
            <w:pPr>
              <w:rPr>
                <w:rFonts w:ascii="Arial" w:hAnsi="Arial" w:cs="Arial"/>
                <w:sz w:val="20"/>
                <w:szCs w:val="20"/>
              </w:rPr>
            </w:pPr>
            <w:r w:rsidRPr="0049510A">
              <w:rPr>
                <w:rFonts w:ascii="Arial" w:hAnsi="Arial" w:cs="Arial"/>
                <w:sz w:val="20"/>
                <w:szCs w:val="20"/>
              </w:rPr>
              <w:t>This indicator is not specifically referred to / covered.</w:t>
            </w:r>
          </w:p>
        </w:tc>
        <w:tc>
          <w:tcPr>
            <w:tcW w:w="783" w:type="pct"/>
            <w:vMerge/>
            <w:tcBorders>
              <w:left w:val="single" w:sz="4" w:space="0" w:color="auto"/>
              <w:right w:val="single" w:sz="4" w:space="0" w:color="auto"/>
            </w:tcBorders>
          </w:tcPr>
          <w:p w14:paraId="21781430" w14:textId="77777777" w:rsidR="00147EA1" w:rsidRPr="00A4403A" w:rsidRDefault="00EE100D" w:rsidP="00DF58F1">
            <w:pPr>
              <w:rPr>
                <w:rFonts w:ascii="Arial" w:hAnsi="Arial" w:cs="Arial"/>
                <w:sz w:val="20"/>
                <w:szCs w:val="20"/>
              </w:rPr>
            </w:pPr>
          </w:p>
        </w:tc>
      </w:tr>
      <w:tr w:rsidR="00B94E7B" w14:paraId="0CA3A883"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40D53FA" w14:textId="77777777" w:rsidR="00147EA1"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E5B665A" w14:textId="77777777" w:rsidR="00147EA1" w:rsidRPr="00DB4186" w:rsidRDefault="00D74163" w:rsidP="009278F0">
            <w:pPr>
              <w:pStyle w:val="ListParagraph"/>
              <w:numPr>
                <w:ilvl w:val="0"/>
                <w:numId w:val="9"/>
              </w:numPr>
              <w:spacing w:after="180"/>
              <w:jc w:val="both"/>
              <w:rPr>
                <w:rFonts w:ascii="Arial" w:eastAsia="MS Mincho" w:hAnsi="Arial" w:cs="Arial"/>
                <w:sz w:val="20"/>
                <w:szCs w:val="20"/>
              </w:rPr>
            </w:pPr>
            <w:r w:rsidRPr="00DB4186">
              <w:rPr>
                <w:rFonts w:ascii="Arial" w:eastAsia="MS Mincho" w:hAnsi="Arial" w:cs="Arial"/>
                <w:sz w:val="20"/>
                <w:szCs w:val="20"/>
              </w:rPr>
              <w:t>Madagascar</w:t>
            </w:r>
          </w:p>
        </w:tc>
        <w:tc>
          <w:tcPr>
            <w:tcW w:w="333" w:type="pct"/>
            <w:gridSpan w:val="4"/>
            <w:tcBorders>
              <w:top w:val="single" w:sz="4" w:space="0" w:color="auto"/>
              <w:left w:val="single" w:sz="4" w:space="0" w:color="auto"/>
              <w:bottom w:val="single" w:sz="4" w:space="0" w:color="auto"/>
              <w:right w:val="single" w:sz="4" w:space="0" w:color="auto"/>
            </w:tcBorders>
          </w:tcPr>
          <w:p w14:paraId="23725DF1"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58AB8D2" w14:textId="77777777" w:rsidR="00147EA1" w:rsidRPr="00A4403A" w:rsidRDefault="00D74163" w:rsidP="00DF58F1">
            <w:pPr>
              <w:rPr>
                <w:rFonts w:ascii="Arial" w:hAnsi="Arial" w:cs="Arial"/>
                <w:sz w:val="20"/>
                <w:szCs w:val="20"/>
              </w:rPr>
            </w:pPr>
            <w:r w:rsidRPr="00FF3D46">
              <w:rPr>
                <w:rFonts w:ascii="Arial" w:hAnsi="Arial" w:cs="Arial"/>
                <w:sz w:val="20"/>
                <w:szCs w:val="20"/>
              </w:rPr>
              <w:t>Only answered YES when the indicator is directly addressed in the report. Some indicators might be indirectly addressed in the report. A sole mention to an aspiration to “inclusion” without any qualifier or detailed information might indirectly imply the aspiration to achieve equal pay for equal work (SDG 8.5) but in opinion it is too weak a reference to consider that the issue has been addressed in the report. For these reasons, the answer is NO.</w:t>
            </w:r>
          </w:p>
        </w:tc>
        <w:tc>
          <w:tcPr>
            <w:tcW w:w="783" w:type="pct"/>
            <w:vMerge/>
            <w:tcBorders>
              <w:left w:val="single" w:sz="4" w:space="0" w:color="auto"/>
              <w:right w:val="single" w:sz="4" w:space="0" w:color="auto"/>
            </w:tcBorders>
          </w:tcPr>
          <w:p w14:paraId="65E13B0F" w14:textId="77777777" w:rsidR="00147EA1" w:rsidRPr="00A4403A" w:rsidRDefault="00EE100D" w:rsidP="00DF58F1">
            <w:pPr>
              <w:rPr>
                <w:rFonts w:ascii="Arial" w:hAnsi="Arial" w:cs="Arial"/>
                <w:sz w:val="20"/>
                <w:szCs w:val="20"/>
              </w:rPr>
            </w:pPr>
          </w:p>
        </w:tc>
      </w:tr>
      <w:tr w:rsidR="00B94E7B" w14:paraId="565294D3"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D8458F1" w14:textId="77777777" w:rsidR="00147EA1"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9550DF6" w14:textId="77777777" w:rsidR="00147EA1" w:rsidRPr="00DB4186" w:rsidRDefault="00D74163" w:rsidP="009278F0">
            <w:pPr>
              <w:pStyle w:val="ListParagraph"/>
              <w:numPr>
                <w:ilvl w:val="0"/>
                <w:numId w:val="9"/>
              </w:numPr>
              <w:spacing w:after="180"/>
              <w:jc w:val="both"/>
              <w:rPr>
                <w:rFonts w:ascii="Arial" w:eastAsia="MS Mincho" w:hAnsi="Arial" w:cs="Arial"/>
                <w:sz w:val="20"/>
                <w:szCs w:val="20"/>
              </w:rPr>
            </w:pPr>
            <w:r w:rsidRPr="00DB4186">
              <w:rPr>
                <w:rFonts w:ascii="Arial" w:eastAsia="MS Mincho" w:hAnsi="Arial" w:cs="Arial"/>
                <w:sz w:val="20"/>
                <w:szCs w:val="20"/>
              </w:rPr>
              <w:t>Mexico</w:t>
            </w:r>
          </w:p>
        </w:tc>
        <w:tc>
          <w:tcPr>
            <w:tcW w:w="333" w:type="pct"/>
            <w:gridSpan w:val="4"/>
            <w:tcBorders>
              <w:top w:val="single" w:sz="4" w:space="0" w:color="auto"/>
              <w:left w:val="single" w:sz="4" w:space="0" w:color="auto"/>
              <w:bottom w:val="single" w:sz="4" w:space="0" w:color="auto"/>
              <w:right w:val="single" w:sz="4" w:space="0" w:color="auto"/>
            </w:tcBorders>
          </w:tcPr>
          <w:p w14:paraId="2F056C50"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E18F9A6" w14:textId="77777777" w:rsidR="00DA63BF" w:rsidRPr="00DA63BF" w:rsidRDefault="00D74163" w:rsidP="00DA63BF">
            <w:pPr>
              <w:rPr>
                <w:rFonts w:ascii="Arial" w:hAnsi="Arial" w:cs="Arial"/>
                <w:sz w:val="20"/>
                <w:szCs w:val="20"/>
              </w:rPr>
            </w:pPr>
            <w:r w:rsidRPr="00DA63BF">
              <w:rPr>
                <w:rFonts w:ascii="Arial" w:hAnsi="Arial" w:cs="Arial"/>
                <w:sz w:val="20"/>
                <w:szCs w:val="20"/>
              </w:rPr>
              <w:t>The Labor Reform establishes that workplaces with over 50 employees must provide adequate facilities for disabled persons.</w:t>
            </w:r>
          </w:p>
          <w:p w14:paraId="1F2E452D" w14:textId="77777777" w:rsidR="00DA63BF" w:rsidRPr="00DA63BF" w:rsidRDefault="00EE100D" w:rsidP="00DA63BF">
            <w:pPr>
              <w:rPr>
                <w:rFonts w:ascii="Arial" w:hAnsi="Arial" w:cs="Arial"/>
                <w:sz w:val="20"/>
                <w:szCs w:val="20"/>
              </w:rPr>
            </w:pPr>
          </w:p>
          <w:p w14:paraId="4D208A2A" w14:textId="77777777" w:rsidR="00147EA1" w:rsidRPr="00A4403A" w:rsidRDefault="00D74163" w:rsidP="00DA63BF">
            <w:pPr>
              <w:rPr>
                <w:rFonts w:ascii="Arial" w:hAnsi="Arial" w:cs="Arial"/>
                <w:sz w:val="20"/>
                <w:szCs w:val="20"/>
              </w:rPr>
            </w:pPr>
            <w:r w:rsidRPr="00DA63BF">
              <w:rPr>
                <w:rFonts w:ascii="Arial" w:hAnsi="Arial" w:cs="Arial"/>
                <w:sz w:val="20"/>
                <w:szCs w:val="20"/>
              </w:rPr>
              <w:t>The reform also promotes more sensitive policies towards breastfeeding.</w:t>
            </w:r>
          </w:p>
        </w:tc>
        <w:tc>
          <w:tcPr>
            <w:tcW w:w="783" w:type="pct"/>
            <w:vMerge/>
            <w:tcBorders>
              <w:left w:val="single" w:sz="4" w:space="0" w:color="auto"/>
              <w:right w:val="single" w:sz="4" w:space="0" w:color="auto"/>
            </w:tcBorders>
          </w:tcPr>
          <w:p w14:paraId="74615DA6" w14:textId="77777777" w:rsidR="00147EA1" w:rsidRPr="00A4403A" w:rsidRDefault="00EE100D" w:rsidP="00DF58F1">
            <w:pPr>
              <w:rPr>
                <w:rFonts w:ascii="Arial" w:hAnsi="Arial" w:cs="Arial"/>
                <w:sz w:val="20"/>
                <w:szCs w:val="20"/>
              </w:rPr>
            </w:pPr>
          </w:p>
        </w:tc>
      </w:tr>
      <w:tr w:rsidR="00B94E7B" w14:paraId="12358473"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92455AB" w14:textId="77777777" w:rsidR="00147EA1"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1F753FE" w14:textId="77777777" w:rsidR="00147EA1" w:rsidRPr="00DB4186" w:rsidRDefault="00D74163" w:rsidP="009278F0">
            <w:pPr>
              <w:pStyle w:val="ListParagraph"/>
              <w:numPr>
                <w:ilvl w:val="0"/>
                <w:numId w:val="9"/>
              </w:numPr>
              <w:spacing w:after="180"/>
              <w:jc w:val="both"/>
              <w:rPr>
                <w:rFonts w:ascii="Arial" w:eastAsia="MS Mincho" w:hAnsi="Arial" w:cs="Arial"/>
                <w:sz w:val="20"/>
                <w:szCs w:val="20"/>
              </w:rPr>
            </w:pPr>
            <w:r w:rsidRPr="00DB4186">
              <w:rPr>
                <w:rFonts w:ascii="Arial" w:eastAsia="MS Mincho" w:hAnsi="Arial" w:cs="Arial"/>
                <w:sz w:val="20"/>
                <w:szCs w:val="20"/>
              </w:rPr>
              <w:t>Morocco</w:t>
            </w:r>
          </w:p>
        </w:tc>
        <w:tc>
          <w:tcPr>
            <w:tcW w:w="333" w:type="pct"/>
            <w:gridSpan w:val="4"/>
            <w:tcBorders>
              <w:top w:val="single" w:sz="4" w:space="0" w:color="auto"/>
              <w:left w:val="single" w:sz="4" w:space="0" w:color="auto"/>
              <w:bottom w:val="single" w:sz="4" w:space="0" w:color="auto"/>
              <w:right w:val="single" w:sz="4" w:space="0" w:color="auto"/>
            </w:tcBorders>
          </w:tcPr>
          <w:p w14:paraId="485E0D11"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B281E30" w14:textId="77777777" w:rsidR="00147EA1" w:rsidRPr="000946FF" w:rsidRDefault="00D74163" w:rsidP="000946FF">
            <w:pPr>
              <w:rPr>
                <w:rFonts w:ascii="Arial" w:hAnsi="Arial" w:cs="Arial"/>
                <w:sz w:val="20"/>
                <w:szCs w:val="20"/>
              </w:rPr>
            </w:pPr>
            <w:r w:rsidRPr="000946FF">
              <w:rPr>
                <w:rFonts w:ascii="Arial" w:hAnsi="Arial" w:cs="Arial"/>
                <w:sz w:val="20"/>
                <w:szCs w:val="20"/>
              </w:rPr>
              <w:t>Mentioned vaguely on p. 12 and briefly on p. 25</w:t>
            </w:r>
          </w:p>
          <w:p w14:paraId="2D1B0F8D" w14:textId="77777777" w:rsidR="00147EA1" w:rsidRPr="00A4403A" w:rsidRDefault="00D74163" w:rsidP="000946FF">
            <w:pPr>
              <w:rPr>
                <w:rFonts w:ascii="Arial" w:hAnsi="Arial" w:cs="Arial"/>
                <w:sz w:val="20"/>
                <w:szCs w:val="20"/>
              </w:rPr>
            </w:pPr>
            <w:r w:rsidRPr="000946FF">
              <w:rPr>
                <w:rFonts w:ascii="Arial" w:hAnsi="Arial" w:cs="Arial"/>
                <w:sz w:val="20"/>
                <w:szCs w:val="20"/>
              </w:rPr>
              <w:t>No data</w:t>
            </w:r>
          </w:p>
        </w:tc>
        <w:tc>
          <w:tcPr>
            <w:tcW w:w="783" w:type="pct"/>
            <w:vMerge/>
            <w:tcBorders>
              <w:left w:val="single" w:sz="4" w:space="0" w:color="auto"/>
              <w:right w:val="single" w:sz="4" w:space="0" w:color="auto"/>
            </w:tcBorders>
          </w:tcPr>
          <w:p w14:paraId="02304E39" w14:textId="77777777" w:rsidR="00147EA1" w:rsidRPr="00A4403A" w:rsidRDefault="00EE100D" w:rsidP="00DF58F1">
            <w:pPr>
              <w:rPr>
                <w:rFonts w:ascii="Arial" w:hAnsi="Arial" w:cs="Arial"/>
                <w:sz w:val="20"/>
                <w:szCs w:val="20"/>
              </w:rPr>
            </w:pPr>
          </w:p>
        </w:tc>
      </w:tr>
      <w:tr w:rsidR="00B94E7B" w14:paraId="3F5638B0"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A26FBE9" w14:textId="77777777" w:rsidR="00147EA1"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49AD2BE" w14:textId="77777777" w:rsidR="00147EA1" w:rsidRDefault="00D74163" w:rsidP="009278F0">
            <w:pPr>
              <w:pStyle w:val="ListParagraph"/>
              <w:numPr>
                <w:ilvl w:val="0"/>
                <w:numId w:val="9"/>
              </w:numPr>
              <w:spacing w:after="180"/>
              <w:jc w:val="both"/>
              <w:rPr>
                <w:rFonts w:ascii="Arial" w:eastAsia="MS Mincho" w:hAnsi="Arial" w:cs="Arial"/>
                <w:sz w:val="20"/>
                <w:szCs w:val="20"/>
              </w:rPr>
            </w:pPr>
            <w:r w:rsidRPr="00DB4186">
              <w:rPr>
                <w:rFonts w:ascii="Arial" w:eastAsia="MS Mincho" w:hAnsi="Arial" w:cs="Arial"/>
                <w:sz w:val="20"/>
                <w:szCs w:val="20"/>
              </w:rPr>
              <w:t>Montenegro</w:t>
            </w:r>
          </w:p>
          <w:p w14:paraId="3293863C" w14:textId="77777777" w:rsidR="00E17F15" w:rsidRPr="00DB4186" w:rsidRDefault="00EE100D" w:rsidP="00E17F15">
            <w:pPr>
              <w:pStyle w:val="ListParagraph"/>
              <w:spacing w:after="180"/>
              <w:ind w:left="360"/>
              <w:jc w:val="both"/>
              <w:rPr>
                <w:rFonts w:ascii="Arial" w:eastAsia="MS Mincho" w:hAnsi="Arial" w:cs="Arial"/>
                <w:sz w:val="20"/>
                <w:szCs w:val="20"/>
              </w:rPr>
            </w:pPr>
          </w:p>
        </w:tc>
        <w:tc>
          <w:tcPr>
            <w:tcW w:w="333" w:type="pct"/>
            <w:gridSpan w:val="4"/>
            <w:tcBorders>
              <w:top w:val="single" w:sz="4" w:space="0" w:color="auto"/>
              <w:left w:val="single" w:sz="4" w:space="0" w:color="auto"/>
              <w:bottom w:val="single" w:sz="4" w:space="0" w:color="auto"/>
              <w:right w:val="single" w:sz="4" w:space="0" w:color="auto"/>
            </w:tcBorders>
          </w:tcPr>
          <w:p w14:paraId="60918303"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95BF46A" w14:textId="77777777" w:rsidR="00147EA1" w:rsidRPr="00A4403A" w:rsidRDefault="00D74163" w:rsidP="00DF58F1">
            <w:pPr>
              <w:rPr>
                <w:rFonts w:ascii="Arial" w:hAnsi="Arial" w:cs="Arial"/>
                <w:sz w:val="20"/>
                <w:szCs w:val="20"/>
              </w:rPr>
            </w:pPr>
            <w:r>
              <w:rPr>
                <w:rFonts w:ascii="Arial" w:hAnsi="Arial" w:cs="Arial"/>
                <w:sz w:val="20"/>
                <w:szCs w:val="20"/>
              </w:rPr>
              <w:t>M</w:t>
            </w:r>
            <w:r w:rsidRPr="00E17F15">
              <w:rPr>
                <w:rFonts w:ascii="Arial" w:hAnsi="Arial" w:cs="Arial"/>
                <w:sz w:val="20"/>
                <w:szCs w:val="20"/>
              </w:rPr>
              <w:t>apping to the relevant priority areas of Montenegro’s internal strategy document fo</w:t>
            </w:r>
            <w:r>
              <w:rPr>
                <w:rFonts w:ascii="Arial" w:hAnsi="Arial" w:cs="Arial"/>
                <w:sz w:val="20"/>
                <w:szCs w:val="20"/>
              </w:rPr>
              <w:t>r sustainable development.</w:t>
            </w:r>
            <w:r w:rsidRPr="00E17F15">
              <w:rPr>
                <w:rFonts w:ascii="Arial" w:hAnsi="Arial" w:cs="Arial"/>
                <w:sz w:val="20"/>
                <w:szCs w:val="20"/>
              </w:rPr>
              <w:t xml:space="preserve"> Table 3-3 starting on page 80 of the VNR shows that every SDG is covered by at least one of the relevant priority areas of Montenegro’s internal strategy document.</w:t>
            </w:r>
            <w:r>
              <w:rPr>
                <w:rFonts w:ascii="Arial" w:hAnsi="Arial" w:cs="Arial"/>
                <w:sz w:val="20"/>
                <w:szCs w:val="20"/>
              </w:rPr>
              <w:t xml:space="preserve"> Indicator is mention in </w:t>
            </w:r>
            <w:r w:rsidRPr="00337D23">
              <w:rPr>
                <w:rFonts w:ascii="Arial" w:hAnsi="Arial" w:cs="Arial"/>
                <w:sz w:val="20"/>
                <w:szCs w:val="20"/>
              </w:rPr>
              <w:t>Social Resources</w:t>
            </w:r>
          </w:p>
        </w:tc>
        <w:tc>
          <w:tcPr>
            <w:tcW w:w="783" w:type="pct"/>
            <w:vMerge/>
            <w:tcBorders>
              <w:left w:val="single" w:sz="4" w:space="0" w:color="auto"/>
              <w:right w:val="single" w:sz="4" w:space="0" w:color="auto"/>
            </w:tcBorders>
          </w:tcPr>
          <w:p w14:paraId="67BC56AE" w14:textId="77777777" w:rsidR="00147EA1" w:rsidRPr="00A4403A" w:rsidRDefault="00EE100D" w:rsidP="00DF58F1">
            <w:pPr>
              <w:rPr>
                <w:rFonts w:ascii="Arial" w:hAnsi="Arial" w:cs="Arial"/>
                <w:sz w:val="20"/>
                <w:szCs w:val="20"/>
              </w:rPr>
            </w:pPr>
          </w:p>
        </w:tc>
      </w:tr>
      <w:tr w:rsidR="00B94E7B" w14:paraId="75463C68"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9C98BDB" w14:textId="77777777" w:rsidR="00147EA1"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4073B2E" w14:textId="77777777" w:rsidR="00147EA1" w:rsidRPr="00DB4186" w:rsidRDefault="00D74163" w:rsidP="009278F0">
            <w:pPr>
              <w:pStyle w:val="ListParagraph"/>
              <w:numPr>
                <w:ilvl w:val="0"/>
                <w:numId w:val="9"/>
              </w:numPr>
              <w:spacing w:after="180"/>
              <w:jc w:val="both"/>
              <w:rPr>
                <w:rFonts w:ascii="Arial" w:eastAsia="MS Mincho" w:hAnsi="Arial" w:cs="Arial"/>
                <w:sz w:val="20"/>
                <w:szCs w:val="20"/>
              </w:rPr>
            </w:pPr>
            <w:r w:rsidRPr="00DB4186">
              <w:rPr>
                <w:rFonts w:ascii="Arial" w:eastAsia="MS Mincho" w:hAnsi="Arial" w:cs="Arial"/>
                <w:sz w:val="20"/>
                <w:szCs w:val="20"/>
              </w:rPr>
              <w:t>Norway</w:t>
            </w:r>
          </w:p>
        </w:tc>
        <w:tc>
          <w:tcPr>
            <w:tcW w:w="333" w:type="pct"/>
            <w:gridSpan w:val="4"/>
            <w:tcBorders>
              <w:top w:val="single" w:sz="4" w:space="0" w:color="auto"/>
              <w:left w:val="single" w:sz="4" w:space="0" w:color="auto"/>
              <w:bottom w:val="single" w:sz="4" w:space="0" w:color="auto"/>
              <w:right w:val="single" w:sz="4" w:space="0" w:color="auto"/>
            </w:tcBorders>
          </w:tcPr>
          <w:p w14:paraId="54763FC2"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778CC9E" w14:textId="77777777" w:rsidR="00147EA1" w:rsidRPr="00A4403A" w:rsidRDefault="00D74163" w:rsidP="00DF58F1">
            <w:pPr>
              <w:rPr>
                <w:rFonts w:ascii="Arial" w:hAnsi="Arial" w:cs="Arial"/>
                <w:sz w:val="20"/>
                <w:szCs w:val="20"/>
              </w:rPr>
            </w:pPr>
            <w:r w:rsidRPr="000946FF">
              <w:rPr>
                <w:rFonts w:ascii="Arial" w:hAnsi="Arial" w:cs="Arial"/>
                <w:sz w:val="20"/>
                <w:szCs w:val="20"/>
              </w:rPr>
              <w:t>Description of what Norway is doing which fits the description of target 8.8. No data or reference to target.</w:t>
            </w:r>
          </w:p>
        </w:tc>
        <w:tc>
          <w:tcPr>
            <w:tcW w:w="783" w:type="pct"/>
            <w:vMerge/>
            <w:tcBorders>
              <w:left w:val="single" w:sz="4" w:space="0" w:color="auto"/>
              <w:right w:val="single" w:sz="4" w:space="0" w:color="auto"/>
            </w:tcBorders>
          </w:tcPr>
          <w:p w14:paraId="504EACC1" w14:textId="77777777" w:rsidR="00147EA1" w:rsidRPr="00A4403A" w:rsidRDefault="00EE100D" w:rsidP="00DF58F1">
            <w:pPr>
              <w:rPr>
                <w:rFonts w:ascii="Arial" w:hAnsi="Arial" w:cs="Arial"/>
                <w:sz w:val="20"/>
                <w:szCs w:val="20"/>
              </w:rPr>
            </w:pPr>
          </w:p>
        </w:tc>
      </w:tr>
      <w:tr w:rsidR="00B94E7B" w14:paraId="550A2DA5"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28848E2" w14:textId="77777777" w:rsidR="00147EA1"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160DD8B" w14:textId="77777777" w:rsidR="00147EA1" w:rsidRPr="00DB4186" w:rsidRDefault="00D74163" w:rsidP="009278F0">
            <w:pPr>
              <w:pStyle w:val="ListParagraph"/>
              <w:numPr>
                <w:ilvl w:val="0"/>
                <w:numId w:val="9"/>
              </w:numPr>
              <w:spacing w:after="180"/>
              <w:jc w:val="both"/>
              <w:rPr>
                <w:rFonts w:ascii="Arial" w:eastAsia="MS Mincho" w:hAnsi="Arial" w:cs="Arial"/>
                <w:sz w:val="20"/>
                <w:szCs w:val="20"/>
              </w:rPr>
            </w:pPr>
            <w:r w:rsidRPr="00DB4186">
              <w:rPr>
                <w:rFonts w:ascii="Arial" w:eastAsia="MS Mincho" w:hAnsi="Arial" w:cs="Arial"/>
                <w:sz w:val="20"/>
                <w:szCs w:val="20"/>
              </w:rPr>
              <w:t>Philippines</w:t>
            </w:r>
          </w:p>
        </w:tc>
        <w:tc>
          <w:tcPr>
            <w:tcW w:w="333" w:type="pct"/>
            <w:gridSpan w:val="4"/>
            <w:tcBorders>
              <w:top w:val="single" w:sz="4" w:space="0" w:color="auto"/>
              <w:left w:val="single" w:sz="4" w:space="0" w:color="auto"/>
              <w:bottom w:val="single" w:sz="4" w:space="0" w:color="auto"/>
              <w:right w:val="single" w:sz="4" w:space="0" w:color="auto"/>
            </w:tcBorders>
          </w:tcPr>
          <w:p w14:paraId="5C1FF65C"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13B1198" w14:textId="77777777" w:rsidR="00147EA1"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621EDCD1" w14:textId="77777777" w:rsidR="00147EA1" w:rsidRPr="00A4403A" w:rsidRDefault="00EE100D" w:rsidP="00DF58F1">
            <w:pPr>
              <w:rPr>
                <w:rFonts w:ascii="Arial" w:hAnsi="Arial" w:cs="Arial"/>
                <w:sz w:val="20"/>
                <w:szCs w:val="20"/>
              </w:rPr>
            </w:pPr>
          </w:p>
        </w:tc>
      </w:tr>
      <w:tr w:rsidR="00B94E7B" w14:paraId="581483A9"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285E61E" w14:textId="77777777" w:rsidR="00147EA1"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5D9B1D6" w14:textId="77777777" w:rsidR="00147EA1" w:rsidRPr="00DB4186" w:rsidRDefault="00D74163" w:rsidP="009278F0">
            <w:pPr>
              <w:pStyle w:val="ListParagraph"/>
              <w:numPr>
                <w:ilvl w:val="0"/>
                <w:numId w:val="9"/>
              </w:numPr>
              <w:spacing w:after="180"/>
              <w:jc w:val="both"/>
              <w:rPr>
                <w:rFonts w:ascii="Arial" w:eastAsia="MS Mincho" w:hAnsi="Arial" w:cs="Arial"/>
                <w:sz w:val="20"/>
                <w:szCs w:val="20"/>
              </w:rPr>
            </w:pPr>
            <w:r w:rsidRPr="00DB4186">
              <w:rPr>
                <w:rFonts w:ascii="Arial" w:eastAsia="MS Mincho" w:hAnsi="Arial" w:cs="Arial"/>
                <w:sz w:val="20"/>
                <w:szCs w:val="20"/>
              </w:rPr>
              <w:t>Republic of Korea</w:t>
            </w:r>
          </w:p>
        </w:tc>
        <w:tc>
          <w:tcPr>
            <w:tcW w:w="333" w:type="pct"/>
            <w:gridSpan w:val="4"/>
            <w:tcBorders>
              <w:top w:val="single" w:sz="4" w:space="0" w:color="auto"/>
              <w:left w:val="single" w:sz="4" w:space="0" w:color="auto"/>
              <w:bottom w:val="single" w:sz="4" w:space="0" w:color="auto"/>
              <w:right w:val="single" w:sz="4" w:space="0" w:color="auto"/>
            </w:tcBorders>
          </w:tcPr>
          <w:p w14:paraId="6B884DA3"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7175076" w14:textId="77777777" w:rsidR="00147EA1" w:rsidRPr="00A4403A" w:rsidRDefault="00D74163" w:rsidP="00DF58F1">
            <w:pPr>
              <w:rPr>
                <w:rFonts w:ascii="Arial" w:hAnsi="Arial" w:cs="Arial"/>
                <w:sz w:val="20"/>
                <w:szCs w:val="20"/>
              </w:rPr>
            </w:pPr>
            <w:r w:rsidRPr="000946FF">
              <w:rPr>
                <w:rFonts w:ascii="Arial" w:hAnsi="Arial" w:cs="Arial"/>
                <w:sz w:val="20"/>
                <w:szCs w:val="20"/>
              </w:rPr>
              <w:t>No mention of labour rights, migrant workers</w:t>
            </w:r>
          </w:p>
        </w:tc>
        <w:tc>
          <w:tcPr>
            <w:tcW w:w="783" w:type="pct"/>
            <w:vMerge/>
            <w:tcBorders>
              <w:left w:val="single" w:sz="4" w:space="0" w:color="auto"/>
              <w:right w:val="single" w:sz="4" w:space="0" w:color="auto"/>
            </w:tcBorders>
          </w:tcPr>
          <w:p w14:paraId="0476AE97" w14:textId="77777777" w:rsidR="00147EA1" w:rsidRPr="00A4403A" w:rsidRDefault="00EE100D" w:rsidP="00DF58F1">
            <w:pPr>
              <w:rPr>
                <w:rFonts w:ascii="Arial" w:hAnsi="Arial" w:cs="Arial"/>
                <w:sz w:val="20"/>
                <w:szCs w:val="20"/>
              </w:rPr>
            </w:pPr>
          </w:p>
        </w:tc>
      </w:tr>
      <w:tr w:rsidR="00B94E7B" w14:paraId="0819AADA"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60BDC10" w14:textId="77777777" w:rsidR="00147EA1"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0061A58" w14:textId="77777777" w:rsidR="00147EA1" w:rsidRPr="00DB4186" w:rsidRDefault="00D74163" w:rsidP="009278F0">
            <w:pPr>
              <w:pStyle w:val="ListParagraph"/>
              <w:numPr>
                <w:ilvl w:val="0"/>
                <w:numId w:val="9"/>
              </w:numPr>
              <w:spacing w:after="180"/>
              <w:jc w:val="both"/>
              <w:rPr>
                <w:rFonts w:ascii="Arial" w:eastAsia="MS Mincho" w:hAnsi="Arial" w:cs="Arial"/>
                <w:sz w:val="20"/>
                <w:szCs w:val="20"/>
              </w:rPr>
            </w:pPr>
            <w:r w:rsidRPr="00DB4186">
              <w:rPr>
                <w:rFonts w:ascii="Arial" w:eastAsia="MS Mincho" w:hAnsi="Arial" w:cs="Arial"/>
                <w:sz w:val="20"/>
                <w:szCs w:val="20"/>
              </w:rPr>
              <w:t>Samoa</w:t>
            </w:r>
          </w:p>
        </w:tc>
        <w:tc>
          <w:tcPr>
            <w:tcW w:w="333" w:type="pct"/>
            <w:gridSpan w:val="4"/>
            <w:tcBorders>
              <w:top w:val="single" w:sz="4" w:space="0" w:color="auto"/>
              <w:left w:val="single" w:sz="4" w:space="0" w:color="auto"/>
              <w:bottom w:val="single" w:sz="4" w:space="0" w:color="auto"/>
              <w:right w:val="single" w:sz="4" w:space="0" w:color="auto"/>
            </w:tcBorders>
          </w:tcPr>
          <w:p w14:paraId="752D7536"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BF69140" w14:textId="77777777" w:rsidR="00147EA1" w:rsidRPr="007F784C" w:rsidRDefault="00D74163" w:rsidP="007F784C">
            <w:pPr>
              <w:rPr>
                <w:rFonts w:ascii="Arial" w:hAnsi="Arial" w:cs="Arial"/>
                <w:sz w:val="20"/>
                <w:szCs w:val="20"/>
              </w:rPr>
            </w:pPr>
            <w:r w:rsidRPr="007F784C">
              <w:rPr>
                <w:rFonts w:ascii="Arial" w:hAnsi="Arial" w:cs="Arial"/>
                <w:sz w:val="20"/>
                <w:szCs w:val="20"/>
              </w:rPr>
              <w:t xml:space="preserve">There is an attempt to report this indicator. Under section 3: “Economic insecurity and heightened vulnerabilities” mentions that a weak economic environment heightens labour market vulnerabilities and the risk of rising employments particularly among the youth as well as their engagement in work </w:t>
            </w:r>
            <w:r w:rsidRPr="007F784C">
              <w:rPr>
                <w:rFonts w:ascii="Arial" w:hAnsi="Arial" w:cs="Arial"/>
                <w:sz w:val="20"/>
                <w:szCs w:val="20"/>
              </w:rPr>
              <w:lastRenderedPageBreak/>
              <w:t>opportunities of low quality and with limited legal protection and access to basic rights at work. (P.12).</w:t>
            </w:r>
          </w:p>
          <w:p w14:paraId="6D2F2F2C" w14:textId="77777777" w:rsidR="00147EA1" w:rsidRPr="007F784C" w:rsidRDefault="00D74163" w:rsidP="007F784C">
            <w:pPr>
              <w:rPr>
                <w:rFonts w:ascii="Arial" w:hAnsi="Arial" w:cs="Arial"/>
                <w:sz w:val="20"/>
                <w:szCs w:val="20"/>
              </w:rPr>
            </w:pPr>
            <w:r w:rsidRPr="007F784C">
              <w:rPr>
                <w:rFonts w:ascii="Arial" w:hAnsi="Arial" w:cs="Arial"/>
                <w:sz w:val="20"/>
                <w:szCs w:val="20"/>
              </w:rPr>
              <w:t xml:space="preserve"> To combat this issue, the VNR report under Pillar 1, states the need to improve jobs or decent work and recognizing that fostering inclusive and balanced growth requires stronger labour market institutions. Wage systems that help ensure that wage grow consistently with productivity increases. (P.13). </w:t>
            </w:r>
          </w:p>
          <w:p w14:paraId="46318C9E" w14:textId="77777777" w:rsidR="00147EA1" w:rsidRPr="007F784C" w:rsidRDefault="00D74163" w:rsidP="007F784C">
            <w:pPr>
              <w:rPr>
                <w:rFonts w:ascii="Arial" w:hAnsi="Arial" w:cs="Arial"/>
                <w:sz w:val="20"/>
                <w:szCs w:val="20"/>
              </w:rPr>
            </w:pPr>
            <w:r w:rsidRPr="007F784C">
              <w:rPr>
                <w:rFonts w:ascii="Arial" w:hAnsi="Arial" w:cs="Arial"/>
                <w:sz w:val="20"/>
                <w:szCs w:val="20"/>
              </w:rPr>
              <w:t xml:space="preserve">The government would be seen as providing an important safety net for vulnerable workers in the informal sector by providing opportunities through public work programs or job guarantees. Job guarantees for educated unemployed youth would contribute to improving skills thereby improving employment prospects. (p. 13). </w:t>
            </w:r>
          </w:p>
          <w:p w14:paraId="75EC56F2" w14:textId="77777777" w:rsidR="00147EA1" w:rsidRPr="00A4403A" w:rsidRDefault="00D74163" w:rsidP="007F784C">
            <w:pPr>
              <w:rPr>
                <w:rFonts w:ascii="Arial" w:hAnsi="Arial" w:cs="Arial"/>
                <w:sz w:val="20"/>
                <w:szCs w:val="20"/>
              </w:rPr>
            </w:pPr>
            <w:r w:rsidRPr="007F784C">
              <w:rPr>
                <w:rFonts w:ascii="Arial" w:hAnsi="Arial" w:cs="Arial"/>
                <w:sz w:val="20"/>
                <w:szCs w:val="20"/>
              </w:rPr>
              <w:t xml:space="preserve">The VNR provides statistic on employment. It provides limited statistic on private sector </w:t>
            </w:r>
            <w:proofErr w:type="gramStart"/>
            <w:r w:rsidRPr="007F784C">
              <w:rPr>
                <w:rFonts w:ascii="Arial" w:hAnsi="Arial" w:cs="Arial"/>
                <w:sz w:val="20"/>
                <w:szCs w:val="20"/>
              </w:rPr>
              <w:t>employment.(</w:t>
            </w:r>
            <w:proofErr w:type="gramEnd"/>
            <w:r w:rsidRPr="007F784C">
              <w:rPr>
                <w:rFonts w:ascii="Arial" w:hAnsi="Arial" w:cs="Arial"/>
                <w:sz w:val="20"/>
                <w:szCs w:val="20"/>
              </w:rPr>
              <w:t>p. 28).</w:t>
            </w:r>
          </w:p>
        </w:tc>
        <w:tc>
          <w:tcPr>
            <w:tcW w:w="783" w:type="pct"/>
            <w:vMerge/>
            <w:tcBorders>
              <w:left w:val="single" w:sz="4" w:space="0" w:color="auto"/>
              <w:right w:val="single" w:sz="4" w:space="0" w:color="auto"/>
            </w:tcBorders>
          </w:tcPr>
          <w:p w14:paraId="06D0820C" w14:textId="77777777" w:rsidR="00147EA1" w:rsidRPr="00A4403A" w:rsidRDefault="00EE100D" w:rsidP="00DF58F1">
            <w:pPr>
              <w:rPr>
                <w:rFonts w:ascii="Arial" w:hAnsi="Arial" w:cs="Arial"/>
                <w:sz w:val="20"/>
                <w:szCs w:val="20"/>
              </w:rPr>
            </w:pPr>
          </w:p>
        </w:tc>
      </w:tr>
      <w:tr w:rsidR="00B94E7B" w14:paraId="37D7AC72"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BBC3247" w14:textId="77777777" w:rsidR="00147EA1"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DE1B9C3" w14:textId="77777777" w:rsidR="00147EA1" w:rsidRPr="00DB4186" w:rsidRDefault="00D74163" w:rsidP="009278F0">
            <w:pPr>
              <w:pStyle w:val="ListParagraph"/>
              <w:numPr>
                <w:ilvl w:val="0"/>
                <w:numId w:val="9"/>
              </w:numPr>
              <w:spacing w:after="180"/>
              <w:jc w:val="both"/>
              <w:rPr>
                <w:rFonts w:ascii="Arial" w:eastAsia="MS Mincho" w:hAnsi="Arial" w:cs="Arial"/>
                <w:sz w:val="20"/>
                <w:szCs w:val="20"/>
              </w:rPr>
            </w:pPr>
            <w:r w:rsidRPr="00DB4186">
              <w:rPr>
                <w:rFonts w:ascii="Arial" w:eastAsia="MS Mincho" w:hAnsi="Arial" w:cs="Arial"/>
                <w:sz w:val="20"/>
                <w:szCs w:val="20"/>
              </w:rPr>
              <w:t>Sierra Leone</w:t>
            </w:r>
          </w:p>
        </w:tc>
        <w:tc>
          <w:tcPr>
            <w:tcW w:w="333" w:type="pct"/>
            <w:gridSpan w:val="4"/>
            <w:tcBorders>
              <w:top w:val="single" w:sz="4" w:space="0" w:color="auto"/>
              <w:left w:val="single" w:sz="4" w:space="0" w:color="auto"/>
              <w:bottom w:val="single" w:sz="4" w:space="0" w:color="auto"/>
              <w:right w:val="single" w:sz="4" w:space="0" w:color="auto"/>
            </w:tcBorders>
          </w:tcPr>
          <w:p w14:paraId="37A0643A"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1F31DE9D" w14:textId="77777777" w:rsidR="00147EA1" w:rsidRPr="000946FF" w:rsidRDefault="00D74163" w:rsidP="000946FF">
            <w:pPr>
              <w:rPr>
                <w:rFonts w:ascii="Arial" w:hAnsi="Arial" w:cs="Arial"/>
                <w:sz w:val="20"/>
                <w:szCs w:val="20"/>
              </w:rPr>
            </w:pPr>
            <w:r w:rsidRPr="000946FF">
              <w:rPr>
                <w:rFonts w:ascii="Arial" w:hAnsi="Arial" w:cs="Arial"/>
                <w:sz w:val="20"/>
                <w:szCs w:val="20"/>
              </w:rPr>
              <w:t>This indicator is linked to the country’s Agenda for Prosperity Pillar 5: Labour and Employment. (p.32)</w:t>
            </w:r>
          </w:p>
          <w:p w14:paraId="5735E2D5" w14:textId="77777777" w:rsidR="00147EA1" w:rsidRPr="000946FF" w:rsidRDefault="00D74163" w:rsidP="000946FF">
            <w:pPr>
              <w:rPr>
                <w:rFonts w:ascii="Arial" w:hAnsi="Arial" w:cs="Arial"/>
                <w:sz w:val="20"/>
                <w:szCs w:val="20"/>
              </w:rPr>
            </w:pPr>
            <w:r w:rsidRPr="000946FF">
              <w:rPr>
                <w:rFonts w:ascii="Arial" w:hAnsi="Arial" w:cs="Arial"/>
                <w:sz w:val="20"/>
                <w:szCs w:val="20"/>
              </w:rPr>
              <w:t xml:space="preserve">The report has not provided any data or statistic on this matter. </w:t>
            </w:r>
          </w:p>
          <w:p w14:paraId="494BEF41" w14:textId="77777777" w:rsidR="00147EA1" w:rsidRPr="00A4403A" w:rsidRDefault="00D74163" w:rsidP="000946FF">
            <w:pPr>
              <w:rPr>
                <w:rFonts w:ascii="Arial" w:hAnsi="Arial" w:cs="Arial"/>
                <w:sz w:val="20"/>
                <w:szCs w:val="20"/>
              </w:rPr>
            </w:pPr>
            <w:r w:rsidRPr="000946FF">
              <w:rPr>
                <w:rFonts w:ascii="Arial" w:hAnsi="Arial" w:cs="Arial"/>
                <w:sz w:val="20"/>
                <w:szCs w:val="20"/>
              </w:rPr>
              <w:t xml:space="preserve">It is stated that the MAFFS, MFMR, MTCA, MLSS, and MoFED will be in charge of this. (Please see </w:t>
            </w:r>
            <w:proofErr w:type="gramStart"/>
            <w:r w:rsidRPr="000946FF">
              <w:rPr>
                <w:rFonts w:ascii="Arial" w:hAnsi="Arial" w:cs="Arial"/>
                <w:sz w:val="20"/>
                <w:szCs w:val="20"/>
              </w:rPr>
              <w:t>P.2 )</w:t>
            </w:r>
            <w:proofErr w:type="gramEnd"/>
          </w:p>
        </w:tc>
        <w:tc>
          <w:tcPr>
            <w:tcW w:w="783" w:type="pct"/>
            <w:vMerge/>
            <w:tcBorders>
              <w:left w:val="single" w:sz="4" w:space="0" w:color="auto"/>
              <w:right w:val="single" w:sz="4" w:space="0" w:color="auto"/>
            </w:tcBorders>
          </w:tcPr>
          <w:p w14:paraId="01265D58" w14:textId="77777777" w:rsidR="00147EA1" w:rsidRPr="00A4403A" w:rsidRDefault="00EE100D" w:rsidP="00DF58F1">
            <w:pPr>
              <w:rPr>
                <w:rFonts w:ascii="Arial" w:hAnsi="Arial" w:cs="Arial"/>
                <w:sz w:val="20"/>
                <w:szCs w:val="20"/>
              </w:rPr>
            </w:pPr>
          </w:p>
        </w:tc>
      </w:tr>
      <w:tr w:rsidR="00B94E7B" w14:paraId="415A36D6"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7FF6316" w14:textId="77777777" w:rsidR="00147EA1"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B8927D8" w14:textId="77777777" w:rsidR="00147EA1" w:rsidRPr="00DB4186" w:rsidRDefault="00D74163" w:rsidP="009278F0">
            <w:pPr>
              <w:pStyle w:val="ListParagraph"/>
              <w:numPr>
                <w:ilvl w:val="0"/>
                <w:numId w:val="9"/>
              </w:numPr>
              <w:spacing w:after="180"/>
              <w:jc w:val="both"/>
              <w:rPr>
                <w:rFonts w:ascii="Arial" w:eastAsia="MS Mincho" w:hAnsi="Arial" w:cs="Arial"/>
                <w:sz w:val="20"/>
                <w:szCs w:val="20"/>
              </w:rPr>
            </w:pPr>
            <w:r>
              <w:rPr>
                <w:rFonts w:ascii="Arial" w:eastAsia="MS Mincho" w:hAnsi="Arial" w:cs="Arial"/>
                <w:sz w:val="20"/>
                <w:szCs w:val="20"/>
              </w:rPr>
              <w:t>Switzerland</w:t>
            </w:r>
          </w:p>
        </w:tc>
        <w:tc>
          <w:tcPr>
            <w:tcW w:w="333" w:type="pct"/>
            <w:gridSpan w:val="4"/>
            <w:tcBorders>
              <w:top w:val="single" w:sz="4" w:space="0" w:color="auto"/>
              <w:left w:val="single" w:sz="4" w:space="0" w:color="auto"/>
              <w:bottom w:val="single" w:sz="4" w:space="0" w:color="auto"/>
              <w:right w:val="single" w:sz="4" w:space="0" w:color="auto"/>
            </w:tcBorders>
          </w:tcPr>
          <w:p w14:paraId="67CA760A" w14:textId="77777777" w:rsidR="00147EA1"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D1F3F0A" w14:textId="77777777" w:rsidR="00147EA1" w:rsidRPr="00A4403A" w:rsidRDefault="00D74163" w:rsidP="00DF58F1">
            <w:pPr>
              <w:rPr>
                <w:rFonts w:ascii="Arial" w:hAnsi="Arial" w:cs="Arial"/>
                <w:sz w:val="20"/>
                <w:szCs w:val="20"/>
              </w:rPr>
            </w:pPr>
            <w:r w:rsidRPr="00CB48C3">
              <w:rPr>
                <w:rFonts w:ascii="Arial" w:hAnsi="Arial" w:cs="Arial"/>
                <w:sz w:val="20"/>
                <w:szCs w:val="20"/>
              </w:rPr>
              <w:t>Switzerland reports that is in the process of amending its existing sustainable development monitoring system (MONET) to allow it to measure the implementation of the SDGs and that it will provide a comprehensive VNR by the end of 2018.</w:t>
            </w:r>
          </w:p>
        </w:tc>
        <w:tc>
          <w:tcPr>
            <w:tcW w:w="783" w:type="pct"/>
            <w:vMerge/>
            <w:tcBorders>
              <w:left w:val="single" w:sz="4" w:space="0" w:color="auto"/>
              <w:right w:val="single" w:sz="4" w:space="0" w:color="auto"/>
            </w:tcBorders>
          </w:tcPr>
          <w:p w14:paraId="12C24192" w14:textId="77777777" w:rsidR="00147EA1" w:rsidRPr="00A4403A" w:rsidRDefault="00EE100D" w:rsidP="00DF58F1">
            <w:pPr>
              <w:rPr>
                <w:rFonts w:ascii="Arial" w:hAnsi="Arial" w:cs="Arial"/>
                <w:sz w:val="20"/>
                <w:szCs w:val="20"/>
              </w:rPr>
            </w:pPr>
          </w:p>
        </w:tc>
      </w:tr>
      <w:tr w:rsidR="00B94E7B" w14:paraId="623828EB"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3CF67D71" w14:textId="77777777" w:rsidR="00147EA1"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57373FC0" w14:textId="77777777" w:rsidR="00147EA1" w:rsidRPr="00DB4186" w:rsidRDefault="00D74163" w:rsidP="009278F0">
            <w:pPr>
              <w:pStyle w:val="ListParagraph"/>
              <w:numPr>
                <w:ilvl w:val="0"/>
                <w:numId w:val="9"/>
              </w:numPr>
              <w:spacing w:after="180"/>
              <w:jc w:val="both"/>
              <w:rPr>
                <w:rFonts w:ascii="Arial" w:eastAsia="MS Mincho" w:hAnsi="Arial" w:cs="Arial"/>
                <w:sz w:val="20"/>
                <w:szCs w:val="20"/>
              </w:rPr>
            </w:pPr>
            <w:r w:rsidRPr="00DB4186">
              <w:rPr>
                <w:rFonts w:ascii="Arial" w:eastAsia="MS Mincho" w:hAnsi="Arial" w:cs="Arial"/>
                <w:sz w:val="20"/>
                <w:szCs w:val="20"/>
              </w:rPr>
              <w:t>Togo</w:t>
            </w:r>
          </w:p>
        </w:tc>
        <w:tc>
          <w:tcPr>
            <w:tcW w:w="333" w:type="pct"/>
            <w:gridSpan w:val="4"/>
            <w:tcBorders>
              <w:top w:val="single" w:sz="4" w:space="0" w:color="auto"/>
              <w:left w:val="single" w:sz="4" w:space="0" w:color="auto"/>
              <w:bottom w:val="single" w:sz="4" w:space="0" w:color="auto"/>
              <w:right w:val="single" w:sz="4" w:space="0" w:color="auto"/>
            </w:tcBorders>
          </w:tcPr>
          <w:p w14:paraId="7D959192"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DFE92A9" w14:textId="77777777" w:rsidR="00147EA1"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5A4D4AB7" w14:textId="77777777" w:rsidR="00147EA1" w:rsidRPr="00A4403A" w:rsidRDefault="00EE100D" w:rsidP="00DF58F1">
            <w:pPr>
              <w:rPr>
                <w:rFonts w:ascii="Arial" w:hAnsi="Arial" w:cs="Arial"/>
                <w:sz w:val="20"/>
                <w:szCs w:val="20"/>
              </w:rPr>
            </w:pPr>
          </w:p>
        </w:tc>
      </w:tr>
      <w:tr w:rsidR="00B94E7B" w14:paraId="4C838C8A"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1F86A26E" w14:textId="77777777" w:rsidR="00147EA1"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0B120E63" w14:textId="77777777" w:rsidR="00147EA1" w:rsidRPr="00DB4186" w:rsidRDefault="00D74163" w:rsidP="009278F0">
            <w:pPr>
              <w:pStyle w:val="ListParagraph"/>
              <w:numPr>
                <w:ilvl w:val="0"/>
                <w:numId w:val="9"/>
              </w:numPr>
              <w:spacing w:after="180"/>
              <w:jc w:val="both"/>
              <w:rPr>
                <w:rFonts w:ascii="Arial" w:eastAsia="MS Mincho" w:hAnsi="Arial" w:cs="Arial"/>
                <w:sz w:val="20"/>
                <w:szCs w:val="20"/>
              </w:rPr>
            </w:pPr>
            <w:r w:rsidRPr="00DB4186">
              <w:rPr>
                <w:rFonts w:ascii="Arial" w:eastAsia="MS Mincho" w:hAnsi="Arial" w:cs="Arial"/>
                <w:sz w:val="20"/>
                <w:szCs w:val="20"/>
              </w:rPr>
              <w:t>Turkey</w:t>
            </w:r>
          </w:p>
        </w:tc>
        <w:tc>
          <w:tcPr>
            <w:tcW w:w="333" w:type="pct"/>
            <w:gridSpan w:val="4"/>
            <w:tcBorders>
              <w:top w:val="single" w:sz="4" w:space="0" w:color="auto"/>
              <w:left w:val="single" w:sz="4" w:space="0" w:color="auto"/>
              <w:bottom w:val="single" w:sz="4" w:space="0" w:color="auto"/>
              <w:right w:val="single" w:sz="4" w:space="0" w:color="auto"/>
            </w:tcBorders>
          </w:tcPr>
          <w:p w14:paraId="4EBE96D3"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0ACF299" w14:textId="77777777" w:rsidR="00656E87" w:rsidRPr="00656E87" w:rsidRDefault="00D74163" w:rsidP="00656E87">
            <w:pPr>
              <w:rPr>
                <w:rFonts w:ascii="Arial" w:hAnsi="Arial" w:cs="Arial"/>
                <w:sz w:val="20"/>
                <w:szCs w:val="20"/>
              </w:rPr>
            </w:pPr>
            <w:r w:rsidRPr="00656E87">
              <w:rPr>
                <w:rFonts w:ascii="Arial" w:hAnsi="Arial" w:cs="Arial"/>
                <w:sz w:val="20"/>
                <w:szCs w:val="20"/>
              </w:rPr>
              <w:t>Inclusive and sustainable economic growth, full and productive employment and decent work for all is set as a goal under the 10th National Development Plan of Turkey which is mostly consistent with the SDGs. (pg. 20)</w:t>
            </w:r>
          </w:p>
          <w:p w14:paraId="05E3982D" w14:textId="77777777" w:rsidR="00656E87" w:rsidRPr="00656E87" w:rsidRDefault="00EE100D" w:rsidP="00656E87">
            <w:pPr>
              <w:rPr>
                <w:rFonts w:ascii="Arial" w:hAnsi="Arial" w:cs="Arial"/>
                <w:sz w:val="20"/>
                <w:szCs w:val="20"/>
              </w:rPr>
            </w:pPr>
          </w:p>
          <w:p w14:paraId="0751997E" w14:textId="77777777" w:rsidR="00147EA1" w:rsidRPr="00A4403A" w:rsidRDefault="00D74163" w:rsidP="00656E87">
            <w:pPr>
              <w:rPr>
                <w:rFonts w:ascii="Arial" w:hAnsi="Arial" w:cs="Arial"/>
                <w:sz w:val="20"/>
                <w:szCs w:val="20"/>
              </w:rPr>
            </w:pPr>
            <w:r w:rsidRPr="00656E87">
              <w:rPr>
                <w:rFonts w:ascii="Arial" w:hAnsi="Arial" w:cs="Arial"/>
                <w:sz w:val="20"/>
                <w:szCs w:val="20"/>
              </w:rPr>
              <w:t>No specific data is provided.</w:t>
            </w:r>
          </w:p>
        </w:tc>
        <w:tc>
          <w:tcPr>
            <w:tcW w:w="783" w:type="pct"/>
            <w:vMerge/>
            <w:tcBorders>
              <w:left w:val="single" w:sz="4" w:space="0" w:color="auto"/>
              <w:right w:val="single" w:sz="4" w:space="0" w:color="auto"/>
            </w:tcBorders>
          </w:tcPr>
          <w:p w14:paraId="607A3D03" w14:textId="77777777" w:rsidR="00147EA1" w:rsidRPr="00A4403A" w:rsidRDefault="00EE100D" w:rsidP="00DF58F1">
            <w:pPr>
              <w:rPr>
                <w:rFonts w:ascii="Arial" w:hAnsi="Arial" w:cs="Arial"/>
                <w:sz w:val="20"/>
                <w:szCs w:val="20"/>
              </w:rPr>
            </w:pPr>
          </w:p>
        </w:tc>
      </w:tr>
      <w:tr w:rsidR="00B94E7B" w14:paraId="46EFFBD2"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6DB35E20" w14:textId="77777777" w:rsidR="00147EA1"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152EE338" w14:textId="77777777" w:rsidR="00147EA1" w:rsidRPr="00DB4186" w:rsidRDefault="00D74163" w:rsidP="009278F0">
            <w:pPr>
              <w:pStyle w:val="ListParagraph"/>
              <w:numPr>
                <w:ilvl w:val="0"/>
                <w:numId w:val="9"/>
              </w:numPr>
              <w:spacing w:after="180"/>
              <w:jc w:val="both"/>
              <w:rPr>
                <w:rFonts w:ascii="Arial" w:eastAsia="MS Mincho" w:hAnsi="Arial" w:cs="Arial"/>
                <w:sz w:val="20"/>
                <w:szCs w:val="20"/>
              </w:rPr>
            </w:pPr>
            <w:r w:rsidRPr="00DB4186">
              <w:rPr>
                <w:rFonts w:ascii="Arial" w:eastAsia="MS Mincho" w:hAnsi="Arial" w:cs="Arial"/>
                <w:sz w:val="20"/>
                <w:szCs w:val="20"/>
              </w:rPr>
              <w:t>Uganda</w:t>
            </w:r>
          </w:p>
        </w:tc>
        <w:tc>
          <w:tcPr>
            <w:tcW w:w="333" w:type="pct"/>
            <w:gridSpan w:val="4"/>
            <w:tcBorders>
              <w:top w:val="single" w:sz="4" w:space="0" w:color="auto"/>
              <w:left w:val="single" w:sz="4" w:space="0" w:color="auto"/>
              <w:bottom w:val="single" w:sz="4" w:space="0" w:color="auto"/>
              <w:right w:val="single" w:sz="4" w:space="0" w:color="auto"/>
            </w:tcBorders>
          </w:tcPr>
          <w:p w14:paraId="42CF9CE8"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31C347A6" w14:textId="77777777" w:rsidR="00147EA1" w:rsidRPr="00A4403A" w:rsidRDefault="00D74163" w:rsidP="00DF58F1">
            <w:pPr>
              <w:rPr>
                <w:rFonts w:ascii="Arial" w:hAnsi="Arial" w:cs="Arial"/>
                <w:sz w:val="20"/>
                <w:szCs w:val="20"/>
              </w:rPr>
            </w:pPr>
            <w:r w:rsidRPr="000946FF">
              <w:rPr>
                <w:rFonts w:ascii="Arial" w:hAnsi="Arial" w:cs="Arial"/>
                <w:sz w:val="20"/>
                <w:szCs w:val="20"/>
              </w:rPr>
              <w:t>Description of one of Uganda’s NDP2 targets/interventions which fits the description of target 8.8. No data or reference to target.</w:t>
            </w:r>
          </w:p>
        </w:tc>
        <w:tc>
          <w:tcPr>
            <w:tcW w:w="783" w:type="pct"/>
            <w:vMerge/>
            <w:tcBorders>
              <w:left w:val="single" w:sz="4" w:space="0" w:color="auto"/>
              <w:right w:val="single" w:sz="4" w:space="0" w:color="auto"/>
            </w:tcBorders>
          </w:tcPr>
          <w:p w14:paraId="2BA07D34" w14:textId="77777777" w:rsidR="00147EA1" w:rsidRPr="00A4403A" w:rsidRDefault="00EE100D" w:rsidP="00DF58F1">
            <w:pPr>
              <w:rPr>
                <w:rFonts w:ascii="Arial" w:hAnsi="Arial" w:cs="Arial"/>
                <w:sz w:val="20"/>
                <w:szCs w:val="20"/>
              </w:rPr>
            </w:pPr>
          </w:p>
        </w:tc>
      </w:tr>
      <w:tr w:rsidR="00B94E7B" w14:paraId="53AE2B29"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7F9C8F83" w14:textId="77777777" w:rsidR="00147EA1"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343A87D5" w14:textId="77777777" w:rsidR="00147EA1" w:rsidRPr="00DB4186" w:rsidRDefault="00D74163" w:rsidP="009278F0">
            <w:pPr>
              <w:pStyle w:val="ListParagraph"/>
              <w:numPr>
                <w:ilvl w:val="0"/>
                <w:numId w:val="9"/>
              </w:numPr>
              <w:spacing w:after="180"/>
              <w:jc w:val="both"/>
              <w:rPr>
                <w:rFonts w:ascii="Arial" w:eastAsia="MS Mincho" w:hAnsi="Arial" w:cs="Arial"/>
                <w:sz w:val="20"/>
                <w:szCs w:val="20"/>
              </w:rPr>
            </w:pPr>
            <w:r w:rsidRPr="00DB4186">
              <w:rPr>
                <w:rFonts w:ascii="Arial" w:eastAsia="MS Mincho" w:hAnsi="Arial" w:cs="Arial"/>
                <w:sz w:val="20"/>
                <w:szCs w:val="20"/>
              </w:rPr>
              <w:t>Venezuela</w:t>
            </w:r>
          </w:p>
        </w:tc>
        <w:tc>
          <w:tcPr>
            <w:tcW w:w="333" w:type="pct"/>
            <w:gridSpan w:val="4"/>
            <w:tcBorders>
              <w:top w:val="single" w:sz="4" w:space="0" w:color="auto"/>
              <w:left w:val="single" w:sz="4" w:space="0" w:color="auto"/>
              <w:bottom w:val="single" w:sz="4" w:space="0" w:color="auto"/>
              <w:right w:val="single" w:sz="4" w:space="0" w:color="auto"/>
            </w:tcBorders>
          </w:tcPr>
          <w:p w14:paraId="4479B7F1"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C926FEC" w14:textId="77777777" w:rsidR="004D60BC" w:rsidRPr="004D60BC" w:rsidRDefault="00D74163" w:rsidP="004D60BC">
            <w:pPr>
              <w:rPr>
                <w:rFonts w:ascii="Arial" w:hAnsi="Arial" w:cs="Arial"/>
                <w:sz w:val="20"/>
                <w:szCs w:val="20"/>
              </w:rPr>
            </w:pPr>
            <w:r w:rsidRPr="004D60BC">
              <w:rPr>
                <w:rFonts w:ascii="Arial" w:hAnsi="Arial" w:cs="Arial"/>
                <w:sz w:val="20"/>
                <w:szCs w:val="20"/>
              </w:rPr>
              <w:t>In 2012, the government passed the Work and Workers Organic Law. This law guarantees workers’ rights which are supposed to bridge different discrimination gaps. For example, the law grants greater rights in the realm of exclusive breastfeeding, paternity leave, the right to retain your job for two (2) years after childbearing, stronger sexual harassment provisions, among other social protections.</w:t>
            </w:r>
          </w:p>
          <w:p w14:paraId="68DC5C44" w14:textId="77777777" w:rsidR="004D60BC" w:rsidRPr="004D60BC" w:rsidRDefault="00EE100D" w:rsidP="004D60BC">
            <w:pPr>
              <w:rPr>
                <w:rFonts w:ascii="Arial" w:hAnsi="Arial" w:cs="Arial"/>
                <w:sz w:val="20"/>
                <w:szCs w:val="20"/>
              </w:rPr>
            </w:pPr>
          </w:p>
          <w:p w14:paraId="68CC8AFF" w14:textId="77777777" w:rsidR="00147EA1" w:rsidRPr="00A4403A" w:rsidRDefault="00D74163" w:rsidP="004D60BC">
            <w:pPr>
              <w:rPr>
                <w:rFonts w:ascii="Arial" w:hAnsi="Arial" w:cs="Arial"/>
                <w:sz w:val="20"/>
                <w:szCs w:val="20"/>
              </w:rPr>
            </w:pPr>
            <w:r w:rsidRPr="004D60BC">
              <w:rPr>
                <w:rFonts w:ascii="Arial" w:hAnsi="Arial" w:cs="Arial"/>
                <w:sz w:val="20"/>
                <w:szCs w:val="20"/>
              </w:rPr>
              <w:t>It is important to note that there is no reference to “migrant workers” or “immigrants” in general.</w:t>
            </w:r>
          </w:p>
        </w:tc>
        <w:tc>
          <w:tcPr>
            <w:tcW w:w="783" w:type="pct"/>
            <w:vMerge/>
            <w:tcBorders>
              <w:left w:val="single" w:sz="4" w:space="0" w:color="auto"/>
              <w:right w:val="single" w:sz="4" w:space="0" w:color="auto"/>
            </w:tcBorders>
          </w:tcPr>
          <w:p w14:paraId="09FD40DE" w14:textId="77777777" w:rsidR="00147EA1" w:rsidRPr="00A4403A" w:rsidRDefault="00EE100D" w:rsidP="00DF58F1">
            <w:pPr>
              <w:rPr>
                <w:rFonts w:ascii="Arial" w:hAnsi="Arial" w:cs="Arial"/>
                <w:sz w:val="20"/>
                <w:szCs w:val="20"/>
              </w:rPr>
            </w:pPr>
          </w:p>
        </w:tc>
      </w:tr>
      <w:tr w:rsidR="00B94E7B" w14:paraId="70F4CC55" w14:textId="77777777" w:rsidTr="00B94E7B">
        <w:trPr>
          <w:trHeight w:val="219"/>
        </w:trPr>
        <w:tc>
          <w:tcPr>
            <w:tcW w:w="795" w:type="pct"/>
            <w:vMerge/>
            <w:tcBorders>
              <w:left w:val="single" w:sz="4" w:space="0" w:color="auto"/>
              <w:right w:val="single" w:sz="4" w:space="0" w:color="auto"/>
            </w:tcBorders>
            <w:shd w:val="clear" w:color="auto" w:fill="DAEEF3" w:themeFill="accent5" w:themeFillTint="33"/>
          </w:tcPr>
          <w:p w14:paraId="5BBAABAB" w14:textId="77777777" w:rsidR="00147EA1" w:rsidRPr="00A4403A" w:rsidRDefault="00EE100D" w:rsidP="00DF58F1">
            <w:pPr>
              <w:rPr>
                <w:rFonts w:ascii="Arial" w:hAnsi="Arial" w:cs="Arial"/>
                <w:sz w:val="20"/>
                <w:szCs w:val="20"/>
              </w:rPr>
            </w:pPr>
          </w:p>
        </w:tc>
        <w:tc>
          <w:tcPr>
            <w:tcW w:w="528" w:type="pct"/>
            <w:vMerge w:val="restart"/>
            <w:tcBorders>
              <w:top w:val="single" w:sz="4" w:space="0" w:color="auto"/>
              <w:left w:val="single" w:sz="4" w:space="0" w:color="auto"/>
              <w:right w:val="single" w:sz="4" w:space="0" w:color="auto"/>
            </w:tcBorders>
            <w:shd w:val="clear" w:color="auto" w:fill="B6DDE8" w:themeFill="accent5" w:themeFillTint="66"/>
            <w:noWrap/>
          </w:tcPr>
          <w:p w14:paraId="2358AEEB" w14:textId="77777777" w:rsidR="00147EA1" w:rsidRPr="00876A7F" w:rsidRDefault="00D74163" w:rsidP="00DF58F1">
            <w:pPr>
              <w:spacing w:after="180"/>
              <w:jc w:val="both"/>
              <w:rPr>
                <w:rFonts w:ascii="Arial" w:eastAsia="MS Mincho" w:hAnsi="Arial" w:cs="Arial"/>
                <w:b/>
                <w:color w:val="000000"/>
                <w:sz w:val="20"/>
                <w:szCs w:val="20"/>
              </w:rPr>
            </w:pPr>
            <w:r w:rsidRPr="00876A7F">
              <w:rPr>
                <w:rFonts w:ascii="Arial" w:eastAsia="MS Mincho" w:hAnsi="Arial" w:cs="Arial"/>
                <w:b/>
                <w:color w:val="000000"/>
                <w:sz w:val="20"/>
                <w:szCs w:val="20"/>
              </w:rPr>
              <w:t>Total VNRs</w:t>
            </w:r>
            <w:r>
              <w:rPr>
                <w:rFonts w:ascii="Arial" w:eastAsia="MS Mincho" w:hAnsi="Arial" w:cs="Arial"/>
                <w:b/>
                <w:color w:val="000000"/>
                <w:sz w:val="20"/>
                <w:szCs w:val="20"/>
              </w:rPr>
              <w:t xml:space="preserve"> (22)</w:t>
            </w:r>
          </w:p>
        </w:tc>
        <w:tc>
          <w:tcPr>
            <w:tcW w:w="176" w:type="pct"/>
            <w:gridSpan w:val="2"/>
            <w:tcBorders>
              <w:top w:val="single" w:sz="4" w:space="0" w:color="auto"/>
              <w:left w:val="single" w:sz="4" w:space="0" w:color="auto"/>
              <w:bottom w:val="single" w:sz="4" w:space="0" w:color="auto"/>
              <w:right w:val="single" w:sz="4" w:space="0" w:color="auto"/>
            </w:tcBorders>
          </w:tcPr>
          <w:p w14:paraId="1C3B2126"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157" w:type="pct"/>
            <w:gridSpan w:val="2"/>
            <w:tcBorders>
              <w:top w:val="single" w:sz="4" w:space="0" w:color="auto"/>
              <w:left w:val="single" w:sz="4" w:space="0" w:color="auto"/>
              <w:bottom w:val="single" w:sz="4" w:space="0" w:color="auto"/>
              <w:right w:val="single" w:sz="4" w:space="0" w:color="auto"/>
            </w:tcBorders>
          </w:tcPr>
          <w:p w14:paraId="237375FD" w14:textId="77777777" w:rsidR="00147EA1" w:rsidRPr="00A4403A" w:rsidRDefault="00D74163" w:rsidP="00DF58F1">
            <w:pPr>
              <w:rPr>
                <w:rStyle w:val="SubtleEmphasis"/>
                <w:rFonts w:ascii="Arial" w:hAnsi="Arial" w:cs="Arial"/>
                <w:sz w:val="20"/>
                <w:szCs w:val="20"/>
              </w:rPr>
            </w:pPr>
            <w:r>
              <w:rPr>
                <w:rStyle w:val="SubtleEmphasis"/>
                <w:rFonts w:ascii="Arial" w:hAnsi="Arial" w:cs="Arial"/>
                <w:sz w:val="20"/>
                <w:szCs w:val="20"/>
              </w:rPr>
              <w:t>11</w:t>
            </w:r>
          </w:p>
        </w:tc>
        <w:tc>
          <w:tcPr>
            <w:tcW w:w="2561" w:type="pct"/>
            <w:vMerge w:val="restart"/>
            <w:tcBorders>
              <w:top w:val="single" w:sz="4" w:space="0" w:color="auto"/>
              <w:left w:val="single" w:sz="4" w:space="0" w:color="auto"/>
              <w:right w:val="single" w:sz="4" w:space="0" w:color="auto"/>
            </w:tcBorders>
          </w:tcPr>
          <w:p w14:paraId="1F8233D1" w14:textId="77777777" w:rsidR="00147EA1"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610AA8A6" w14:textId="77777777" w:rsidR="00147EA1" w:rsidRPr="00A4403A" w:rsidRDefault="00EE100D" w:rsidP="00DF58F1">
            <w:pPr>
              <w:rPr>
                <w:rFonts w:ascii="Arial" w:hAnsi="Arial" w:cs="Arial"/>
                <w:sz w:val="20"/>
                <w:szCs w:val="20"/>
              </w:rPr>
            </w:pPr>
          </w:p>
        </w:tc>
      </w:tr>
      <w:tr w:rsidR="00B94E7B" w14:paraId="1D2EC02B" w14:textId="77777777" w:rsidTr="00B94E7B">
        <w:trPr>
          <w:trHeight w:val="218"/>
        </w:trPr>
        <w:tc>
          <w:tcPr>
            <w:tcW w:w="795" w:type="pct"/>
            <w:vMerge/>
            <w:tcBorders>
              <w:left w:val="single" w:sz="4" w:space="0" w:color="auto"/>
              <w:bottom w:val="single" w:sz="4" w:space="0" w:color="auto"/>
              <w:right w:val="single" w:sz="4" w:space="0" w:color="auto"/>
            </w:tcBorders>
            <w:shd w:val="clear" w:color="auto" w:fill="DAEEF3" w:themeFill="accent5" w:themeFillTint="33"/>
          </w:tcPr>
          <w:p w14:paraId="7A4FC586" w14:textId="77777777" w:rsidR="002243C9" w:rsidRPr="00A4403A" w:rsidRDefault="00EE100D" w:rsidP="00DF58F1">
            <w:pPr>
              <w:rPr>
                <w:rFonts w:ascii="Arial" w:hAnsi="Arial" w:cs="Arial"/>
                <w:sz w:val="20"/>
                <w:szCs w:val="20"/>
              </w:rPr>
            </w:pPr>
          </w:p>
        </w:tc>
        <w:tc>
          <w:tcPr>
            <w:tcW w:w="528" w:type="pct"/>
            <w:vMerge/>
            <w:tcBorders>
              <w:left w:val="single" w:sz="4" w:space="0" w:color="auto"/>
              <w:bottom w:val="single" w:sz="4" w:space="0" w:color="auto"/>
              <w:right w:val="single" w:sz="4" w:space="0" w:color="auto"/>
            </w:tcBorders>
            <w:shd w:val="clear" w:color="auto" w:fill="B6DDE8" w:themeFill="accent5" w:themeFillTint="66"/>
            <w:noWrap/>
          </w:tcPr>
          <w:p w14:paraId="61598E34" w14:textId="77777777" w:rsidR="002243C9" w:rsidRPr="00876A7F" w:rsidRDefault="00EE100D" w:rsidP="00DF58F1">
            <w:pPr>
              <w:spacing w:after="180"/>
              <w:jc w:val="both"/>
              <w:rPr>
                <w:rFonts w:ascii="Arial" w:eastAsia="MS Mincho" w:hAnsi="Arial" w:cs="Arial"/>
                <w:b/>
                <w:color w:val="000000"/>
                <w:sz w:val="20"/>
                <w:szCs w:val="20"/>
              </w:rPr>
            </w:pPr>
          </w:p>
        </w:tc>
        <w:tc>
          <w:tcPr>
            <w:tcW w:w="176" w:type="pct"/>
            <w:gridSpan w:val="2"/>
            <w:tcBorders>
              <w:top w:val="single" w:sz="4" w:space="0" w:color="auto"/>
              <w:left w:val="single" w:sz="4" w:space="0" w:color="auto"/>
              <w:bottom w:val="single" w:sz="4" w:space="0" w:color="auto"/>
              <w:right w:val="single" w:sz="4" w:space="0" w:color="auto"/>
            </w:tcBorders>
          </w:tcPr>
          <w:p w14:paraId="43B149B7" w14:textId="77777777" w:rsidR="002243C9"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157" w:type="pct"/>
            <w:gridSpan w:val="2"/>
            <w:tcBorders>
              <w:top w:val="single" w:sz="4" w:space="0" w:color="auto"/>
              <w:left w:val="single" w:sz="4" w:space="0" w:color="auto"/>
              <w:bottom w:val="single" w:sz="4" w:space="0" w:color="auto"/>
              <w:right w:val="single" w:sz="4" w:space="0" w:color="auto"/>
            </w:tcBorders>
          </w:tcPr>
          <w:p w14:paraId="0365CFBF" w14:textId="77777777" w:rsidR="002243C9" w:rsidRDefault="00D74163" w:rsidP="00DF58F1">
            <w:pPr>
              <w:rPr>
                <w:rStyle w:val="SubtleEmphasis"/>
                <w:rFonts w:ascii="Arial" w:hAnsi="Arial" w:cs="Arial"/>
                <w:sz w:val="20"/>
                <w:szCs w:val="20"/>
              </w:rPr>
            </w:pPr>
            <w:r>
              <w:rPr>
                <w:rStyle w:val="SubtleEmphasis"/>
                <w:rFonts w:ascii="Arial" w:hAnsi="Arial" w:cs="Arial"/>
                <w:sz w:val="20"/>
                <w:szCs w:val="20"/>
              </w:rPr>
              <w:t>11</w:t>
            </w:r>
          </w:p>
        </w:tc>
        <w:tc>
          <w:tcPr>
            <w:tcW w:w="2561" w:type="pct"/>
            <w:vMerge/>
            <w:tcBorders>
              <w:left w:val="single" w:sz="4" w:space="0" w:color="auto"/>
              <w:right w:val="single" w:sz="4" w:space="0" w:color="auto"/>
            </w:tcBorders>
          </w:tcPr>
          <w:p w14:paraId="73DF72D4" w14:textId="77777777" w:rsidR="002243C9" w:rsidRPr="00A4403A" w:rsidRDefault="00EE100D" w:rsidP="00DF58F1">
            <w:pPr>
              <w:rPr>
                <w:rFonts w:ascii="Arial" w:hAnsi="Arial" w:cs="Arial"/>
                <w:sz w:val="20"/>
                <w:szCs w:val="20"/>
              </w:rPr>
            </w:pPr>
          </w:p>
        </w:tc>
        <w:tc>
          <w:tcPr>
            <w:tcW w:w="783" w:type="pct"/>
            <w:tcBorders>
              <w:left w:val="single" w:sz="4" w:space="0" w:color="auto"/>
              <w:right w:val="single" w:sz="4" w:space="0" w:color="auto"/>
            </w:tcBorders>
          </w:tcPr>
          <w:p w14:paraId="5E4521CE" w14:textId="77777777" w:rsidR="002243C9" w:rsidRPr="00A4403A" w:rsidRDefault="00EE100D" w:rsidP="00DF58F1">
            <w:pPr>
              <w:rPr>
                <w:rFonts w:ascii="Arial" w:hAnsi="Arial" w:cs="Arial"/>
                <w:sz w:val="20"/>
                <w:szCs w:val="20"/>
              </w:rPr>
            </w:pPr>
          </w:p>
        </w:tc>
      </w:tr>
      <w:tr w:rsidR="00B94E7B" w14:paraId="20A7A9EC" w14:textId="77777777" w:rsidTr="00B94E7B">
        <w:trPr>
          <w:trHeight w:val="44"/>
        </w:trPr>
        <w:tc>
          <w:tcPr>
            <w:tcW w:w="795" w:type="pct"/>
            <w:vMerge w:val="restart"/>
            <w:tcBorders>
              <w:top w:val="single" w:sz="4" w:space="0" w:color="auto"/>
              <w:left w:val="single" w:sz="4" w:space="0" w:color="auto"/>
              <w:right w:val="single" w:sz="4" w:space="0" w:color="auto"/>
            </w:tcBorders>
            <w:shd w:val="clear" w:color="auto" w:fill="DAEEF3" w:themeFill="accent5" w:themeFillTint="33"/>
          </w:tcPr>
          <w:p w14:paraId="258EED6A" w14:textId="77777777" w:rsidR="000946FF" w:rsidRPr="00E466A6" w:rsidRDefault="00D74163" w:rsidP="00DF58F1">
            <w:pPr>
              <w:rPr>
                <w:rFonts w:ascii="Arial" w:hAnsi="Arial" w:cs="Arial"/>
                <w:b/>
                <w:sz w:val="24"/>
                <w:szCs w:val="24"/>
              </w:rPr>
            </w:pPr>
            <w:r w:rsidRPr="00E466A6">
              <w:rPr>
                <w:rFonts w:ascii="Arial" w:hAnsi="Arial" w:cs="Arial"/>
                <w:b/>
                <w:sz w:val="24"/>
                <w:szCs w:val="24"/>
              </w:rPr>
              <w:t>10.2:</w:t>
            </w:r>
            <w:r w:rsidRPr="00E466A6">
              <w:rPr>
                <w:rFonts w:ascii="Arial" w:hAnsi="Arial" w:cs="Arial"/>
                <w:b/>
                <w:color w:val="000000"/>
                <w:sz w:val="24"/>
                <w:szCs w:val="24"/>
                <w:lang w:val="en-GB"/>
              </w:rPr>
              <w:t xml:space="preserve"> Political, social, </w:t>
            </w:r>
            <w:r w:rsidRPr="00E466A6">
              <w:rPr>
                <w:rFonts w:ascii="Arial" w:hAnsi="Arial" w:cs="Arial"/>
                <w:b/>
                <w:color w:val="000000"/>
                <w:sz w:val="24"/>
                <w:szCs w:val="24"/>
                <w:lang w:val="en-GB"/>
              </w:rPr>
              <w:lastRenderedPageBreak/>
              <w:t>and economic inclusion</w:t>
            </w:r>
          </w:p>
        </w:tc>
        <w:tc>
          <w:tcPr>
            <w:tcW w:w="528" w:type="pct"/>
            <w:tcBorders>
              <w:top w:val="single" w:sz="4" w:space="0" w:color="auto"/>
              <w:left w:val="single" w:sz="4" w:space="0" w:color="auto"/>
              <w:bottom w:val="single" w:sz="4" w:space="0" w:color="auto"/>
              <w:right w:val="single" w:sz="4" w:space="0" w:color="auto"/>
            </w:tcBorders>
            <w:noWrap/>
          </w:tcPr>
          <w:p w14:paraId="7736D365" w14:textId="77777777" w:rsidR="000946FF" w:rsidRPr="00A4403A" w:rsidRDefault="00D74163" w:rsidP="009278F0">
            <w:pPr>
              <w:pStyle w:val="ListParagraph"/>
              <w:numPr>
                <w:ilvl w:val="0"/>
                <w:numId w:val="15"/>
              </w:numPr>
              <w:spacing w:after="180"/>
              <w:jc w:val="both"/>
              <w:rPr>
                <w:rFonts w:ascii="Arial" w:eastAsia="MS Mincho" w:hAnsi="Arial" w:cs="Arial"/>
                <w:sz w:val="20"/>
                <w:szCs w:val="20"/>
              </w:rPr>
            </w:pPr>
            <w:r w:rsidRPr="00A4403A">
              <w:rPr>
                <w:rFonts w:ascii="Arial" w:eastAsia="MS Mincho" w:hAnsi="Arial" w:cs="Arial"/>
                <w:sz w:val="20"/>
                <w:szCs w:val="20"/>
              </w:rPr>
              <w:lastRenderedPageBreak/>
              <w:t>China</w:t>
            </w:r>
          </w:p>
        </w:tc>
        <w:tc>
          <w:tcPr>
            <w:tcW w:w="333" w:type="pct"/>
            <w:gridSpan w:val="4"/>
            <w:tcBorders>
              <w:top w:val="single" w:sz="4" w:space="0" w:color="auto"/>
              <w:left w:val="single" w:sz="4" w:space="0" w:color="auto"/>
              <w:bottom w:val="single" w:sz="4" w:space="0" w:color="auto"/>
              <w:right w:val="single" w:sz="4" w:space="0" w:color="auto"/>
            </w:tcBorders>
          </w:tcPr>
          <w:p w14:paraId="0D58CC5F"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2A50399" w14:textId="77777777" w:rsidR="00185A1B" w:rsidRDefault="00D74163" w:rsidP="00DF58F1">
            <w:pPr>
              <w:rPr>
                <w:rFonts w:ascii="Arial" w:hAnsi="Arial" w:cs="Arial"/>
                <w:sz w:val="20"/>
                <w:szCs w:val="20"/>
              </w:rPr>
            </w:pPr>
            <w:r>
              <w:t xml:space="preserve"> </w:t>
            </w:r>
            <w:r w:rsidRPr="00185A1B">
              <w:rPr>
                <w:rFonts w:ascii="Arial" w:hAnsi="Arial" w:cs="Arial"/>
                <w:sz w:val="20"/>
                <w:szCs w:val="20"/>
              </w:rPr>
              <w:t>As set out in more details in Annex I hereto, the three reports described above collectively covered, either through specific references or in substance and to various extents</w:t>
            </w:r>
            <w:r w:rsidRPr="00091A9C">
              <w:rPr>
                <w:rFonts w:ascii="Arial" w:hAnsi="Arial" w:cs="Arial"/>
                <w:sz w:val="20"/>
                <w:szCs w:val="20"/>
              </w:rPr>
              <w:tab/>
            </w:r>
          </w:p>
          <w:p w14:paraId="2F87C911" w14:textId="77777777" w:rsidR="000946FF" w:rsidRPr="00A4403A" w:rsidRDefault="00D74163" w:rsidP="00DF58F1">
            <w:pPr>
              <w:rPr>
                <w:rFonts w:ascii="Arial" w:hAnsi="Arial" w:cs="Arial"/>
                <w:sz w:val="20"/>
                <w:szCs w:val="20"/>
              </w:rPr>
            </w:pPr>
            <w:r w:rsidRPr="00091A9C">
              <w:rPr>
                <w:rFonts w:ascii="Arial" w:hAnsi="Arial" w:cs="Arial"/>
                <w:sz w:val="20"/>
                <w:szCs w:val="20"/>
              </w:rPr>
              <w:lastRenderedPageBreak/>
              <w:t>Beijing+20 Report</w:t>
            </w:r>
          </w:p>
        </w:tc>
        <w:tc>
          <w:tcPr>
            <w:tcW w:w="783" w:type="pct"/>
            <w:vMerge w:val="restart"/>
            <w:tcBorders>
              <w:top w:val="single" w:sz="4" w:space="0" w:color="auto"/>
              <w:left w:val="single" w:sz="4" w:space="0" w:color="auto"/>
              <w:right w:val="single" w:sz="4" w:space="0" w:color="auto"/>
            </w:tcBorders>
          </w:tcPr>
          <w:p w14:paraId="07396BC5" w14:textId="77777777" w:rsidR="00403675" w:rsidRPr="00403675" w:rsidRDefault="00D74163" w:rsidP="00403675">
            <w:pPr>
              <w:rPr>
                <w:rFonts w:ascii="Arial" w:hAnsi="Arial" w:cs="Arial"/>
                <w:sz w:val="20"/>
                <w:szCs w:val="20"/>
              </w:rPr>
            </w:pPr>
            <w:r>
              <w:rPr>
                <w:rFonts w:ascii="Arial" w:hAnsi="Arial" w:cs="Arial"/>
                <w:sz w:val="20"/>
                <w:szCs w:val="20"/>
              </w:rPr>
              <w:lastRenderedPageBreak/>
              <w:t>17</w:t>
            </w:r>
            <w:r w:rsidRPr="00403675">
              <w:rPr>
                <w:rFonts w:ascii="Arial" w:hAnsi="Arial" w:cs="Arial"/>
                <w:sz w:val="20"/>
                <w:szCs w:val="20"/>
              </w:rPr>
              <w:t xml:space="preserve"> countries attempted to report on this indicator.</w:t>
            </w:r>
          </w:p>
          <w:p w14:paraId="40E808D5" w14:textId="77777777" w:rsidR="000946FF" w:rsidRPr="00A4403A" w:rsidRDefault="00D74163" w:rsidP="00403675">
            <w:pPr>
              <w:rPr>
                <w:rFonts w:ascii="Arial" w:hAnsi="Arial" w:cs="Arial"/>
                <w:sz w:val="20"/>
                <w:szCs w:val="20"/>
              </w:rPr>
            </w:pPr>
            <w:r w:rsidRPr="00403675">
              <w:rPr>
                <w:rFonts w:ascii="Arial" w:hAnsi="Arial" w:cs="Arial"/>
                <w:sz w:val="20"/>
                <w:szCs w:val="20"/>
              </w:rPr>
              <w:lastRenderedPageBreak/>
              <w:t>It is one of the highest reported indicator</w:t>
            </w:r>
          </w:p>
        </w:tc>
      </w:tr>
      <w:tr w:rsidR="00B94E7B" w14:paraId="0F776BEC"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5B2E94B4" w14:textId="77777777" w:rsidR="000946FF"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250BB2A8" w14:textId="77777777" w:rsidR="000946FF" w:rsidRPr="00A4403A" w:rsidRDefault="00D74163" w:rsidP="009278F0">
            <w:pPr>
              <w:pStyle w:val="ListParagraph"/>
              <w:numPr>
                <w:ilvl w:val="0"/>
                <w:numId w:val="15"/>
              </w:numPr>
              <w:spacing w:after="180"/>
              <w:jc w:val="both"/>
              <w:rPr>
                <w:rFonts w:ascii="Arial" w:eastAsia="MS Mincho" w:hAnsi="Arial" w:cs="Arial"/>
                <w:sz w:val="20"/>
                <w:szCs w:val="20"/>
              </w:rPr>
            </w:pPr>
            <w:r>
              <w:rPr>
                <w:rFonts w:ascii="Arial" w:eastAsia="MS Mincho" w:hAnsi="Arial" w:cs="Arial"/>
                <w:sz w:val="20"/>
                <w:szCs w:val="20"/>
              </w:rPr>
              <w:t>Colombia</w:t>
            </w:r>
          </w:p>
        </w:tc>
        <w:tc>
          <w:tcPr>
            <w:tcW w:w="333" w:type="pct"/>
            <w:gridSpan w:val="4"/>
            <w:tcBorders>
              <w:top w:val="single" w:sz="4" w:space="0" w:color="auto"/>
              <w:left w:val="single" w:sz="4" w:space="0" w:color="auto"/>
              <w:bottom w:val="single" w:sz="4" w:space="0" w:color="auto"/>
              <w:right w:val="single" w:sz="4" w:space="0" w:color="auto"/>
            </w:tcBorders>
          </w:tcPr>
          <w:p w14:paraId="4CD194C6"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1F453D2F" w14:textId="77777777" w:rsidR="000946FF" w:rsidRPr="00A4403A" w:rsidRDefault="00D74163" w:rsidP="00DF58F1">
            <w:pPr>
              <w:rPr>
                <w:rFonts w:ascii="Arial" w:hAnsi="Arial" w:cs="Arial"/>
                <w:sz w:val="20"/>
                <w:szCs w:val="20"/>
              </w:rPr>
            </w:pPr>
            <w:r>
              <w:rPr>
                <w:rFonts w:ascii="Arial" w:hAnsi="Arial" w:cs="Arial"/>
                <w:sz w:val="20"/>
                <w:szCs w:val="20"/>
              </w:rPr>
              <w:t>E</w:t>
            </w:r>
            <w:r w:rsidRPr="00333536">
              <w:rPr>
                <w:rFonts w:ascii="Arial" w:hAnsi="Arial" w:cs="Arial"/>
                <w:sz w:val="20"/>
                <w:szCs w:val="20"/>
              </w:rPr>
              <w:t>xclusively focused on SDG relating to chemicals, mining, toxic wastes, etc.</w:t>
            </w:r>
          </w:p>
        </w:tc>
        <w:tc>
          <w:tcPr>
            <w:tcW w:w="783" w:type="pct"/>
            <w:vMerge/>
            <w:tcBorders>
              <w:left w:val="single" w:sz="4" w:space="0" w:color="auto"/>
              <w:right w:val="single" w:sz="4" w:space="0" w:color="auto"/>
            </w:tcBorders>
          </w:tcPr>
          <w:p w14:paraId="3E48F1F7" w14:textId="77777777" w:rsidR="000946FF" w:rsidRPr="00A4403A" w:rsidRDefault="00EE100D" w:rsidP="00DF58F1">
            <w:pPr>
              <w:rPr>
                <w:rFonts w:ascii="Arial" w:hAnsi="Arial" w:cs="Arial"/>
                <w:sz w:val="20"/>
                <w:szCs w:val="20"/>
              </w:rPr>
            </w:pPr>
          </w:p>
        </w:tc>
      </w:tr>
      <w:tr w:rsidR="00B94E7B" w14:paraId="7159F95D"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7373F261" w14:textId="77777777" w:rsidR="000946FF"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4226758A" w14:textId="77777777" w:rsidR="000946FF" w:rsidRDefault="00D74163" w:rsidP="009278F0">
            <w:pPr>
              <w:pStyle w:val="ListParagraph"/>
              <w:numPr>
                <w:ilvl w:val="0"/>
                <w:numId w:val="15"/>
              </w:numPr>
              <w:spacing w:after="180"/>
              <w:jc w:val="both"/>
              <w:rPr>
                <w:rFonts w:ascii="Arial" w:eastAsia="MS Mincho" w:hAnsi="Arial" w:cs="Arial"/>
                <w:sz w:val="20"/>
                <w:szCs w:val="20"/>
              </w:rPr>
            </w:pPr>
            <w:r>
              <w:rPr>
                <w:rFonts w:ascii="Arial" w:eastAsia="MS Mincho" w:hAnsi="Arial" w:cs="Arial"/>
                <w:sz w:val="20"/>
                <w:szCs w:val="20"/>
              </w:rPr>
              <w:t>Egypt</w:t>
            </w:r>
          </w:p>
        </w:tc>
        <w:tc>
          <w:tcPr>
            <w:tcW w:w="333" w:type="pct"/>
            <w:gridSpan w:val="4"/>
            <w:tcBorders>
              <w:top w:val="single" w:sz="4" w:space="0" w:color="auto"/>
              <w:left w:val="single" w:sz="4" w:space="0" w:color="auto"/>
              <w:bottom w:val="single" w:sz="4" w:space="0" w:color="auto"/>
              <w:right w:val="single" w:sz="4" w:space="0" w:color="auto"/>
            </w:tcBorders>
          </w:tcPr>
          <w:p w14:paraId="5878042D"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F451269" w14:textId="77777777" w:rsidR="007A6693" w:rsidRPr="007A6693" w:rsidRDefault="00D74163" w:rsidP="007A6693">
            <w:pPr>
              <w:rPr>
                <w:rFonts w:ascii="Arial" w:hAnsi="Arial" w:cs="Arial"/>
                <w:sz w:val="20"/>
                <w:szCs w:val="20"/>
              </w:rPr>
            </w:pPr>
            <w:r w:rsidRPr="007A6693">
              <w:rPr>
                <w:rFonts w:ascii="Arial" w:hAnsi="Arial" w:cs="Arial"/>
                <w:sz w:val="20"/>
                <w:szCs w:val="20"/>
              </w:rPr>
              <w:t xml:space="preserve">HLPF theme is “ensuring that no one is left behind.” The National Council for Women was developed to propose advancement of women in social, economic, legal and political sectors. Women and economic status is discussed but the others not </w:t>
            </w:r>
          </w:p>
          <w:p w14:paraId="67DFF460" w14:textId="77777777" w:rsidR="000946FF" w:rsidRPr="00A4403A" w:rsidRDefault="00D74163" w:rsidP="007A6693">
            <w:pPr>
              <w:rPr>
                <w:rFonts w:ascii="Arial" w:hAnsi="Arial" w:cs="Arial"/>
                <w:sz w:val="20"/>
                <w:szCs w:val="20"/>
              </w:rPr>
            </w:pPr>
            <w:r w:rsidRPr="007A6693">
              <w:rPr>
                <w:rFonts w:ascii="Arial" w:hAnsi="Arial" w:cs="Arial"/>
                <w:sz w:val="20"/>
                <w:szCs w:val="20"/>
              </w:rPr>
              <w:t>p. 37-8</w:t>
            </w:r>
          </w:p>
        </w:tc>
        <w:tc>
          <w:tcPr>
            <w:tcW w:w="783" w:type="pct"/>
            <w:vMerge/>
            <w:tcBorders>
              <w:left w:val="single" w:sz="4" w:space="0" w:color="auto"/>
              <w:right w:val="single" w:sz="4" w:space="0" w:color="auto"/>
            </w:tcBorders>
          </w:tcPr>
          <w:p w14:paraId="15AEE37D" w14:textId="77777777" w:rsidR="000946FF" w:rsidRPr="00A4403A" w:rsidRDefault="00EE100D" w:rsidP="00DF58F1">
            <w:pPr>
              <w:rPr>
                <w:rFonts w:ascii="Arial" w:hAnsi="Arial" w:cs="Arial"/>
                <w:sz w:val="20"/>
                <w:szCs w:val="20"/>
              </w:rPr>
            </w:pPr>
          </w:p>
        </w:tc>
      </w:tr>
      <w:tr w:rsidR="00B94E7B" w14:paraId="29A6C250"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23C06584" w14:textId="77777777" w:rsidR="000946FF"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7032ED4" w14:textId="77777777" w:rsidR="000946FF" w:rsidRPr="00A4403A" w:rsidRDefault="00D74163" w:rsidP="009278F0">
            <w:pPr>
              <w:pStyle w:val="ListParagraph"/>
              <w:numPr>
                <w:ilvl w:val="0"/>
                <w:numId w:val="15"/>
              </w:numPr>
              <w:spacing w:after="180"/>
              <w:jc w:val="both"/>
              <w:rPr>
                <w:rFonts w:ascii="Arial" w:eastAsia="MS Mincho" w:hAnsi="Arial" w:cs="Arial"/>
                <w:sz w:val="20"/>
                <w:szCs w:val="20"/>
              </w:rPr>
            </w:pPr>
            <w:r>
              <w:rPr>
                <w:rFonts w:ascii="Arial" w:eastAsia="MS Mincho" w:hAnsi="Arial" w:cs="Arial"/>
                <w:sz w:val="20"/>
                <w:szCs w:val="20"/>
              </w:rPr>
              <w:t>Estonia</w:t>
            </w:r>
          </w:p>
        </w:tc>
        <w:tc>
          <w:tcPr>
            <w:tcW w:w="333" w:type="pct"/>
            <w:gridSpan w:val="4"/>
            <w:tcBorders>
              <w:top w:val="single" w:sz="4" w:space="0" w:color="auto"/>
              <w:left w:val="single" w:sz="4" w:space="0" w:color="auto"/>
              <w:bottom w:val="single" w:sz="4" w:space="0" w:color="auto"/>
              <w:right w:val="single" w:sz="4" w:space="0" w:color="auto"/>
            </w:tcBorders>
          </w:tcPr>
          <w:p w14:paraId="4028457F"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3FEE1BE" w14:textId="77777777" w:rsidR="000946FF"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4427103D" w14:textId="77777777" w:rsidR="000946FF" w:rsidRPr="00A4403A" w:rsidRDefault="00EE100D" w:rsidP="00DF58F1">
            <w:pPr>
              <w:rPr>
                <w:rFonts w:ascii="Arial" w:hAnsi="Arial" w:cs="Arial"/>
                <w:sz w:val="20"/>
                <w:szCs w:val="20"/>
              </w:rPr>
            </w:pPr>
          </w:p>
        </w:tc>
      </w:tr>
      <w:tr w:rsidR="00B94E7B" w14:paraId="4D245E6D"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7D793BD8" w14:textId="77777777" w:rsidR="000946FF"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EF9C3EF" w14:textId="77777777" w:rsidR="000946FF" w:rsidRDefault="00D74163" w:rsidP="009278F0">
            <w:pPr>
              <w:pStyle w:val="ListParagraph"/>
              <w:numPr>
                <w:ilvl w:val="0"/>
                <w:numId w:val="15"/>
              </w:numPr>
              <w:spacing w:after="180"/>
              <w:jc w:val="both"/>
              <w:rPr>
                <w:rFonts w:ascii="Arial" w:eastAsia="MS Mincho" w:hAnsi="Arial" w:cs="Arial"/>
                <w:sz w:val="20"/>
                <w:szCs w:val="20"/>
              </w:rPr>
            </w:pPr>
            <w:r>
              <w:rPr>
                <w:rFonts w:ascii="Arial" w:eastAsia="MS Mincho" w:hAnsi="Arial" w:cs="Arial"/>
                <w:sz w:val="20"/>
                <w:szCs w:val="20"/>
              </w:rPr>
              <w:t>Finland</w:t>
            </w:r>
          </w:p>
        </w:tc>
        <w:tc>
          <w:tcPr>
            <w:tcW w:w="333" w:type="pct"/>
            <w:gridSpan w:val="4"/>
            <w:tcBorders>
              <w:top w:val="single" w:sz="4" w:space="0" w:color="auto"/>
              <w:left w:val="single" w:sz="4" w:space="0" w:color="auto"/>
              <w:bottom w:val="single" w:sz="4" w:space="0" w:color="auto"/>
              <w:right w:val="single" w:sz="4" w:space="0" w:color="auto"/>
            </w:tcBorders>
          </w:tcPr>
          <w:p w14:paraId="3EDE620B"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4641F01" w14:textId="77777777" w:rsidR="000946FF" w:rsidRPr="00A4403A" w:rsidRDefault="00D74163" w:rsidP="00DF58F1">
            <w:pPr>
              <w:rPr>
                <w:rFonts w:ascii="Arial" w:hAnsi="Arial" w:cs="Arial"/>
                <w:sz w:val="20"/>
                <w:szCs w:val="20"/>
              </w:rPr>
            </w:pPr>
            <w:r w:rsidRPr="003A2174">
              <w:rPr>
                <w:rFonts w:ascii="Arial" w:hAnsi="Arial" w:cs="Arial"/>
                <w:sz w:val="20"/>
                <w:szCs w:val="20"/>
              </w:rPr>
              <w:t>As such, the report does not discuss the detailed PJIS indicators listed above.  It only makes reference to the high level 2030 goals at a more general level</w:t>
            </w:r>
          </w:p>
        </w:tc>
        <w:tc>
          <w:tcPr>
            <w:tcW w:w="783" w:type="pct"/>
            <w:vMerge/>
            <w:tcBorders>
              <w:left w:val="single" w:sz="4" w:space="0" w:color="auto"/>
              <w:right w:val="single" w:sz="4" w:space="0" w:color="auto"/>
            </w:tcBorders>
          </w:tcPr>
          <w:p w14:paraId="40064F7E" w14:textId="77777777" w:rsidR="000946FF" w:rsidRPr="00A4403A" w:rsidRDefault="00EE100D" w:rsidP="00DF58F1">
            <w:pPr>
              <w:rPr>
                <w:rFonts w:ascii="Arial" w:hAnsi="Arial" w:cs="Arial"/>
                <w:sz w:val="20"/>
                <w:szCs w:val="20"/>
              </w:rPr>
            </w:pPr>
          </w:p>
        </w:tc>
      </w:tr>
      <w:tr w:rsidR="00B94E7B" w14:paraId="08504438"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7476AA5" w14:textId="77777777" w:rsidR="000946FF"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9D2F6C2" w14:textId="77777777" w:rsidR="000946FF" w:rsidRPr="00A4403A" w:rsidRDefault="00D74163" w:rsidP="009278F0">
            <w:pPr>
              <w:pStyle w:val="ListParagraph"/>
              <w:numPr>
                <w:ilvl w:val="0"/>
                <w:numId w:val="15"/>
              </w:numPr>
              <w:spacing w:after="180"/>
              <w:jc w:val="both"/>
              <w:rPr>
                <w:rFonts w:ascii="Arial" w:eastAsia="MS Mincho" w:hAnsi="Arial" w:cs="Arial"/>
                <w:sz w:val="20"/>
                <w:szCs w:val="20"/>
              </w:rPr>
            </w:pPr>
            <w:r w:rsidRPr="00A4403A">
              <w:rPr>
                <w:rFonts w:ascii="Arial" w:eastAsia="MS Mincho" w:hAnsi="Arial" w:cs="Arial"/>
                <w:sz w:val="20"/>
                <w:szCs w:val="20"/>
              </w:rPr>
              <w:t>France</w:t>
            </w:r>
          </w:p>
        </w:tc>
        <w:tc>
          <w:tcPr>
            <w:tcW w:w="333" w:type="pct"/>
            <w:gridSpan w:val="4"/>
            <w:tcBorders>
              <w:top w:val="single" w:sz="4" w:space="0" w:color="auto"/>
              <w:left w:val="single" w:sz="4" w:space="0" w:color="auto"/>
              <w:bottom w:val="single" w:sz="4" w:space="0" w:color="auto"/>
              <w:right w:val="single" w:sz="4" w:space="0" w:color="auto"/>
            </w:tcBorders>
          </w:tcPr>
          <w:p w14:paraId="0D5160DF"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5FE102D" w14:textId="77777777" w:rsidR="000946FF" w:rsidRPr="00A4403A" w:rsidRDefault="00D74163" w:rsidP="00DF58F1">
            <w:pPr>
              <w:rPr>
                <w:rFonts w:ascii="Arial" w:hAnsi="Arial" w:cs="Arial"/>
                <w:sz w:val="20"/>
                <w:szCs w:val="20"/>
              </w:rPr>
            </w:pPr>
            <w:proofErr w:type="gramStart"/>
            <w:r w:rsidRPr="00D00E4D">
              <w:rPr>
                <w:rFonts w:ascii="Arial" w:hAnsi="Arial" w:cs="Arial"/>
                <w:sz w:val="20"/>
                <w:szCs w:val="20"/>
              </w:rPr>
              <w:t>Addressing  SDG</w:t>
            </w:r>
            <w:proofErr w:type="gramEnd"/>
            <w:r w:rsidRPr="00D00E4D">
              <w:rPr>
                <w:rFonts w:ascii="Arial" w:hAnsi="Arial" w:cs="Arial"/>
                <w:sz w:val="20"/>
                <w:szCs w:val="20"/>
              </w:rPr>
              <w:t xml:space="preserve"> Goal 10 in general</w:t>
            </w:r>
          </w:p>
        </w:tc>
        <w:tc>
          <w:tcPr>
            <w:tcW w:w="783" w:type="pct"/>
            <w:vMerge/>
            <w:tcBorders>
              <w:left w:val="single" w:sz="4" w:space="0" w:color="auto"/>
              <w:right w:val="single" w:sz="4" w:space="0" w:color="auto"/>
            </w:tcBorders>
          </w:tcPr>
          <w:p w14:paraId="7EBF348F" w14:textId="77777777" w:rsidR="000946FF" w:rsidRPr="00D00E4D" w:rsidRDefault="00EE100D" w:rsidP="00DF58F1">
            <w:pPr>
              <w:rPr>
                <w:rFonts w:ascii="Arial" w:hAnsi="Arial" w:cs="Arial"/>
                <w:sz w:val="20"/>
                <w:szCs w:val="20"/>
              </w:rPr>
            </w:pPr>
          </w:p>
        </w:tc>
      </w:tr>
      <w:tr w:rsidR="00B94E7B" w14:paraId="1614EFF0"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A55CBF9" w14:textId="77777777" w:rsidR="000946FF"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87EC8B4" w14:textId="77777777" w:rsidR="000946FF" w:rsidRPr="00A4403A" w:rsidRDefault="00D74163" w:rsidP="009278F0">
            <w:pPr>
              <w:pStyle w:val="ListParagraph"/>
              <w:numPr>
                <w:ilvl w:val="0"/>
                <w:numId w:val="15"/>
              </w:numPr>
              <w:spacing w:after="180"/>
              <w:jc w:val="both"/>
              <w:rPr>
                <w:rFonts w:ascii="Arial" w:eastAsia="MS Mincho" w:hAnsi="Arial" w:cs="Arial"/>
                <w:sz w:val="20"/>
                <w:szCs w:val="20"/>
              </w:rPr>
            </w:pPr>
            <w:r w:rsidRPr="00A4403A">
              <w:rPr>
                <w:rFonts w:ascii="Arial" w:eastAsia="MS Mincho" w:hAnsi="Arial" w:cs="Arial"/>
                <w:sz w:val="20"/>
                <w:szCs w:val="20"/>
              </w:rPr>
              <w:t>Georgia</w:t>
            </w:r>
          </w:p>
        </w:tc>
        <w:tc>
          <w:tcPr>
            <w:tcW w:w="333" w:type="pct"/>
            <w:gridSpan w:val="4"/>
            <w:tcBorders>
              <w:top w:val="single" w:sz="4" w:space="0" w:color="auto"/>
              <w:left w:val="single" w:sz="4" w:space="0" w:color="auto"/>
              <w:bottom w:val="single" w:sz="4" w:space="0" w:color="auto"/>
              <w:right w:val="single" w:sz="4" w:space="0" w:color="auto"/>
            </w:tcBorders>
          </w:tcPr>
          <w:p w14:paraId="52E6728A"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DC4E71B" w14:textId="77777777" w:rsidR="000946FF" w:rsidRPr="00D00E4D" w:rsidRDefault="00D74163" w:rsidP="00D00E4D">
            <w:pPr>
              <w:rPr>
                <w:rFonts w:ascii="Arial" w:hAnsi="Arial" w:cs="Arial"/>
                <w:sz w:val="20"/>
                <w:szCs w:val="20"/>
              </w:rPr>
            </w:pPr>
            <w:r w:rsidRPr="00D00E4D">
              <w:rPr>
                <w:rFonts w:ascii="Arial" w:hAnsi="Arial" w:cs="Arial"/>
                <w:sz w:val="20"/>
                <w:szCs w:val="20"/>
              </w:rPr>
              <w:t>Georgia pledges to help refugees from Abkhazia and Tskhinvali/South Ossetia and allow them to reap the benefits of Georgia’s transforming society (1)</w:t>
            </w:r>
          </w:p>
          <w:p w14:paraId="35E2E1E2" w14:textId="77777777" w:rsidR="000946FF" w:rsidRPr="00A4403A" w:rsidRDefault="00D74163" w:rsidP="00D00E4D">
            <w:pPr>
              <w:rPr>
                <w:rFonts w:ascii="Arial" w:hAnsi="Arial" w:cs="Arial"/>
                <w:sz w:val="20"/>
                <w:szCs w:val="20"/>
              </w:rPr>
            </w:pPr>
            <w:r w:rsidRPr="00D00E4D">
              <w:rPr>
                <w:rFonts w:ascii="Arial" w:hAnsi="Arial" w:cs="Arial"/>
                <w:sz w:val="20"/>
                <w:szCs w:val="20"/>
              </w:rPr>
              <w:t>Government makes efforts to support the interaction between Abkhazia and Tskhinvali region by promoting social inclusion and trust building activities between people of both regions (8)</w:t>
            </w:r>
          </w:p>
        </w:tc>
        <w:tc>
          <w:tcPr>
            <w:tcW w:w="783" w:type="pct"/>
            <w:vMerge/>
            <w:tcBorders>
              <w:left w:val="single" w:sz="4" w:space="0" w:color="auto"/>
              <w:right w:val="single" w:sz="4" w:space="0" w:color="auto"/>
            </w:tcBorders>
          </w:tcPr>
          <w:p w14:paraId="5C00644E" w14:textId="77777777" w:rsidR="000946FF" w:rsidRPr="00D00E4D" w:rsidRDefault="00EE100D" w:rsidP="00D00E4D">
            <w:pPr>
              <w:rPr>
                <w:rFonts w:ascii="Arial" w:hAnsi="Arial" w:cs="Arial"/>
                <w:sz w:val="20"/>
                <w:szCs w:val="20"/>
              </w:rPr>
            </w:pPr>
          </w:p>
        </w:tc>
      </w:tr>
      <w:tr w:rsidR="00B94E7B" w14:paraId="633960DF"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C45775F" w14:textId="77777777" w:rsidR="000946FF"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0013F4B" w14:textId="77777777" w:rsidR="000946FF" w:rsidRPr="00A4403A" w:rsidRDefault="00D74163" w:rsidP="009278F0">
            <w:pPr>
              <w:pStyle w:val="ListParagraph"/>
              <w:numPr>
                <w:ilvl w:val="0"/>
                <w:numId w:val="15"/>
              </w:numPr>
              <w:spacing w:after="180"/>
              <w:jc w:val="both"/>
              <w:rPr>
                <w:rFonts w:ascii="Arial" w:eastAsia="MS Mincho" w:hAnsi="Arial" w:cs="Arial"/>
                <w:sz w:val="20"/>
                <w:szCs w:val="20"/>
              </w:rPr>
            </w:pPr>
            <w:r>
              <w:rPr>
                <w:rFonts w:ascii="Arial" w:eastAsia="MS Mincho" w:hAnsi="Arial" w:cs="Arial"/>
                <w:sz w:val="20"/>
                <w:szCs w:val="20"/>
              </w:rPr>
              <w:t>Germany</w:t>
            </w:r>
          </w:p>
        </w:tc>
        <w:tc>
          <w:tcPr>
            <w:tcW w:w="333" w:type="pct"/>
            <w:gridSpan w:val="4"/>
            <w:tcBorders>
              <w:top w:val="single" w:sz="4" w:space="0" w:color="auto"/>
              <w:left w:val="single" w:sz="4" w:space="0" w:color="auto"/>
              <w:bottom w:val="single" w:sz="4" w:space="0" w:color="auto"/>
              <w:right w:val="single" w:sz="4" w:space="0" w:color="auto"/>
            </w:tcBorders>
          </w:tcPr>
          <w:p w14:paraId="5AE5FA89"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3C92EE3" w14:textId="77777777" w:rsidR="0049510A" w:rsidRPr="0049510A" w:rsidRDefault="00D74163" w:rsidP="0049510A">
            <w:pPr>
              <w:rPr>
                <w:rFonts w:ascii="Arial" w:hAnsi="Arial" w:cs="Arial"/>
                <w:sz w:val="20"/>
                <w:szCs w:val="20"/>
              </w:rPr>
            </w:pPr>
            <w:r w:rsidRPr="0049510A">
              <w:rPr>
                <w:rFonts w:ascii="Arial" w:hAnsi="Arial" w:cs="Arial"/>
                <w:sz w:val="20"/>
                <w:szCs w:val="20"/>
              </w:rPr>
              <w:t>The VNR provides details of income and wealth inequality in Germany. It sets out that the Gini coefficient for market income rose continually since the early 1990s, but has been reversing since 2005 (i.e. inequality is decreasing) and that after taxes inequality in Germany is lower than the OECD average. It also states that the richest 10% of the population in Germany own around 60% (OECD: around half) and that around 80% of the population own just one quarter (OECD: one third).</w:t>
            </w:r>
          </w:p>
          <w:p w14:paraId="1818A17E" w14:textId="77777777" w:rsidR="000946FF" w:rsidRPr="00A4403A" w:rsidRDefault="00D74163" w:rsidP="0049510A">
            <w:pPr>
              <w:rPr>
                <w:rFonts w:ascii="Arial" w:hAnsi="Arial" w:cs="Arial"/>
                <w:sz w:val="20"/>
                <w:szCs w:val="20"/>
              </w:rPr>
            </w:pPr>
            <w:r w:rsidRPr="0049510A">
              <w:rPr>
                <w:rFonts w:ascii="Arial" w:hAnsi="Arial" w:cs="Arial"/>
                <w:sz w:val="20"/>
                <w:szCs w:val="20"/>
              </w:rPr>
              <w:t>The VNR also states that policy measures that improve opportunities for economic and social participation, especially for low-wealth, low-income groups are essential, but without providing further detail.</w:t>
            </w:r>
          </w:p>
        </w:tc>
        <w:tc>
          <w:tcPr>
            <w:tcW w:w="783" w:type="pct"/>
            <w:vMerge/>
            <w:tcBorders>
              <w:left w:val="single" w:sz="4" w:space="0" w:color="auto"/>
              <w:right w:val="single" w:sz="4" w:space="0" w:color="auto"/>
            </w:tcBorders>
          </w:tcPr>
          <w:p w14:paraId="03F82F40" w14:textId="77777777" w:rsidR="000946FF" w:rsidRPr="00A4403A" w:rsidRDefault="00EE100D" w:rsidP="00DF58F1">
            <w:pPr>
              <w:rPr>
                <w:rFonts w:ascii="Arial" w:hAnsi="Arial" w:cs="Arial"/>
                <w:sz w:val="20"/>
                <w:szCs w:val="20"/>
              </w:rPr>
            </w:pPr>
          </w:p>
        </w:tc>
      </w:tr>
      <w:tr w:rsidR="00B94E7B" w14:paraId="571B59E9"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B4634D0" w14:textId="77777777" w:rsidR="000946FF"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F64D552" w14:textId="77777777" w:rsidR="000946FF" w:rsidRPr="00A4403A" w:rsidRDefault="00D74163" w:rsidP="009278F0">
            <w:pPr>
              <w:pStyle w:val="ListParagraph"/>
              <w:numPr>
                <w:ilvl w:val="0"/>
                <w:numId w:val="15"/>
              </w:numPr>
              <w:spacing w:after="180"/>
              <w:jc w:val="both"/>
              <w:rPr>
                <w:rFonts w:ascii="Arial" w:eastAsia="MS Mincho" w:hAnsi="Arial" w:cs="Arial"/>
                <w:sz w:val="20"/>
                <w:szCs w:val="20"/>
              </w:rPr>
            </w:pPr>
            <w:r>
              <w:rPr>
                <w:rFonts w:ascii="Arial" w:eastAsia="MS Mincho" w:hAnsi="Arial" w:cs="Arial"/>
                <w:sz w:val="20"/>
                <w:szCs w:val="20"/>
              </w:rPr>
              <w:t>Madagascar</w:t>
            </w:r>
          </w:p>
        </w:tc>
        <w:tc>
          <w:tcPr>
            <w:tcW w:w="333" w:type="pct"/>
            <w:gridSpan w:val="4"/>
            <w:tcBorders>
              <w:top w:val="single" w:sz="4" w:space="0" w:color="auto"/>
              <w:left w:val="single" w:sz="4" w:space="0" w:color="auto"/>
              <w:bottom w:val="single" w:sz="4" w:space="0" w:color="auto"/>
              <w:right w:val="single" w:sz="4" w:space="0" w:color="auto"/>
            </w:tcBorders>
          </w:tcPr>
          <w:p w14:paraId="1A5888C0"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182FF0C" w14:textId="77777777" w:rsidR="008C187A" w:rsidRPr="008C187A" w:rsidRDefault="00D74163" w:rsidP="008C187A">
            <w:pPr>
              <w:rPr>
                <w:rFonts w:ascii="Arial" w:hAnsi="Arial" w:cs="Arial"/>
                <w:sz w:val="20"/>
                <w:szCs w:val="20"/>
              </w:rPr>
            </w:pPr>
            <w:r w:rsidRPr="008C187A">
              <w:rPr>
                <w:rFonts w:ascii="Arial" w:hAnsi="Arial" w:cs="Arial"/>
                <w:sz w:val="20"/>
                <w:szCs w:val="20"/>
              </w:rPr>
              <w:t>This is the main focus of the report. Please refer to the Notes to Section 1.B and 4.7 above.</w:t>
            </w:r>
          </w:p>
          <w:p w14:paraId="297F4C46" w14:textId="77777777" w:rsidR="008C187A" w:rsidRPr="008C187A" w:rsidRDefault="00EE100D" w:rsidP="008C187A">
            <w:pPr>
              <w:rPr>
                <w:rFonts w:ascii="Arial" w:hAnsi="Arial" w:cs="Arial"/>
                <w:sz w:val="20"/>
                <w:szCs w:val="20"/>
              </w:rPr>
            </w:pPr>
          </w:p>
          <w:p w14:paraId="139DD5E6" w14:textId="77777777" w:rsidR="000946FF" w:rsidRPr="00A4403A" w:rsidRDefault="00D74163" w:rsidP="008C187A">
            <w:pPr>
              <w:rPr>
                <w:rFonts w:ascii="Arial" w:hAnsi="Arial" w:cs="Arial"/>
                <w:sz w:val="20"/>
                <w:szCs w:val="20"/>
              </w:rPr>
            </w:pPr>
            <w:r w:rsidRPr="008C187A">
              <w:rPr>
                <w:rFonts w:ascii="Arial" w:hAnsi="Arial" w:cs="Arial"/>
                <w:sz w:val="20"/>
                <w:szCs w:val="20"/>
              </w:rPr>
              <w:t>However, there report is more focused on promoting growth and fight poverty and inequality than in addressing inclusion or discriminations in terms of age, race, ethnicity, religion, etc. The sole exception is Annex 2 that establishes the aspiration to address the challenges people with disabilities are facing.</w:t>
            </w:r>
          </w:p>
        </w:tc>
        <w:tc>
          <w:tcPr>
            <w:tcW w:w="783" w:type="pct"/>
            <w:vMerge/>
            <w:tcBorders>
              <w:left w:val="single" w:sz="4" w:space="0" w:color="auto"/>
              <w:right w:val="single" w:sz="4" w:space="0" w:color="auto"/>
            </w:tcBorders>
          </w:tcPr>
          <w:p w14:paraId="2923A270" w14:textId="77777777" w:rsidR="000946FF" w:rsidRPr="00A4403A" w:rsidRDefault="00EE100D" w:rsidP="00DF58F1">
            <w:pPr>
              <w:rPr>
                <w:rFonts w:ascii="Arial" w:hAnsi="Arial" w:cs="Arial"/>
                <w:sz w:val="20"/>
                <w:szCs w:val="20"/>
              </w:rPr>
            </w:pPr>
          </w:p>
        </w:tc>
      </w:tr>
      <w:tr w:rsidR="00B94E7B" w14:paraId="29601A12"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F551476" w14:textId="77777777" w:rsidR="000946FF"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DFEE463" w14:textId="77777777" w:rsidR="000946FF" w:rsidRDefault="00D74163" w:rsidP="009278F0">
            <w:pPr>
              <w:pStyle w:val="ListParagraph"/>
              <w:numPr>
                <w:ilvl w:val="0"/>
                <w:numId w:val="15"/>
              </w:numPr>
              <w:spacing w:after="180"/>
              <w:jc w:val="both"/>
              <w:rPr>
                <w:rFonts w:ascii="Arial" w:eastAsia="MS Mincho" w:hAnsi="Arial" w:cs="Arial"/>
                <w:sz w:val="20"/>
                <w:szCs w:val="20"/>
              </w:rPr>
            </w:pPr>
            <w:r>
              <w:rPr>
                <w:rFonts w:ascii="Arial" w:eastAsia="MS Mincho" w:hAnsi="Arial" w:cs="Arial"/>
                <w:sz w:val="20"/>
                <w:szCs w:val="20"/>
              </w:rPr>
              <w:t>Mexico</w:t>
            </w:r>
          </w:p>
        </w:tc>
        <w:tc>
          <w:tcPr>
            <w:tcW w:w="333" w:type="pct"/>
            <w:gridSpan w:val="4"/>
            <w:tcBorders>
              <w:top w:val="single" w:sz="4" w:space="0" w:color="auto"/>
              <w:left w:val="single" w:sz="4" w:space="0" w:color="auto"/>
              <w:bottom w:val="single" w:sz="4" w:space="0" w:color="auto"/>
              <w:right w:val="single" w:sz="4" w:space="0" w:color="auto"/>
            </w:tcBorders>
          </w:tcPr>
          <w:p w14:paraId="068C6490"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2FA9D70" w14:textId="77777777" w:rsidR="000946FF" w:rsidRPr="00A4403A" w:rsidRDefault="00D74163" w:rsidP="00DF58F1">
            <w:pPr>
              <w:rPr>
                <w:rFonts w:ascii="Arial" w:hAnsi="Arial" w:cs="Arial"/>
                <w:sz w:val="20"/>
                <w:szCs w:val="20"/>
              </w:rPr>
            </w:pPr>
            <w:r w:rsidRPr="00DA63BF">
              <w:rPr>
                <w:rFonts w:ascii="Arial" w:hAnsi="Arial" w:cs="Arial"/>
                <w:sz w:val="20"/>
                <w:szCs w:val="20"/>
              </w:rPr>
              <w:t>The Electoral-Political Reform seeks to promote an inclusive approach to the political process by fomenting gender equality in elections at the federal and local level, recognizing the right of indigenous communities to elect their own administrative bodies and officials under their own form of governments, the granting of election rights to Mexicans living abroad who can now vote for President of the Republic, Governors of their state as well as federal Senators.</w:t>
            </w:r>
          </w:p>
        </w:tc>
        <w:tc>
          <w:tcPr>
            <w:tcW w:w="783" w:type="pct"/>
            <w:vMerge/>
            <w:tcBorders>
              <w:left w:val="single" w:sz="4" w:space="0" w:color="auto"/>
              <w:right w:val="single" w:sz="4" w:space="0" w:color="auto"/>
            </w:tcBorders>
          </w:tcPr>
          <w:p w14:paraId="7376A335" w14:textId="77777777" w:rsidR="000946FF" w:rsidRPr="00A4403A" w:rsidRDefault="00EE100D" w:rsidP="00DF58F1">
            <w:pPr>
              <w:rPr>
                <w:rFonts w:ascii="Arial" w:hAnsi="Arial" w:cs="Arial"/>
                <w:sz w:val="20"/>
                <w:szCs w:val="20"/>
              </w:rPr>
            </w:pPr>
          </w:p>
        </w:tc>
      </w:tr>
      <w:tr w:rsidR="00B94E7B" w14:paraId="10B530ED"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6D4FB14" w14:textId="77777777" w:rsidR="000946FF"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3B1269A" w14:textId="77777777" w:rsidR="000946FF" w:rsidRPr="00A4403A" w:rsidRDefault="00D74163" w:rsidP="009278F0">
            <w:pPr>
              <w:pStyle w:val="ListParagraph"/>
              <w:numPr>
                <w:ilvl w:val="0"/>
                <w:numId w:val="15"/>
              </w:numPr>
              <w:spacing w:after="180"/>
              <w:jc w:val="both"/>
              <w:rPr>
                <w:rFonts w:ascii="Arial" w:eastAsia="MS Mincho" w:hAnsi="Arial" w:cs="Arial"/>
                <w:sz w:val="20"/>
                <w:szCs w:val="20"/>
              </w:rPr>
            </w:pPr>
            <w:r w:rsidRPr="00A4403A">
              <w:rPr>
                <w:rFonts w:ascii="Arial" w:eastAsia="MS Mincho" w:hAnsi="Arial" w:cs="Arial"/>
                <w:sz w:val="20"/>
                <w:szCs w:val="20"/>
              </w:rPr>
              <w:t>Morocco</w:t>
            </w:r>
          </w:p>
        </w:tc>
        <w:tc>
          <w:tcPr>
            <w:tcW w:w="333" w:type="pct"/>
            <w:gridSpan w:val="4"/>
            <w:tcBorders>
              <w:top w:val="single" w:sz="4" w:space="0" w:color="auto"/>
              <w:left w:val="single" w:sz="4" w:space="0" w:color="auto"/>
              <w:bottom w:val="single" w:sz="4" w:space="0" w:color="auto"/>
              <w:right w:val="single" w:sz="4" w:space="0" w:color="auto"/>
            </w:tcBorders>
          </w:tcPr>
          <w:p w14:paraId="0E22B0D9"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3E73292" w14:textId="77777777" w:rsidR="000946FF" w:rsidRPr="00A4403A" w:rsidRDefault="00D74163" w:rsidP="00D00E4D">
            <w:pPr>
              <w:rPr>
                <w:rFonts w:ascii="Arial" w:hAnsi="Arial" w:cs="Arial"/>
                <w:sz w:val="20"/>
                <w:szCs w:val="20"/>
              </w:rPr>
            </w:pPr>
            <w:r w:rsidRPr="00D00E4D">
              <w:rPr>
                <w:rFonts w:ascii="Arial" w:hAnsi="Arial" w:cs="Arial"/>
                <w:sz w:val="20"/>
                <w:szCs w:val="20"/>
              </w:rPr>
              <w:t>Discussed on pp. 8-12; 15-18. Not specific to a year or status (general language).</w:t>
            </w:r>
          </w:p>
        </w:tc>
        <w:tc>
          <w:tcPr>
            <w:tcW w:w="783" w:type="pct"/>
            <w:vMerge/>
            <w:tcBorders>
              <w:left w:val="single" w:sz="4" w:space="0" w:color="auto"/>
              <w:right w:val="single" w:sz="4" w:space="0" w:color="auto"/>
            </w:tcBorders>
          </w:tcPr>
          <w:p w14:paraId="378BFEA7" w14:textId="77777777" w:rsidR="000946FF" w:rsidRPr="00D00E4D" w:rsidRDefault="00EE100D" w:rsidP="00D00E4D">
            <w:pPr>
              <w:rPr>
                <w:rFonts w:ascii="Arial" w:hAnsi="Arial" w:cs="Arial"/>
                <w:sz w:val="20"/>
                <w:szCs w:val="20"/>
              </w:rPr>
            </w:pPr>
          </w:p>
        </w:tc>
      </w:tr>
      <w:tr w:rsidR="00B94E7B" w14:paraId="6A9BC069"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222A8ED" w14:textId="77777777" w:rsidR="000946FF"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6B741BF" w14:textId="77777777" w:rsidR="000946FF" w:rsidRPr="00A4403A" w:rsidRDefault="00D74163" w:rsidP="009278F0">
            <w:pPr>
              <w:pStyle w:val="ListParagraph"/>
              <w:numPr>
                <w:ilvl w:val="0"/>
                <w:numId w:val="15"/>
              </w:numPr>
              <w:spacing w:after="180"/>
              <w:jc w:val="both"/>
              <w:rPr>
                <w:rFonts w:ascii="Arial" w:eastAsia="MS Mincho" w:hAnsi="Arial" w:cs="Arial"/>
                <w:sz w:val="20"/>
                <w:szCs w:val="20"/>
              </w:rPr>
            </w:pPr>
            <w:r w:rsidRPr="00A4403A">
              <w:rPr>
                <w:rFonts w:ascii="Arial" w:eastAsia="MS Mincho" w:hAnsi="Arial" w:cs="Arial"/>
                <w:sz w:val="20"/>
                <w:szCs w:val="20"/>
              </w:rPr>
              <w:t>Montenegro</w:t>
            </w:r>
          </w:p>
        </w:tc>
        <w:tc>
          <w:tcPr>
            <w:tcW w:w="333" w:type="pct"/>
            <w:gridSpan w:val="4"/>
            <w:tcBorders>
              <w:top w:val="single" w:sz="4" w:space="0" w:color="auto"/>
              <w:left w:val="single" w:sz="4" w:space="0" w:color="auto"/>
              <w:bottom w:val="single" w:sz="4" w:space="0" w:color="auto"/>
              <w:right w:val="single" w:sz="4" w:space="0" w:color="auto"/>
            </w:tcBorders>
          </w:tcPr>
          <w:p w14:paraId="4F621853"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14BFD20" w14:textId="77777777" w:rsidR="000946FF" w:rsidRPr="00A4403A" w:rsidRDefault="00D74163" w:rsidP="00DF58F1">
            <w:pPr>
              <w:rPr>
                <w:rFonts w:ascii="Arial" w:hAnsi="Arial" w:cs="Arial"/>
                <w:sz w:val="20"/>
                <w:szCs w:val="20"/>
              </w:rPr>
            </w:pPr>
            <w:r>
              <w:rPr>
                <w:rFonts w:ascii="Arial" w:hAnsi="Arial" w:cs="Arial"/>
                <w:sz w:val="20"/>
                <w:szCs w:val="20"/>
              </w:rPr>
              <w:t>M</w:t>
            </w:r>
            <w:r w:rsidRPr="00E17F15">
              <w:rPr>
                <w:rFonts w:ascii="Arial" w:hAnsi="Arial" w:cs="Arial"/>
                <w:sz w:val="20"/>
                <w:szCs w:val="20"/>
              </w:rPr>
              <w:t>apping to the relevant priority areas of Montenegro’s internal strategy document fo</w:t>
            </w:r>
            <w:r>
              <w:rPr>
                <w:rFonts w:ascii="Arial" w:hAnsi="Arial" w:cs="Arial"/>
                <w:sz w:val="20"/>
                <w:szCs w:val="20"/>
              </w:rPr>
              <w:t>r sustainable development.</w:t>
            </w:r>
            <w:r w:rsidRPr="00E17F15">
              <w:rPr>
                <w:rFonts w:ascii="Arial" w:hAnsi="Arial" w:cs="Arial"/>
                <w:sz w:val="20"/>
                <w:szCs w:val="20"/>
              </w:rPr>
              <w:t xml:space="preserve"> Table 3-3 starting on page 80 of the VNR shows that every SDG is covered by at least </w:t>
            </w:r>
            <w:r w:rsidRPr="00E17F15">
              <w:rPr>
                <w:rFonts w:ascii="Arial" w:hAnsi="Arial" w:cs="Arial"/>
                <w:sz w:val="20"/>
                <w:szCs w:val="20"/>
              </w:rPr>
              <w:lastRenderedPageBreak/>
              <w:t>one of the relevant priority areas of Montenegro’s internal strategy document.</w:t>
            </w:r>
            <w:r>
              <w:rPr>
                <w:rFonts w:ascii="Arial" w:hAnsi="Arial" w:cs="Arial"/>
                <w:sz w:val="20"/>
                <w:szCs w:val="20"/>
              </w:rPr>
              <w:t xml:space="preserve"> Indicator mentioned on </w:t>
            </w:r>
            <w:r w:rsidRPr="00337D23">
              <w:rPr>
                <w:rFonts w:ascii="Arial" w:hAnsi="Arial" w:cs="Arial"/>
                <w:sz w:val="20"/>
                <w:szCs w:val="20"/>
              </w:rPr>
              <w:t>Social Resources; Economic Resources; Financing for Sustainable Development; SPI</w:t>
            </w:r>
          </w:p>
        </w:tc>
        <w:tc>
          <w:tcPr>
            <w:tcW w:w="783" w:type="pct"/>
            <w:vMerge/>
            <w:tcBorders>
              <w:left w:val="single" w:sz="4" w:space="0" w:color="auto"/>
              <w:right w:val="single" w:sz="4" w:space="0" w:color="auto"/>
            </w:tcBorders>
          </w:tcPr>
          <w:p w14:paraId="5B3A675A" w14:textId="77777777" w:rsidR="000946FF" w:rsidRPr="00A4403A" w:rsidRDefault="00EE100D" w:rsidP="00DF58F1">
            <w:pPr>
              <w:rPr>
                <w:rFonts w:ascii="Arial" w:hAnsi="Arial" w:cs="Arial"/>
                <w:sz w:val="20"/>
                <w:szCs w:val="20"/>
              </w:rPr>
            </w:pPr>
          </w:p>
        </w:tc>
      </w:tr>
      <w:tr w:rsidR="00B94E7B" w14:paraId="6CA84932"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43163D8" w14:textId="77777777" w:rsidR="000946FF"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5D03E4C" w14:textId="77777777" w:rsidR="000946FF" w:rsidRPr="00A4403A" w:rsidRDefault="00D74163" w:rsidP="009278F0">
            <w:pPr>
              <w:pStyle w:val="ListParagraph"/>
              <w:numPr>
                <w:ilvl w:val="0"/>
                <w:numId w:val="15"/>
              </w:numPr>
              <w:spacing w:after="180"/>
              <w:jc w:val="both"/>
              <w:rPr>
                <w:rFonts w:ascii="Arial" w:eastAsia="MS Mincho" w:hAnsi="Arial" w:cs="Arial"/>
                <w:sz w:val="20"/>
                <w:szCs w:val="20"/>
              </w:rPr>
            </w:pPr>
            <w:r w:rsidRPr="00A4403A">
              <w:rPr>
                <w:rFonts w:ascii="Arial" w:eastAsia="MS Mincho" w:hAnsi="Arial" w:cs="Arial"/>
                <w:sz w:val="20"/>
                <w:szCs w:val="20"/>
              </w:rPr>
              <w:t>Norway</w:t>
            </w:r>
          </w:p>
        </w:tc>
        <w:tc>
          <w:tcPr>
            <w:tcW w:w="333" w:type="pct"/>
            <w:gridSpan w:val="4"/>
            <w:tcBorders>
              <w:top w:val="single" w:sz="4" w:space="0" w:color="auto"/>
              <w:left w:val="single" w:sz="4" w:space="0" w:color="auto"/>
              <w:bottom w:val="single" w:sz="4" w:space="0" w:color="auto"/>
              <w:right w:val="single" w:sz="4" w:space="0" w:color="auto"/>
            </w:tcBorders>
          </w:tcPr>
          <w:p w14:paraId="40F2A195"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72D9EE8" w14:textId="77777777" w:rsidR="000946FF"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6C35F296" w14:textId="77777777" w:rsidR="000946FF" w:rsidRDefault="00EE100D" w:rsidP="00DF58F1">
            <w:pPr>
              <w:rPr>
                <w:rFonts w:ascii="Arial" w:hAnsi="Arial" w:cs="Arial"/>
                <w:sz w:val="20"/>
                <w:szCs w:val="20"/>
              </w:rPr>
            </w:pPr>
          </w:p>
        </w:tc>
      </w:tr>
      <w:tr w:rsidR="00B94E7B" w14:paraId="03F62755"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F0CE1CD" w14:textId="77777777" w:rsidR="000946FF"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C3F38D4" w14:textId="77777777" w:rsidR="000946FF" w:rsidRPr="00A4403A" w:rsidRDefault="00D74163" w:rsidP="009278F0">
            <w:pPr>
              <w:pStyle w:val="ListParagraph"/>
              <w:numPr>
                <w:ilvl w:val="0"/>
                <w:numId w:val="15"/>
              </w:numPr>
              <w:spacing w:after="180"/>
              <w:jc w:val="both"/>
              <w:rPr>
                <w:rFonts w:ascii="Arial" w:eastAsia="MS Mincho" w:hAnsi="Arial" w:cs="Arial"/>
                <w:sz w:val="20"/>
                <w:szCs w:val="20"/>
              </w:rPr>
            </w:pPr>
            <w:r>
              <w:rPr>
                <w:rFonts w:ascii="Arial" w:eastAsia="MS Mincho" w:hAnsi="Arial" w:cs="Arial"/>
                <w:sz w:val="20"/>
                <w:szCs w:val="20"/>
              </w:rPr>
              <w:t>Philippines</w:t>
            </w:r>
          </w:p>
        </w:tc>
        <w:tc>
          <w:tcPr>
            <w:tcW w:w="333" w:type="pct"/>
            <w:gridSpan w:val="4"/>
            <w:tcBorders>
              <w:top w:val="single" w:sz="4" w:space="0" w:color="auto"/>
              <w:left w:val="single" w:sz="4" w:space="0" w:color="auto"/>
              <w:bottom w:val="single" w:sz="4" w:space="0" w:color="auto"/>
              <w:right w:val="single" w:sz="4" w:space="0" w:color="auto"/>
            </w:tcBorders>
          </w:tcPr>
          <w:p w14:paraId="20742889"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343CBA4" w14:textId="77777777" w:rsidR="000E4800" w:rsidRPr="000E4800" w:rsidRDefault="00D74163" w:rsidP="000E4800">
            <w:pPr>
              <w:rPr>
                <w:rFonts w:ascii="Arial" w:hAnsi="Arial" w:cs="Arial"/>
                <w:sz w:val="20"/>
                <w:szCs w:val="20"/>
              </w:rPr>
            </w:pPr>
            <w:r w:rsidRPr="000E4800">
              <w:rPr>
                <w:rFonts w:ascii="Arial" w:hAnsi="Arial" w:cs="Arial"/>
                <w:sz w:val="20"/>
                <w:szCs w:val="20"/>
              </w:rPr>
              <w:t>Limited statistics on Goal 10 are provided. The VNR notes that greater effort needs to be made to improve data production under this Goal.</w:t>
            </w:r>
          </w:p>
          <w:p w14:paraId="7AE80B12" w14:textId="77777777" w:rsidR="000E4800" w:rsidRPr="000E4800" w:rsidRDefault="00EE100D" w:rsidP="000E4800">
            <w:pPr>
              <w:rPr>
                <w:rFonts w:ascii="Arial" w:hAnsi="Arial" w:cs="Arial"/>
                <w:sz w:val="20"/>
                <w:szCs w:val="20"/>
              </w:rPr>
            </w:pPr>
          </w:p>
          <w:p w14:paraId="32FDB018" w14:textId="77777777" w:rsidR="000946FF" w:rsidRPr="00A4403A" w:rsidRDefault="00D74163" w:rsidP="000E4800">
            <w:pPr>
              <w:rPr>
                <w:rFonts w:ascii="Arial" w:hAnsi="Arial" w:cs="Arial"/>
                <w:sz w:val="20"/>
                <w:szCs w:val="20"/>
              </w:rPr>
            </w:pPr>
            <w:r w:rsidRPr="000E4800">
              <w:rPr>
                <w:rFonts w:ascii="Arial" w:hAnsi="Arial" w:cs="Arial"/>
                <w:sz w:val="20"/>
                <w:szCs w:val="20"/>
              </w:rPr>
              <w:t>The VNR identifies “social inclusion” as part of the pillars/themes where progress is most needed. The VNR also notes that the Philippines aspires to achieve social and economic inclusion.</w:t>
            </w:r>
          </w:p>
        </w:tc>
        <w:tc>
          <w:tcPr>
            <w:tcW w:w="783" w:type="pct"/>
            <w:vMerge/>
            <w:tcBorders>
              <w:left w:val="single" w:sz="4" w:space="0" w:color="auto"/>
              <w:right w:val="single" w:sz="4" w:space="0" w:color="auto"/>
            </w:tcBorders>
          </w:tcPr>
          <w:p w14:paraId="49595A9D" w14:textId="77777777" w:rsidR="000946FF" w:rsidRPr="00A4403A" w:rsidRDefault="00EE100D" w:rsidP="00DF58F1">
            <w:pPr>
              <w:rPr>
                <w:rFonts w:ascii="Arial" w:hAnsi="Arial" w:cs="Arial"/>
                <w:sz w:val="20"/>
                <w:szCs w:val="20"/>
              </w:rPr>
            </w:pPr>
          </w:p>
        </w:tc>
      </w:tr>
      <w:tr w:rsidR="00B94E7B" w14:paraId="0DB1CA4A"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54FA9BE" w14:textId="77777777" w:rsidR="000946FF"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C2FAAE7" w14:textId="77777777" w:rsidR="000946FF" w:rsidRDefault="00D74163" w:rsidP="009278F0">
            <w:pPr>
              <w:pStyle w:val="ListParagraph"/>
              <w:numPr>
                <w:ilvl w:val="0"/>
                <w:numId w:val="15"/>
              </w:numPr>
              <w:spacing w:after="180"/>
              <w:jc w:val="both"/>
              <w:rPr>
                <w:rFonts w:ascii="Arial" w:eastAsia="MS Mincho" w:hAnsi="Arial" w:cs="Arial"/>
                <w:sz w:val="20"/>
                <w:szCs w:val="20"/>
              </w:rPr>
            </w:pPr>
            <w:r>
              <w:rPr>
                <w:rFonts w:ascii="Arial" w:eastAsia="MS Mincho" w:hAnsi="Arial" w:cs="Arial"/>
                <w:sz w:val="20"/>
                <w:szCs w:val="20"/>
              </w:rPr>
              <w:t>Republic of Korea</w:t>
            </w:r>
          </w:p>
        </w:tc>
        <w:tc>
          <w:tcPr>
            <w:tcW w:w="333" w:type="pct"/>
            <w:gridSpan w:val="4"/>
            <w:tcBorders>
              <w:top w:val="single" w:sz="4" w:space="0" w:color="auto"/>
              <w:left w:val="single" w:sz="4" w:space="0" w:color="auto"/>
              <w:bottom w:val="single" w:sz="4" w:space="0" w:color="auto"/>
              <w:right w:val="single" w:sz="4" w:space="0" w:color="auto"/>
            </w:tcBorders>
          </w:tcPr>
          <w:p w14:paraId="3BBC2155"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3B57834F" w14:textId="77777777" w:rsidR="000946FF" w:rsidRPr="00A4403A" w:rsidRDefault="00D74163" w:rsidP="00DF58F1">
            <w:pPr>
              <w:rPr>
                <w:rFonts w:ascii="Arial" w:hAnsi="Arial" w:cs="Arial"/>
                <w:sz w:val="20"/>
                <w:szCs w:val="20"/>
              </w:rPr>
            </w:pPr>
            <w:r>
              <w:rPr>
                <w:rFonts w:ascii="Arial" w:hAnsi="Arial" w:cs="Arial"/>
                <w:sz w:val="20"/>
                <w:szCs w:val="20"/>
              </w:rPr>
              <w:t>Indicator is d</w:t>
            </w:r>
            <w:r w:rsidRPr="00D00E4D">
              <w:rPr>
                <w:rFonts w:ascii="Arial" w:hAnsi="Arial" w:cs="Arial"/>
                <w:sz w:val="20"/>
                <w:szCs w:val="20"/>
              </w:rPr>
              <w:t>iscussed on p. 5</w:t>
            </w:r>
          </w:p>
        </w:tc>
        <w:tc>
          <w:tcPr>
            <w:tcW w:w="783" w:type="pct"/>
            <w:vMerge/>
            <w:tcBorders>
              <w:left w:val="single" w:sz="4" w:space="0" w:color="auto"/>
              <w:right w:val="single" w:sz="4" w:space="0" w:color="auto"/>
            </w:tcBorders>
          </w:tcPr>
          <w:p w14:paraId="275547D7" w14:textId="77777777" w:rsidR="000946FF" w:rsidRPr="00D00E4D" w:rsidRDefault="00EE100D" w:rsidP="00DF58F1">
            <w:pPr>
              <w:rPr>
                <w:rFonts w:ascii="Arial" w:hAnsi="Arial" w:cs="Arial"/>
                <w:sz w:val="20"/>
                <w:szCs w:val="20"/>
              </w:rPr>
            </w:pPr>
          </w:p>
        </w:tc>
      </w:tr>
      <w:tr w:rsidR="00B94E7B" w14:paraId="1576C968"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8AA41C9" w14:textId="77777777" w:rsidR="000946FF"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6AAB21B" w14:textId="77777777" w:rsidR="000946FF" w:rsidRPr="00A4403A" w:rsidRDefault="00D74163" w:rsidP="009278F0">
            <w:pPr>
              <w:pStyle w:val="ListParagraph"/>
              <w:numPr>
                <w:ilvl w:val="0"/>
                <w:numId w:val="15"/>
              </w:numPr>
              <w:spacing w:after="180"/>
              <w:jc w:val="both"/>
              <w:rPr>
                <w:rFonts w:ascii="Arial" w:eastAsia="MS Mincho" w:hAnsi="Arial" w:cs="Arial"/>
                <w:sz w:val="20"/>
                <w:szCs w:val="20"/>
              </w:rPr>
            </w:pPr>
            <w:r w:rsidRPr="00A4403A">
              <w:rPr>
                <w:rFonts w:ascii="Arial" w:eastAsia="MS Mincho" w:hAnsi="Arial" w:cs="Arial"/>
                <w:sz w:val="20"/>
                <w:szCs w:val="20"/>
              </w:rPr>
              <w:t>Samoa</w:t>
            </w:r>
          </w:p>
        </w:tc>
        <w:tc>
          <w:tcPr>
            <w:tcW w:w="333" w:type="pct"/>
            <w:gridSpan w:val="4"/>
            <w:tcBorders>
              <w:top w:val="single" w:sz="4" w:space="0" w:color="auto"/>
              <w:left w:val="single" w:sz="4" w:space="0" w:color="auto"/>
              <w:bottom w:val="single" w:sz="4" w:space="0" w:color="auto"/>
              <w:right w:val="single" w:sz="4" w:space="0" w:color="auto"/>
            </w:tcBorders>
          </w:tcPr>
          <w:p w14:paraId="4D7F99D6"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333D9364" w14:textId="77777777" w:rsidR="007F784C" w:rsidRPr="007F784C" w:rsidRDefault="00D74163" w:rsidP="007F784C">
            <w:pPr>
              <w:rPr>
                <w:rFonts w:ascii="Arial" w:hAnsi="Arial" w:cs="Arial"/>
                <w:sz w:val="20"/>
                <w:szCs w:val="20"/>
              </w:rPr>
            </w:pPr>
            <w:r w:rsidRPr="007F784C">
              <w:rPr>
                <w:rFonts w:ascii="Arial" w:hAnsi="Arial" w:cs="Arial"/>
                <w:sz w:val="20"/>
                <w:szCs w:val="20"/>
              </w:rPr>
              <w:t xml:space="preserve">Yes, the VNR attempts to report this. There is no statistic and data provided on this matter separately but the country has incorporated this indicator in other indicators. </w:t>
            </w:r>
          </w:p>
          <w:p w14:paraId="5C4C2557" w14:textId="77777777" w:rsidR="000946FF" w:rsidRPr="00A4403A" w:rsidRDefault="00D74163" w:rsidP="007F784C">
            <w:pPr>
              <w:rPr>
                <w:rFonts w:ascii="Arial" w:hAnsi="Arial" w:cs="Arial"/>
                <w:sz w:val="20"/>
                <w:szCs w:val="20"/>
              </w:rPr>
            </w:pPr>
            <w:r w:rsidRPr="007F784C">
              <w:rPr>
                <w:rFonts w:ascii="Arial" w:hAnsi="Arial" w:cs="Arial"/>
                <w:sz w:val="20"/>
                <w:szCs w:val="20"/>
              </w:rPr>
              <w:t>See related indicators.</w:t>
            </w:r>
          </w:p>
        </w:tc>
        <w:tc>
          <w:tcPr>
            <w:tcW w:w="783" w:type="pct"/>
            <w:vMerge/>
            <w:tcBorders>
              <w:left w:val="single" w:sz="4" w:space="0" w:color="auto"/>
              <w:right w:val="single" w:sz="4" w:space="0" w:color="auto"/>
            </w:tcBorders>
          </w:tcPr>
          <w:p w14:paraId="7041556A" w14:textId="77777777" w:rsidR="000946FF" w:rsidRPr="00A4403A" w:rsidRDefault="00EE100D" w:rsidP="00DF58F1">
            <w:pPr>
              <w:rPr>
                <w:rFonts w:ascii="Arial" w:hAnsi="Arial" w:cs="Arial"/>
                <w:sz w:val="20"/>
                <w:szCs w:val="20"/>
              </w:rPr>
            </w:pPr>
          </w:p>
        </w:tc>
      </w:tr>
      <w:tr w:rsidR="00B94E7B" w14:paraId="7B498B6D"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919650A" w14:textId="77777777" w:rsidR="000946FF"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E45E456" w14:textId="77777777" w:rsidR="000946FF" w:rsidRPr="00A4403A" w:rsidRDefault="00D74163" w:rsidP="009278F0">
            <w:pPr>
              <w:pStyle w:val="ListParagraph"/>
              <w:numPr>
                <w:ilvl w:val="0"/>
                <w:numId w:val="15"/>
              </w:numPr>
              <w:spacing w:after="180"/>
              <w:jc w:val="both"/>
              <w:rPr>
                <w:rFonts w:ascii="Arial" w:eastAsia="MS Mincho" w:hAnsi="Arial" w:cs="Arial"/>
                <w:sz w:val="20"/>
                <w:szCs w:val="20"/>
              </w:rPr>
            </w:pPr>
            <w:r w:rsidRPr="00A4403A">
              <w:rPr>
                <w:rFonts w:ascii="Arial" w:eastAsia="MS Mincho" w:hAnsi="Arial" w:cs="Arial"/>
                <w:sz w:val="20"/>
                <w:szCs w:val="20"/>
              </w:rPr>
              <w:t>Sierra Leone</w:t>
            </w:r>
          </w:p>
        </w:tc>
        <w:tc>
          <w:tcPr>
            <w:tcW w:w="333" w:type="pct"/>
            <w:gridSpan w:val="4"/>
            <w:tcBorders>
              <w:top w:val="single" w:sz="4" w:space="0" w:color="auto"/>
              <w:left w:val="single" w:sz="4" w:space="0" w:color="auto"/>
              <w:bottom w:val="single" w:sz="4" w:space="0" w:color="auto"/>
              <w:right w:val="single" w:sz="4" w:space="0" w:color="auto"/>
            </w:tcBorders>
          </w:tcPr>
          <w:p w14:paraId="4A557775"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BD49088" w14:textId="77777777" w:rsidR="000946FF" w:rsidRPr="00D00E4D" w:rsidRDefault="00D74163" w:rsidP="00D00E4D">
            <w:pPr>
              <w:rPr>
                <w:rFonts w:ascii="Arial" w:hAnsi="Arial" w:cs="Arial"/>
                <w:sz w:val="20"/>
                <w:szCs w:val="20"/>
              </w:rPr>
            </w:pPr>
            <w:r w:rsidRPr="00D00E4D">
              <w:rPr>
                <w:rFonts w:ascii="Arial" w:hAnsi="Arial" w:cs="Arial"/>
                <w:sz w:val="20"/>
                <w:szCs w:val="20"/>
              </w:rPr>
              <w:t>This indicator is linked with the country’s Pillar 1,3,5,6 (Please see pg. 33)</w:t>
            </w:r>
          </w:p>
          <w:p w14:paraId="34B980C2" w14:textId="77777777" w:rsidR="000946FF" w:rsidRPr="00D00E4D" w:rsidRDefault="00D74163" w:rsidP="00D00E4D">
            <w:pPr>
              <w:rPr>
                <w:rFonts w:ascii="Arial" w:hAnsi="Arial" w:cs="Arial"/>
                <w:sz w:val="20"/>
                <w:szCs w:val="20"/>
              </w:rPr>
            </w:pPr>
            <w:r w:rsidRPr="00D00E4D">
              <w:rPr>
                <w:rFonts w:ascii="Arial" w:hAnsi="Arial" w:cs="Arial"/>
                <w:sz w:val="20"/>
                <w:szCs w:val="20"/>
              </w:rPr>
              <w:t xml:space="preserve">The domestication of the SDG in the country has taken into consideration the principle of leaving no one behind. This is an additional dimension. </w:t>
            </w:r>
          </w:p>
          <w:p w14:paraId="4B8D53AA" w14:textId="77777777" w:rsidR="000946FF" w:rsidRPr="00D00E4D" w:rsidRDefault="00D74163" w:rsidP="00D00E4D">
            <w:pPr>
              <w:rPr>
                <w:rFonts w:ascii="Arial" w:hAnsi="Arial" w:cs="Arial"/>
                <w:sz w:val="20"/>
                <w:szCs w:val="20"/>
              </w:rPr>
            </w:pPr>
            <w:r w:rsidRPr="00D00E4D">
              <w:rPr>
                <w:rFonts w:ascii="Arial" w:hAnsi="Arial" w:cs="Arial"/>
                <w:sz w:val="20"/>
                <w:szCs w:val="20"/>
              </w:rPr>
              <w:t>The report strongly makes an effort to report this indicator by touching base with various conflicts the coun</w:t>
            </w:r>
            <w:r>
              <w:rPr>
                <w:rFonts w:ascii="Arial" w:hAnsi="Arial" w:cs="Arial"/>
                <w:sz w:val="20"/>
                <w:szCs w:val="20"/>
              </w:rPr>
              <w:t>try faces. Examples include out</w:t>
            </w:r>
            <w:r w:rsidRPr="00D00E4D">
              <w:rPr>
                <w:rFonts w:ascii="Arial" w:hAnsi="Arial" w:cs="Arial"/>
                <w:sz w:val="20"/>
                <w:szCs w:val="20"/>
              </w:rPr>
              <w:t>break of the Ebola Virus (p. 15)</w:t>
            </w:r>
          </w:p>
          <w:p w14:paraId="07CF7BA6" w14:textId="77777777" w:rsidR="000946FF" w:rsidRPr="00D00E4D" w:rsidRDefault="00D74163" w:rsidP="00D00E4D">
            <w:pPr>
              <w:rPr>
                <w:rFonts w:ascii="Arial" w:hAnsi="Arial" w:cs="Arial"/>
                <w:sz w:val="20"/>
                <w:szCs w:val="20"/>
              </w:rPr>
            </w:pPr>
            <w:r w:rsidRPr="00D00E4D">
              <w:rPr>
                <w:rFonts w:ascii="Arial" w:hAnsi="Arial" w:cs="Arial"/>
                <w:sz w:val="20"/>
                <w:szCs w:val="20"/>
              </w:rPr>
              <w:t xml:space="preserve">The country’s policy of Leaving No One Behind can be found on Page 15. </w:t>
            </w:r>
          </w:p>
          <w:p w14:paraId="3DC74F72" w14:textId="77777777" w:rsidR="000946FF" w:rsidRPr="00A4403A" w:rsidRDefault="00D74163" w:rsidP="00D00E4D">
            <w:pPr>
              <w:rPr>
                <w:rFonts w:ascii="Arial" w:hAnsi="Arial" w:cs="Arial"/>
                <w:sz w:val="20"/>
                <w:szCs w:val="20"/>
              </w:rPr>
            </w:pPr>
            <w:r w:rsidRPr="00D00E4D">
              <w:rPr>
                <w:rFonts w:ascii="Arial" w:hAnsi="Arial" w:cs="Arial"/>
                <w:sz w:val="20"/>
                <w:szCs w:val="20"/>
              </w:rPr>
              <w:t>It is stated that MAFFS, MFMR, MEST, MWR, MoFED, MLSS, MSWGCA, NaCSA, MFAIC will be in charge of this SDG.</w:t>
            </w:r>
          </w:p>
        </w:tc>
        <w:tc>
          <w:tcPr>
            <w:tcW w:w="783" w:type="pct"/>
            <w:vMerge/>
            <w:tcBorders>
              <w:left w:val="single" w:sz="4" w:space="0" w:color="auto"/>
              <w:right w:val="single" w:sz="4" w:space="0" w:color="auto"/>
            </w:tcBorders>
          </w:tcPr>
          <w:p w14:paraId="223F8E79" w14:textId="77777777" w:rsidR="000946FF" w:rsidRPr="00D00E4D" w:rsidRDefault="00EE100D" w:rsidP="00D00E4D">
            <w:pPr>
              <w:rPr>
                <w:rFonts w:ascii="Arial" w:hAnsi="Arial" w:cs="Arial"/>
                <w:sz w:val="20"/>
                <w:szCs w:val="20"/>
              </w:rPr>
            </w:pPr>
          </w:p>
        </w:tc>
      </w:tr>
      <w:tr w:rsidR="00B94E7B" w14:paraId="74310F68"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F76BBC6" w14:textId="77777777" w:rsidR="000946FF"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90E796B" w14:textId="77777777" w:rsidR="000946FF" w:rsidRPr="00A4403A" w:rsidRDefault="00D74163" w:rsidP="009278F0">
            <w:pPr>
              <w:pStyle w:val="ListParagraph"/>
              <w:numPr>
                <w:ilvl w:val="0"/>
                <w:numId w:val="15"/>
              </w:numPr>
              <w:spacing w:after="180"/>
              <w:jc w:val="both"/>
              <w:rPr>
                <w:rFonts w:ascii="Arial" w:eastAsia="MS Mincho" w:hAnsi="Arial" w:cs="Arial"/>
                <w:sz w:val="20"/>
                <w:szCs w:val="20"/>
              </w:rPr>
            </w:pPr>
            <w:r>
              <w:rPr>
                <w:rFonts w:ascii="Arial" w:eastAsia="MS Mincho" w:hAnsi="Arial" w:cs="Arial"/>
                <w:sz w:val="20"/>
                <w:szCs w:val="20"/>
              </w:rPr>
              <w:t>Switzerland</w:t>
            </w:r>
          </w:p>
        </w:tc>
        <w:tc>
          <w:tcPr>
            <w:tcW w:w="333" w:type="pct"/>
            <w:gridSpan w:val="4"/>
            <w:tcBorders>
              <w:top w:val="single" w:sz="4" w:space="0" w:color="auto"/>
              <w:left w:val="single" w:sz="4" w:space="0" w:color="auto"/>
              <w:bottom w:val="single" w:sz="4" w:space="0" w:color="auto"/>
              <w:right w:val="single" w:sz="4" w:space="0" w:color="auto"/>
            </w:tcBorders>
          </w:tcPr>
          <w:p w14:paraId="5B54B338" w14:textId="77777777" w:rsidR="000946FF"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B6C51C5" w14:textId="77777777" w:rsidR="000946FF" w:rsidRPr="00A4403A" w:rsidRDefault="00D74163" w:rsidP="00DF58F1">
            <w:pPr>
              <w:rPr>
                <w:rFonts w:ascii="Arial" w:hAnsi="Arial" w:cs="Arial"/>
                <w:sz w:val="20"/>
                <w:szCs w:val="20"/>
              </w:rPr>
            </w:pPr>
            <w:r w:rsidRPr="00CB48C3">
              <w:rPr>
                <w:rFonts w:ascii="Arial" w:hAnsi="Arial" w:cs="Arial"/>
                <w:sz w:val="20"/>
                <w:szCs w:val="20"/>
              </w:rPr>
              <w:t>Switzerland reports that is in the process of amending its existing sustainable development monitoring system (MONET) to allow it to measure the implementation of the SDGs and that it will provide a comprehensive VNR by the end of 2018.</w:t>
            </w:r>
          </w:p>
        </w:tc>
        <w:tc>
          <w:tcPr>
            <w:tcW w:w="783" w:type="pct"/>
            <w:vMerge/>
            <w:tcBorders>
              <w:left w:val="single" w:sz="4" w:space="0" w:color="auto"/>
              <w:right w:val="single" w:sz="4" w:space="0" w:color="auto"/>
            </w:tcBorders>
          </w:tcPr>
          <w:p w14:paraId="6589D804" w14:textId="77777777" w:rsidR="000946FF" w:rsidRPr="00A4403A" w:rsidRDefault="00EE100D" w:rsidP="00DF58F1">
            <w:pPr>
              <w:rPr>
                <w:rFonts w:ascii="Arial" w:hAnsi="Arial" w:cs="Arial"/>
                <w:sz w:val="20"/>
                <w:szCs w:val="20"/>
              </w:rPr>
            </w:pPr>
          </w:p>
        </w:tc>
      </w:tr>
      <w:tr w:rsidR="00B94E7B" w14:paraId="02D29CE5"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1928EF96" w14:textId="77777777" w:rsidR="000946FF"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527C090F" w14:textId="77777777" w:rsidR="000946FF" w:rsidRPr="00A4403A" w:rsidRDefault="00D74163" w:rsidP="009278F0">
            <w:pPr>
              <w:pStyle w:val="ListParagraph"/>
              <w:numPr>
                <w:ilvl w:val="0"/>
                <w:numId w:val="15"/>
              </w:numPr>
              <w:spacing w:after="180"/>
              <w:jc w:val="both"/>
              <w:rPr>
                <w:rFonts w:ascii="Arial" w:eastAsia="MS Mincho" w:hAnsi="Arial" w:cs="Arial"/>
                <w:sz w:val="20"/>
                <w:szCs w:val="20"/>
              </w:rPr>
            </w:pPr>
            <w:r w:rsidRPr="00A4403A">
              <w:rPr>
                <w:rFonts w:ascii="Arial" w:eastAsia="MS Mincho" w:hAnsi="Arial" w:cs="Arial"/>
                <w:sz w:val="20"/>
                <w:szCs w:val="20"/>
              </w:rPr>
              <w:t>Togo</w:t>
            </w:r>
          </w:p>
        </w:tc>
        <w:tc>
          <w:tcPr>
            <w:tcW w:w="333" w:type="pct"/>
            <w:gridSpan w:val="4"/>
            <w:tcBorders>
              <w:top w:val="single" w:sz="4" w:space="0" w:color="auto"/>
              <w:left w:val="single" w:sz="4" w:space="0" w:color="auto"/>
              <w:bottom w:val="single" w:sz="4" w:space="0" w:color="auto"/>
              <w:right w:val="single" w:sz="4" w:space="0" w:color="auto"/>
            </w:tcBorders>
          </w:tcPr>
          <w:p w14:paraId="7B746DCC"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CA513C9" w14:textId="77777777" w:rsidR="000946FF"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23F4D66B" w14:textId="77777777" w:rsidR="000946FF" w:rsidRPr="00A4403A" w:rsidRDefault="00EE100D" w:rsidP="00DF58F1">
            <w:pPr>
              <w:rPr>
                <w:rFonts w:ascii="Arial" w:hAnsi="Arial" w:cs="Arial"/>
                <w:sz w:val="20"/>
                <w:szCs w:val="20"/>
              </w:rPr>
            </w:pPr>
          </w:p>
        </w:tc>
      </w:tr>
      <w:tr w:rsidR="00B94E7B" w14:paraId="4D84BB58"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64D99E62" w14:textId="77777777" w:rsidR="000946FF"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0B9E015B" w14:textId="77777777" w:rsidR="000946FF" w:rsidRPr="00A4403A" w:rsidRDefault="00D74163" w:rsidP="009278F0">
            <w:pPr>
              <w:pStyle w:val="ListParagraph"/>
              <w:numPr>
                <w:ilvl w:val="0"/>
                <w:numId w:val="15"/>
              </w:numPr>
              <w:spacing w:after="180"/>
              <w:jc w:val="both"/>
              <w:rPr>
                <w:rFonts w:ascii="Arial" w:eastAsia="MS Mincho" w:hAnsi="Arial" w:cs="Arial"/>
                <w:sz w:val="20"/>
                <w:szCs w:val="20"/>
              </w:rPr>
            </w:pPr>
            <w:r>
              <w:rPr>
                <w:rFonts w:ascii="Arial" w:eastAsia="MS Mincho" w:hAnsi="Arial" w:cs="Arial"/>
                <w:sz w:val="20"/>
                <w:szCs w:val="20"/>
              </w:rPr>
              <w:t>Turkey</w:t>
            </w:r>
          </w:p>
        </w:tc>
        <w:tc>
          <w:tcPr>
            <w:tcW w:w="333" w:type="pct"/>
            <w:gridSpan w:val="4"/>
            <w:tcBorders>
              <w:top w:val="single" w:sz="4" w:space="0" w:color="auto"/>
              <w:left w:val="single" w:sz="4" w:space="0" w:color="auto"/>
              <w:bottom w:val="single" w:sz="4" w:space="0" w:color="auto"/>
              <w:right w:val="single" w:sz="4" w:space="0" w:color="auto"/>
            </w:tcBorders>
          </w:tcPr>
          <w:p w14:paraId="47A6ABD1"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01A4DC3" w14:textId="77777777" w:rsidR="00656E87" w:rsidRPr="00656E87" w:rsidRDefault="00D74163" w:rsidP="00656E87">
            <w:pPr>
              <w:rPr>
                <w:rFonts w:ascii="Arial" w:hAnsi="Arial" w:cs="Arial"/>
                <w:sz w:val="20"/>
                <w:szCs w:val="20"/>
              </w:rPr>
            </w:pPr>
            <w:r w:rsidRPr="00656E87">
              <w:rPr>
                <w:rFonts w:ascii="Arial" w:hAnsi="Arial" w:cs="Arial"/>
                <w:sz w:val="20"/>
                <w:szCs w:val="20"/>
              </w:rPr>
              <w:t>Promoting peaceful and inclusive societies for sustainable development, providing access to justice for all and building effective, accountable and inclusive institutions at all levels is set as a goal under the 10th National Development Plan of Turkey which is mostly consistent with the SDGs. (pg. 23)</w:t>
            </w:r>
          </w:p>
          <w:p w14:paraId="6C260DB3" w14:textId="77777777" w:rsidR="00656E87" w:rsidRPr="00656E87" w:rsidRDefault="00EE100D" w:rsidP="00656E87">
            <w:pPr>
              <w:rPr>
                <w:rFonts w:ascii="Arial" w:hAnsi="Arial" w:cs="Arial"/>
                <w:sz w:val="20"/>
                <w:szCs w:val="20"/>
              </w:rPr>
            </w:pPr>
          </w:p>
          <w:p w14:paraId="0AE88065" w14:textId="77777777" w:rsidR="000946FF" w:rsidRPr="00A4403A" w:rsidRDefault="00D74163" w:rsidP="00656E87">
            <w:pPr>
              <w:rPr>
                <w:rFonts w:ascii="Arial" w:hAnsi="Arial" w:cs="Arial"/>
                <w:sz w:val="20"/>
                <w:szCs w:val="20"/>
              </w:rPr>
            </w:pPr>
            <w:r w:rsidRPr="00656E87">
              <w:rPr>
                <w:rFonts w:ascii="Arial" w:hAnsi="Arial" w:cs="Arial"/>
                <w:sz w:val="20"/>
                <w:szCs w:val="20"/>
              </w:rPr>
              <w:t>No specific data is provided.</w:t>
            </w:r>
          </w:p>
        </w:tc>
        <w:tc>
          <w:tcPr>
            <w:tcW w:w="783" w:type="pct"/>
            <w:vMerge/>
            <w:tcBorders>
              <w:left w:val="single" w:sz="4" w:space="0" w:color="auto"/>
              <w:right w:val="single" w:sz="4" w:space="0" w:color="auto"/>
            </w:tcBorders>
          </w:tcPr>
          <w:p w14:paraId="1492599E" w14:textId="77777777" w:rsidR="000946FF" w:rsidRPr="00A4403A" w:rsidRDefault="00EE100D" w:rsidP="00DF58F1">
            <w:pPr>
              <w:rPr>
                <w:rFonts w:ascii="Arial" w:hAnsi="Arial" w:cs="Arial"/>
                <w:sz w:val="20"/>
                <w:szCs w:val="20"/>
              </w:rPr>
            </w:pPr>
          </w:p>
        </w:tc>
      </w:tr>
      <w:tr w:rsidR="00B94E7B" w14:paraId="2E7236CE"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7813FA9A" w14:textId="77777777" w:rsidR="000946FF"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3181EBC5" w14:textId="77777777" w:rsidR="000946FF" w:rsidRDefault="00D74163" w:rsidP="009278F0">
            <w:pPr>
              <w:pStyle w:val="ListParagraph"/>
              <w:numPr>
                <w:ilvl w:val="0"/>
                <w:numId w:val="15"/>
              </w:numPr>
              <w:spacing w:after="180"/>
              <w:jc w:val="both"/>
              <w:rPr>
                <w:rFonts w:ascii="Arial" w:eastAsia="MS Mincho" w:hAnsi="Arial" w:cs="Arial"/>
                <w:sz w:val="20"/>
                <w:szCs w:val="20"/>
              </w:rPr>
            </w:pPr>
            <w:r>
              <w:rPr>
                <w:rFonts w:ascii="Arial" w:eastAsia="MS Mincho" w:hAnsi="Arial" w:cs="Arial"/>
                <w:sz w:val="20"/>
                <w:szCs w:val="20"/>
              </w:rPr>
              <w:t>Uganda</w:t>
            </w:r>
          </w:p>
        </w:tc>
        <w:tc>
          <w:tcPr>
            <w:tcW w:w="333" w:type="pct"/>
            <w:gridSpan w:val="4"/>
            <w:tcBorders>
              <w:top w:val="single" w:sz="4" w:space="0" w:color="auto"/>
              <w:left w:val="single" w:sz="4" w:space="0" w:color="auto"/>
              <w:bottom w:val="single" w:sz="4" w:space="0" w:color="auto"/>
              <w:right w:val="single" w:sz="4" w:space="0" w:color="auto"/>
            </w:tcBorders>
          </w:tcPr>
          <w:p w14:paraId="603EA7ED"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EBD1440" w14:textId="77777777" w:rsidR="000946FF" w:rsidRPr="00A4403A" w:rsidRDefault="00D74163" w:rsidP="00DF58F1">
            <w:pPr>
              <w:rPr>
                <w:rFonts w:ascii="Arial" w:hAnsi="Arial" w:cs="Arial"/>
                <w:sz w:val="20"/>
                <w:szCs w:val="20"/>
              </w:rPr>
            </w:pPr>
            <w:r w:rsidRPr="00D00E4D">
              <w:rPr>
                <w:rFonts w:ascii="Arial" w:hAnsi="Arial" w:cs="Arial"/>
                <w:sz w:val="20"/>
                <w:szCs w:val="20"/>
              </w:rPr>
              <w:t>Description of one of Uganda’s NDP2 targets/interventions which fits the description of target 10.2. No data or reference to target.</w:t>
            </w:r>
          </w:p>
        </w:tc>
        <w:tc>
          <w:tcPr>
            <w:tcW w:w="783" w:type="pct"/>
            <w:vMerge/>
            <w:tcBorders>
              <w:left w:val="single" w:sz="4" w:space="0" w:color="auto"/>
              <w:right w:val="single" w:sz="4" w:space="0" w:color="auto"/>
            </w:tcBorders>
          </w:tcPr>
          <w:p w14:paraId="16BEBD55" w14:textId="77777777" w:rsidR="000946FF" w:rsidRPr="00D00E4D" w:rsidRDefault="00EE100D" w:rsidP="00DF58F1">
            <w:pPr>
              <w:rPr>
                <w:rFonts w:ascii="Arial" w:hAnsi="Arial" w:cs="Arial"/>
                <w:sz w:val="20"/>
                <w:szCs w:val="20"/>
              </w:rPr>
            </w:pPr>
          </w:p>
        </w:tc>
      </w:tr>
      <w:tr w:rsidR="00B94E7B" w14:paraId="134C0F3E"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6EAD36E7" w14:textId="77777777" w:rsidR="000946FF"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0620335C" w14:textId="77777777" w:rsidR="000946FF" w:rsidRDefault="00D74163" w:rsidP="009278F0">
            <w:pPr>
              <w:pStyle w:val="ListParagraph"/>
              <w:numPr>
                <w:ilvl w:val="0"/>
                <w:numId w:val="15"/>
              </w:numPr>
              <w:spacing w:after="180"/>
              <w:jc w:val="both"/>
              <w:rPr>
                <w:rFonts w:ascii="Arial" w:eastAsia="MS Mincho" w:hAnsi="Arial" w:cs="Arial"/>
                <w:sz w:val="20"/>
                <w:szCs w:val="20"/>
              </w:rPr>
            </w:pPr>
            <w:r>
              <w:rPr>
                <w:rFonts w:ascii="Arial" w:eastAsia="MS Mincho" w:hAnsi="Arial" w:cs="Arial"/>
                <w:sz w:val="20"/>
                <w:szCs w:val="20"/>
              </w:rPr>
              <w:t>Venezuela</w:t>
            </w:r>
          </w:p>
        </w:tc>
        <w:tc>
          <w:tcPr>
            <w:tcW w:w="333" w:type="pct"/>
            <w:gridSpan w:val="4"/>
            <w:tcBorders>
              <w:top w:val="single" w:sz="4" w:space="0" w:color="auto"/>
              <w:left w:val="single" w:sz="4" w:space="0" w:color="auto"/>
              <w:bottom w:val="single" w:sz="4" w:space="0" w:color="auto"/>
              <w:right w:val="single" w:sz="4" w:space="0" w:color="auto"/>
            </w:tcBorders>
          </w:tcPr>
          <w:p w14:paraId="1C5EF238"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17EFEC0" w14:textId="77777777" w:rsidR="000946FF" w:rsidRPr="00A4403A" w:rsidRDefault="00D74163" w:rsidP="00DF58F1">
            <w:pPr>
              <w:rPr>
                <w:rFonts w:ascii="Arial" w:hAnsi="Arial" w:cs="Arial"/>
                <w:sz w:val="20"/>
                <w:szCs w:val="20"/>
              </w:rPr>
            </w:pPr>
            <w:r w:rsidRPr="006A5BBA">
              <w:rPr>
                <w:rFonts w:ascii="Arial" w:hAnsi="Arial" w:cs="Arial"/>
                <w:sz w:val="20"/>
                <w:szCs w:val="20"/>
              </w:rPr>
              <w:t>Please refer to Indicators 1.B, 4.5, 4.7, 5.1 and 16.B.</w:t>
            </w:r>
          </w:p>
        </w:tc>
        <w:tc>
          <w:tcPr>
            <w:tcW w:w="783" w:type="pct"/>
            <w:vMerge/>
            <w:tcBorders>
              <w:left w:val="single" w:sz="4" w:space="0" w:color="auto"/>
              <w:right w:val="single" w:sz="4" w:space="0" w:color="auto"/>
            </w:tcBorders>
          </w:tcPr>
          <w:p w14:paraId="7FFFCC42" w14:textId="77777777" w:rsidR="000946FF" w:rsidRPr="00A4403A" w:rsidRDefault="00EE100D" w:rsidP="00DF58F1">
            <w:pPr>
              <w:rPr>
                <w:rFonts w:ascii="Arial" w:hAnsi="Arial" w:cs="Arial"/>
                <w:sz w:val="20"/>
                <w:szCs w:val="20"/>
              </w:rPr>
            </w:pPr>
          </w:p>
        </w:tc>
      </w:tr>
      <w:tr w:rsidR="00B94E7B" w14:paraId="5204C082" w14:textId="77777777" w:rsidTr="00B94E7B">
        <w:trPr>
          <w:trHeight w:val="219"/>
        </w:trPr>
        <w:tc>
          <w:tcPr>
            <w:tcW w:w="795" w:type="pct"/>
            <w:vMerge/>
            <w:tcBorders>
              <w:left w:val="single" w:sz="4" w:space="0" w:color="auto"/>
              <w:right w:val="single" w:sz="4" w:space="0" w:color="auto"/>
            </w:tcBorders>
            <w:shd w:val="clear" w:color="auto" w:fill="DAEEF3" w:themeFill="accent5" w:themeFillTint="33"/>
          </w:tcPr>
          <w:p w14:paraId="67F187ED" w14:textId="77777777" w:rsidR="000946FF" w:rsidRPr="00A4403A" w:rsidRDefault="00EE100D" w:rsidP="00DF58F1">
            <w:pPr>
              <w:rPr>
                <w:rFonts w:ascii="Arial" w:hAnsi="Arial" w:cs="Arial"/>
                <w:sz w:val="20"/>
                <w:szCs w:val="20"/>
              </w:rPr>
            </w:pPr>
          </w:p>
        </w:tc>
        <w:tc>
          <w:tcPr>
            <w:tcW w:w="528" w:type="pct"/>
            <w:vMerge w:val="restart"/>
            <w:tcBorders>
              <w:top w:val="single" w:sz="4" w:space="0" w:color="auto"/>
              <w:left w:val="single" w:sz="4" w:space="0" w:color="auto"/>
              <w:right w:val="single" w:sz="4" w:space="0" w:color="auto"/>
            </w:tcBorders>
            <w:shd w:val="clear" w:color="auto" w:fill="B6DDE8" w:themeFill="accent5" w:themeFillTint="66"/>
            <w:noWrap/>
          </w:tcPr>
          <w:p w14:paraId="37F87719" w14:textId="77777777" w:rsidR="000946FF" w:rsidRPr="00876A7F" w:rsidRDefault="00D74163" w:rsidP="00DF58F1">
            <w:pPr>
              <w:spacing w:after="180"/>
              <w:jc w:val="both"/>
              <w:rPr>
                <w:rFonts w:ascii="Arial" w:eastAsia="MS Mincho" w:hAnsi="Arial" w:cs="Arial"/>
                <w:b/>
                <w:color w:val="000000"/>
                <w:sz w:val="20"/>
                <w:szCs w:val="20"/>
              </w:rPr>
            </w:pPr>
            <w:r w:rsidRPr="00876A7F">
              <w:rPr>
                <w:rFonts w:ascii="Arial" w:eastAsia="MS Mincho" w:hAnsi="Arial" w:cs="Arial"/>
                <w:b/>
                <w:color w:val="000000"/>
                <w:sz w:val="20"/>
                <w:szCs w:val="20"/>
              </w:rPr>
              <w:t>Total VNRs</w:t>
            </w:r>
            <w:r>
              <w:rPr>
                <w:rFonts w:ascii="Arial" w:eastAsia="MS Mincho" w:hAnsi="Arial" w:cs="Arial"/>
                <w:b/>
                <w:color w:val="000000"/>
                <w:sz w:val="20"/>
                <w:szCs w:val="20"/>
              </w:rPr>
              <w:t xml:space="preserve"> (22)</w:t>
            </w:r>
          </w:p>
        </w:tc>
        <w:tc>
          <w:tcPr>
            <w:tcW w:w="176" w:type="pct"/>
            <w:gridSpan w:val="2"/>
            <w:tcBorders>
              <w:top w:val="single" w:sz="4" w:space="0" w:color="auto"/>
              <w:left w:val="single" w:sz="4" w:space="0" w:color="auto"/>
              <w:bottom w:val="single" w:sz="4" w:space="0" w:color="auto"/>
              <w:right w:val="single" w:sz="4" w:space="0" w:color="auto"/>
            </w:tcBorders>
          </w:tcPr>
          <w:p w14:paraId="51FDD86A"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157" w:type="pct"/>
            <w:gridSpan w:val="2"/>
            <w:tcBorders>
              <w:top w:val="single" w:sz="4" w:space="0" w:color="auto"/>
              <w:left w:val="single" w:sz="4" w:space="0" w:color="auto"/>
              <w:bottom w:val="single" w:sz="4" w:space="0" w:color="auto"/>
              <w:right w:val="single" w:sz="4" w:space="0" w:color="auto"/>
            </w:tcBorders>
          </w:tcPr>
          <w:p w14:paraId="12644EA6"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17</w:t>
            </w:r>
          </w:p>
        </w:tc>
        <w:tc>
          <w:tcPr>
            <w:tcW w:w="2561" w:type="pct"/>
            <w:vMerge w:val="restart"/>
            <w:tcBorders>
              <w:top w:val="single" w:sz="4" w:space="0" w:color="auto"/>
              <w:left w:val="single" w:sz="4" w:space="0" w:color="auto"/>
              <w:right w:val="single" w:sz="4" w:space="0" w:color="auto"/>
            </w:tcBorders>
          </w:tcPr>
          <w:p w14:paraId="2D29FE9D" w14:textId="77777777" w:rsidR="000946FF"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3F198B60" w14:textId="77777777" w:rsidR="000946FF" w:rsidRPr="00A4403A" w:rsidRDefault="00EE100D" w:rsidP="00DF58F1">
            <w:pPr>
              <w:rPr>
                <w:rFonts w:ascii="Arial" w:hAnsi="Arial" w:cs="Arial"/>
                <w:sz w:val="20"/>
                <w:szCs w:val="20"/>
              </w:rPr>
            </w:pPr>
          </w:p>
        </w:tc>
      </w:tr>
      <w:tr w:rsidR="00B94E7B" w14:paraId="78AC4791" w14:textId="77777777" w:rsidTr="00B94E7B">
        <w:trPr>
          <w:trHeight w:val="218"/>
        </w:trPr>
        <w:tc>
          <w:tcPr>
            <w:tcW w:w="795" w:type="pct"/>
            <w:vMerge/>
            <w:tcBorders>
              <w:left w:val="single" w:sz="4" w:space="0" w:color="auto"/>
              <w:bottom w:val="single" w:sz="4" w:space="0" w:color="auto"/>
              <w:right w:val="single" w:sz="4" w:space="0" w:color="auto"/>
            </w:tcBorders>
            <w:shd w:val="clear" w:color="auto" w:fill="DAEEF3" w:themeFill="accent5" w:themeFillTint="33"/>
          </w:tcPr>
          <w:p w14:paraId="1B5A24E1" w14:textId="77777777" w:rsidR="002243C9" w:rsidRPr="00A4403A" w:rsidRDefault="00EE100D" w:rsidP="00DF58F1">
            <w:pPr>
              <w:rPr>
                <w:rFonts w:ascii="Arial" w:hAnsi="Arial" w:cs="Arial"/>
                <w:sz w:val="20"/>
                <w:szCs w:val="20"/>
              </w:rPr>
            </w:pPr>
          </w:p>
        </w:tc>
        <w:tc>
          <w:tcPr>
            <w:tcW w:w="528" w:type="pct"/>
            <w:vMerge/>
            <w:tcBorders>
              <w:left w:val="single" w:sz="4" w:space="0" w:color="auto"/>
              <w:bottom w:val="single" w:sz="4" w:space="0" w:color="auto"/>
              <w:right w:val="single" w:sz="4" w:space="0" w:color="auto"/>
            </w:tcBorders>
            <w:shd w:val="clear" w:color="auto" w:fill="B6DDE8" w:themeFill="accent5" w:themeFillTint="66"/>
            <w:noWrap/>
          </w:tcPr>
          <w:p w14:paraId="6C45838F" w14:textId="77777777" w:rsidR="002243C9" w:rsidRPr="00876A7F" w:rsidRDefault="00EE100D" w:rsidP="00DF58F1">
            <w:pPr>
              <w:spacing w:after="180"/>
              <w:jc w:val="both"/>
              <w:rPr>
                <w:rFonts w:ascii="Arial" w:eastAsia="MS Mincho" w:hAnsi="Arial" w:cs="Arial"/>
                <w:b/>
                <w:color w:val="000000"/>
                <w:sz w:val="20"/>
                <w:szCs w:val="20"/>
              </w:rPr>
            </w:pPr>
          </w:p>
        </w:tc>
        <w:tc>
          <w:tcPr>
            <w:tcW w:w="176" w:type="pct"/>
            <w:gridSpan w:val="2"/>
            <w:tcBorders>
              <w:top w:val="single" w:sz="4" w:space="0" w:color="auto"/>
              <w:left w:val="single" w:sz="4" w:space="0" w:color="auto"/>
              <w:bottom w:val="single" w:sz="4" w:space="0" w:color="auto"/>
              <w:right w:val="single" w:sz="4" w:space="0" w:color="auto"/>
            </w:tcBorders>
          </w:tcPr>
          <w:p w14:paraId="41D4EB27" w14:textId="77777777" w:rsidR="002243C9"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157" w:type="pct"/>
            <w:gridSpan w:val="2"/>
            <w:tcBorders>
              <w:top w:val="single" w:sz="4" w:space="0" w:color="auto"/>
              <w:left w:val="single" w:sz="4" w:space="0" w:color="auto"/>
              <w:bottom w:val="single" w:sz="4" w:space="0" w:color="auto"/>
              <w:right w:val="single" w:sz="4" w:space="0" w:color="auto"/>
            </w:tcBorders>
          </w:tcPr>
          <w:p w14:paraId="204E07B8" w14:textId="77777777" w:rsidR="002243C9" w:rsidRDefault="00D74163" w:rsidP="00DF58F1">
            <w:pPr>
              <w:rPr>
                <w:rStyle w:val="SubtleEmphasis"/>
                <w:rFonts w:ascii="Arial" w:hAnsi="Arial" w:cs="Arial"/>
                <w:sz w:val="20"/>
                <w:szCs w:val="20"/>
              </w:rPr>
            </w:pPr>
            <w:r>
              <w:rPr>
                <w:rStyle w:val="SubtleEmphasis"/>
                <w:rFonts w:ascii="Arial" w:hAnsi="Arial" w:cs="Arial"/>
                <w:sz w:val="20"/>
                <w:szCs w:val="20"/>
              </w:rPr>
              <w:t>5</w:t>
            </w:r>
          </w:p>
        </w:tc>
        <w:tc>
          <w:tcPr>
            <w:tcW w:w="2561" w:type="pct"/>
            <w:vMerge/>
            <w:tcBorders>
              <w:left w:val="single" w:sz="4" w:space="0" w:color="auto"/>
              <w:right w:val="single" w:sz="4" w:space="0" w:color="auto"/>
            </w:tcBorders>
          </w:tcPr>
          <w:p w14:paraId="6C8ADB6F" w14:textId="77777777" w:rsidR="002243C9" w:rsidRPr="00A4403A" w:rsidRDefault="00EE100D" w:rsidP="00DF58F1">
            <w:pPr>
              <w:rPr>
                <w:rFonts w:ascii="Arial" w:hAnsi="Arial" w:cs="Arial"/>
                <w:sz w:val="20"/>
                <w:szCs w:val="20"/>
              </w:rPr>
            </w:pPr>
          </w:p>
        </w:tc>
        <w:tc>
          <w:tcPr>
            <w:tcW w:w="783" w:type="pct"/>
            <w:tcBorders>
              <w:left w:val="single" w:sz="4" w:space="0" w:color="auto"/>
              <w:right w:val="single" w:sz="4" w:space="0" w:color="auto"/>
            </w:tcBorders>
          </w:tcPr>
          <w:p w14:paraId="26111701" w14:textId="77777777" w:rsidR="002243C9" w:rsidRPr="00A4403A" w:rsidRDefault="00EE100D" w:rsidP="00DF58F1">
            <w:pPr>
              <w:rPr>
                <w:rFonts w:ascii="Arial" w:hAnsi="Arial" w:cs="Arial"/>
                <w:sz w:val="20"/>
                <w:szCs w:val="20"/>
              </w:rPr>
            </w:pPr>
          </w:p>
        </w:tc>
      </w:tr>
      <w:tr w:rsidR="00B94E7B" w14:paraId="5164D118" w14:textId="77777777" w:rsidTr="00B94E7B">
        <w:trPr>
          <w:trHeight w:val="44"/>
        </w:trPr>
        <w:tc>
          <w:tcPr>
            <w:tcW w:w="795" w:type="pct"/>
            <w:vMerge w:val="restart"/>
            <w:tcBorders>
              <w:top w:val="single" w:sz="4" w:space="0" w:color="auto"/>
              <w:left w:val="single" w:sz="4" w:space="0" w:color="auto"/>
              <w:right w:val="single" w:sz="4" w:space="0" w:color="auto"/>
            </w:tcBorders>
            <w:shd w:val="clear" w:color="auto" w:fill="DAEEF3" w:themeFill="accent5" w:themeFillTint="33"/>
          </w:tcPr>
          <w:p w14:paraId="04428D73" w14:textId="77777777" w:rsidR="000946FF" w:rsidRPr="00D00E4D" w:rsidRDefault="00D74163" w:rsidP="00DF58F1">
            <w:pPr>
              <w:rPr>
                <w:rFonts w:ascii="Arial" w:hAnsi="Arial" w:cs="Arial"/>
                <w:b/>
                <w:sz w:val="24"/>
                <w:szCs w:val="24"/>
              </w:rPr>
            </w:pPr>
            <w:r w:rsidRPr="00D00E4D">
              <w:rPr>
                <w:rFonts w:ascii="Arial" w:hAnsi="Arial" w:cs="Arial"/>
                <w:b/>
                <w:sz w:val="24"/>
                <w:szCs w:val="24"/>
              </w:rPr>
              <w:lastRenderedPageBreak/>
              <w:t>10.3: Equal opportunities, laws, policies and practices</w:t>
            </w:r>
          </w:p>
        </w:tc>
        <w:tc>
          <w:tcPr>
            <w:tcW w:w="528" w:type="pct"/>
            <w:tcBorders>
              <w:top w:val="single" w:sz="4" w:space="0" w:color="auto"/>
              <w:left w:val="single" w:sz="4" w:space="0" w:color="auto"/>
              <w:bottom w:val="single" w:sz="4" w:space="0" w:color="auto"/>
              <w:right w:val="single" w:sz="4" w:space="0" w:color="auto"/>
            </w:tcBorders>
            <w:noWrap/>
          </w:tcPr>
          <w:p w14:paraId="08392D5A" w14:textId="77777777" w:rsidR="000946FF" w:rsidRPr="00A4403A" w:rsidRDefault="00D74163" w:rsidP="009278F0">
            <w:pPr>
              <w:pStyle w:val="ListParagraph"/>
              <w:numPr>
                <w:ilvl w:val="0"/>
                <w:numId w:val="16"/>
              </w:numPr>
              <w:spacing w:after="180"/>
              <w:jc w:val="both"/>
              <w:rPr>
                <w:rFonts w:ascii="Arial" w:eastAsia="MS Mincho" w:hAnsi="Arial" w:cs="Arial"/>
                <w:sz w:val="20"/>
                <w:szCs w:val="20"/>
              </w:rPr>
            </w:pPr>
            <w:r w:rsidRPr="00A4403A">
              <w:rPr>
                <w:rFonts w:ascii="Arial" w:eastAsia="MS Mincho" w:hAnsi="Arial" w:cs="Arial"/>
                <w:sz w:val="20"/>
                <w:szCs w:val="20"/>
              </w:rPr>
              <w:t>China</w:t>
            </w:r>
          </w:p>
        </w:tc>
        <w:tc>
          <w:tcPr>
            <w:tcW w:w="333" w:type="pct"/>
            <w:gridSpan w:val="4"/>
            <w:tcBorders>
              <w:top w:val="single" w:sz="4" w:space="0" w:color="auto"/>
              <w:left w:val="single" w:sz="4" w:space="0" w:color="auto"/>
              <w:bottom w:val="single" w:sz="4" w:space="0" w:color="auto"/>
              <w:right w:val="single" w:sz="4" w:space="0" w:color="auto"/>
            </w:tcBorders>
          </w:tcPr>
          <w:p w14:paraId="148D8E7E"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5A0457A" w14:textId="77777777" w:rsidR="00185A1B" w:rsidRDefault="00D74163" w:rsidP="00DF58F1">
            <w:pPr>
              <w:rPr>
                <w:rFonts w:ascii="Arial" w:hAnsi="Arial" w:cs="Arial"/>
                <w:sz w:val="20"/>
                <w:szCs w:val="20"/>
              </w:rPr>
            </w:pPr>
            <w:r w:rsidRPr="00185A1B">
              <w:rPr>
                <w:rFonts w:ascii="Arial" w:hAnsi="Arial" w:cs="Arial"/>
                <w:sz w:val="20"/>
                <w:szCs w:val="20"/>
              </w:rPr>
              <w:t>As set out in more details in Annex I hereto, the three reports described above collectively covered, either through specific references or in substance and to various extents</w:t>
            </w:r>
          </w:p>
          <w:p w14:paraId="40961AA8" w14:textId="77777777" w:rsidR="000946FF" w:rsidRPr="00A4403A" w:rsidRDefault="00D74163" w:rsidP="00DF58F1">
            <w:pPr>
              <w:rPr>
                <w:rFonts w:ascii="Arial" w:hAnsi="Arial" w:cs="Arial"/>
                <w:sz w:val="20"/>
                <w:szCs w:val="20"/>
              </w:rPr>
            </w:pPr>
            <w:r>
              <w:rPr>
                <w:rFonts w:ascii="Arial" w:hAnsi="Arial" w:cs="Arial"/>
                <w:sz w:val="20"/>
                <w:szCs w:val="20"/>
              </w:rPr>
              <w:t>-</w:t>
            </w:r>
            <w:r w:rsidRPr="00091A9C">
              <w:rPr>
                <w:rFonts w:ascii="Arial" w:hAnsi="Arial" w:cs="Arial"/>
                <w:sz w:val="20"/>
                <w:szCs w:val="20"/>
              </w:rPr>
              <w:t>Beijing+20 Report</w:t>
            </w:r>
          </w:p>
        </w:tc>
        <w:tc>
          <w:tcPr>
            <w:tcW w:w="783" w:type="pct"/>
            <w:vMerge w:val="restart"/>
            <w:tcBorders>
              <w:top w:val="single" w:sz="4" w:space="0" w:color="auto"/>
              <w:left w:val="single" w:sz="4" w:space="0" w:color="auto"/>
              <w:right w:val="single" w:sz="4" w:space="0" w:color="auto"/>
            </w:tcBorders>
          </w:tcPr>
          <w:p w14:paraId="598987DB" w14:textId="77777777" w:rsidR="00403675" w:rsidRPr="00403675" w:rsidRDefault="00D74163" w:rsidP="00403675">
            <w:pPr>
              <w:rPr>
                <w:rFonts w:ascii="Arial" w:hAnsi="Arial" w:cs="Arial"/>
                <w:sz w:val="20"/>
                <w:szCs w:val="20"/>
              </w:rPr>
            </w:pPr>
            <w:r>
              <w:rPr>
                <w:rFonts w:ascii="Arial" w:hAnsi="Arial" w:cs="Arial"/>
                <w:sz w:val="20"/>
                <w:szCs w:val="20"/>
              </w:rPr>
              <w:t xml:space="preserve">16 </w:t>
            </w:r>
            <w:r w:rsidRPr="00403675">
              <w:rPr>
                <w:rFonts w:ascii="Arial" w:hAnsi="Arial" w:cs="Arial"/>
                <w:sz w:val="20"/>
                <w:szCs w:val="20"/>
              </w:rPr>
              <w:t>countries attempted to report on this indicator.</w:t>
            </w:r>
          </w:p>
          <w:p w14:paraId="0C2DBAD2" w14:textId="77777777" w:rsidR="000946FF" w:rsidRPr="00A4403A" w:rsidRDefault="00D74163" w:rsidP="00403675">
            <w:pPr>
              <w:rPr>
                <w:rFonts w:ascii="Arial" w:hAnsi="Arial" w:cs="Arial"/>
                <w:sz w:val="20"/>
                <w:szCs w:val="20"/>
              </w:rPr>
            </w:pPr>
            <w:r w:rsidRPr="00403675">
              <w:rPr>
                <w:rFonts w:ascii="Arial" w:hAnsi="Arial" w:cs="Arial"/>
                <w:sz w:val="20"/>
                <w:szCs w:val="20"/>
              </w:rPr>
              <w:t>It is one of the highest reported indicator</w:t>
            </w:r>
          </w:p>
        </w:tc>
      </w:tr>
      <w:tr w:rsidR="00B94E7B" w14:paraId="4A96783C"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23B67883" w14:textId="77777777" w:rsidR="000946FF"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2A39F78F" w14:textId="77777777" w:rsidR="000946FF" w:rsidRPr="00A4403A" w:rsidRDefault="00D74163" w:rsidP="009278F0">
            <w:pPr>
              <w:pStyle w:val="ListParagraph"/>
              <w:numPr>
                <w:ilvl w:val="0"/>
                <w:numId w:val="16"/>
              </w:numPr>
              <w:spacing w:after="180"/>
              <w:jc w:val="both"/>
              <w:rPr>
                <w:rFonts w:ascii="Arial" w:eastAsia="MS Mincho" w:hAnsi="Arial" w:cs="Arial"/>
                <w:sz w:val="20"/>
                <w:szCs w:val="20"/>
              </w:rPr>
            </w:pPr>
            <w:r>
              <w:rPr>
                <w:rFonts w:ascii="Arial" w:eastAsia="MS Mincho" w:hAnsi="Arial" w:cs="Arial"/>
                <w:sz w:val="20"/>
                <w:szCs w:val="20"/>
              </w:rPr>
              <w:t>Colombia</w:t>
            </w:r>
          </w:p>
        </w:tc>
        <w:tc>
          <w:tcPr>
            <w:tcW w:w="333" w:type="pct"/>
            <w:gridSpan w:val="4"/>
            <w:tcBorders>
              <w:top w:val="single" w:sz="4" w:space="0" w:color="auto"/>
              <w:left w:val="single" w:sz="4" w:space="0" w:color="auto"/>
              <w:bottom w:val="single" w:sz="4" w:space="0" w:color="auto"/>
              <w:right w:val="single" w:sz="4" w:space="0" w:color="auto"/>
            </w:tcBorders>
          </w:tcPr>
          <w:p w14:paraId="0CDAE4BF"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48624EA" w14:textId="77777777" w:rsidR="000946FF" w:rsidRPr="00A4403A" w:rsidRDefault="00D74163" w:rsidP="00DF58F1">
            <w:pPr>
              <w:rPr>
                <w:rFonts w:ascii="Arial" w:hAnsi="Arial" w:cs="Arial"/>
                <w:sz w:val="20"/>
                <w:szCs w:val="20"/>
              </w:rPr>
            </w:pPr>
            <w:r>
              <w:rPr>
                <w:rFonts w:ascii="Arial" w:hAnsi="Arial" w:cs="Arial"/>
                <w:sz w:val="20"/>
                <w:szCs w:val="20"/>
              </w:rPr>
              <w:t>E</w:t>
            </w:r>
            <w:r w:rsidRPr="00333536">
              <w:rPr>
                <w:rFonts w:ascii="Arial" w:hAnsi="Arial" w:cs="Arial"/>
                <w:sz w:val="20"/>
                <w:szCs w:val="20"/>
              </w:rPr>
              <w:t>xclusively focused on SDG relating to chemicals, mining, toxic wastes, etc.</w:t>
            </w:r>
          </w:p>
        </w:tc>
        <w:tc>
          <w:tcPr>
            <w:tcW w:w="783" w:type="pct"/>
            <w:vMerge/>
            <w:tcBorders>
              <w:left w:val="single" w:sz="4" w:space="0" w:color="auto"/>
              <w:right w:val="single" w:sz="4" w:space="0" w:color="auto"/>
            </w:tcBorders>
          </w:tcPr>
          <w:p w14:paraId="69430151" w14:textId="77777777" w:rsidR="000946FF" w:rsidRPr="00A4403A" w:rsidRDefault="00EE100D" w:rsidP="00DF58F1">
            <w:pPr>
              <w:rPr>
                <w:rFonts w:ascii="Arial" w:hAnsi="Arial" w:cs="Arial"/>
                <w:sz w:val="20"/>
                <w:szCs w:val="20"/>
              </w:rPr>
            </w:pPr>
          </w:p>
        </w:tc>
      </w:tr>
      <w:tr w:rsidR="00B94E7B" w14:paraId="1AE52C1E"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098F80A6" w14:textId="77777777" w:rsidR="000946FF"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61471487" w14:textId="77777777" w:rsidR="000946FF" w:rsidRDefault="00D74163" w:rsidP="009278F0">
            <w:pPr>
              <w:pStyle w:val="ListParagraph"/>
              <w:numPr>
                <w:ilvl w:val="0"/>
                <w:numId w:val="16"/>
              </w:numPr>
              <w:spacing w:after="180"/>
              <w:jc w:val="both"/>
              <w:rPr>
                <w:rFonts w:ascii="Arial" w:eastAsia="MS Mincho" w:hAnsi="Arial" w:cs="Arial"/>
                <w:sz w:val="20"/>
                <w:szCs w:val="20"/>
              </w:rPr>
            </w:pPr>
            <w:r>
              <w:rPr>
                <w:rFonts w:ascii="Arial" w:eastAsia="MS Mincho" w:hAnsi="Arial" w:cs="Arial"/>
                <w:sz w:val="20"/>
                <w:szCs w:val="20"/>
              </w:rPr>
              <w:t>Egypt</w:t>
            </w:r>
          </w:p>
        </w:tc>
        <w:tc>
          <w:tcPr>
            <w:tcW w:w="333" w:type="pct"/>
            <w:gridSpan w:val="4"/>
            <w:tcBorders>
              <w:top w:val="single" w:sz="4" w:space="0" w:color="auto"/>
              <w:left w:val="single" w:sz="4" w:space="0" w:color="auto"/>
              <w:bottom w:val="single" w:sz="4" w:space="0" w:color="auto"/>
              <w:right w:val="single" w:sz="4" w:space="0" w:color="auto"/>
            </w:tcBorders>
          </w:tcPr>
          <w:p w14:paraId="7EEB7008"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935DFD0" w14:textId="77777777" w:rsidR="007A6693" w:rsidRPr="007A6693" w:rsidRDefault="00D74163" w:rsidP="007A6693">
            <w:pPr>
              <w:rPr>
                <w:rFonts w:ascii="Arial" w:hAnsi="Arial" w:cs="Arial"/>
                <w:sz w:val="20"/>
                <w:szCs w:val="20"/>
              </w:rPr>
            </w:pPr>
            <w:r w:rsidRPr="007A6693">
              <w:rPr>
                <w:rFonts w:ascii="Arial" w:hAnsi="Arial" w:cs="Arial"/>
                <w:sz w:val="20"/>
                <w:szCs w:val="20"/>
              </w:rPr>
              <w:t xml:space="preserve">HLPF theme is “ensuring that no one is left behind.” The National Council for Women was developed to propose advancement of women in social, economic, legal and political sectors. Women and economic status is discussed but the others not </w:t>
            </w:r>
          </w:p>
          <w:p w14:paraId="12D8009D" w14:textId="77777777" w:rsidR="000946FF" w:rsidRPr="00A4403A" w:rsidRDefault="00D74163" w:rsidP="007A6693">
            <w:pPr>
              <w:rPr>
                <w:rFonts w:ascii="Arial" w:hAnsi="Arial" w:cs="Arial"/>
                <w:sz w:val="20"/>
                <w:szCs w:val="20"/>
              </w:rPr>
            </w:pPr>
            <w:r w:rsidRPr="007A6693">
              <w:rPr>
                <w:rFonts w:ascii="Arial" w:hAnsi="Arial" w:cs="Arial"/>
                <w:sz w:val="20"/>
                <w:szCs w:val="20"/>
              </w:rPr>
              <w:t>p. 37-8</w:t>
            </w:r>
          </w:p>
        </w:tc>
        <w:tc>
          <w:tcPr>
            <w:tcW w:w="783" w:type="pct"/>
            <w:vMerge/>
            <w:tcBorders>
              <w:left w:val="single" w:sz="4" w:space="0" w:color="auto"/>
              <w:right w:val="single" w:sz="4" w:space="0" w:color="auto"/>
            </w:tcBorders>
          </w:tcPr>
          <w:p w14:paraId="039C368B" w14:textId="77777777" w:rsidR="000946FF" w:rsidRPr="00A4403A" w:rsidRDefault="00EE100D" w:rsidP="00DF58F1">
            <w:pPr>
              <w:rPr>
                <w:rFonts w:ascii="Arial" w:hAnsi="Arial" w:cs="Arial"/>
                <w:sz w:val="20"/>
                <w:szCs w:val="20"/>
              </w:rPr>
            </w:pPr>
          </w:p>
        </w:tc>
      </w:tr>
      <w:tr w:rsidR="00B94E7B" w14:paraId="0E109A3B"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64DA4886" w14:textId="77777777" w:rsidR="000946FF"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51D1D6A" w14:textId="77777777" w:rsidR="000946FF" w:rsidRPr="00A4403A" w:rsidRDefault="00D74163" w:rsidP="009278F0">
            <w:pPr>
              <w:pStyle w:val="ListParagraph"/>
              <w:numPr>
                <w:ilvl w:val="0"/>
                <w:numId w:val="16"/>
              </w:numPr>
              <w:spacing w:after="180"/>
              <w:jc w:val="both"/>
              <w:rPr>
                <w:rFonts w:ascii="Arial" w:eastAsia="MS Mincho" w:hAnsi="Arial" w:cs="Arial"/>
                <w:sz w:val="20"/>
                <w:szCs w:val="20"/>
              </w:rPr>
            </w:pPr>
            <w:r>
              <w:rPr>
                <w:rFonts w:ascii="Arial" w:eastAsia="MS Mincho" w:hAnsi="Arial" w:cs="Arial"/>
                <w:sz w:val="20"/>
                <w:szCs w:val="20"/>
              </w:rPr>
              <w:t>Estonia</w:t>
            </w:r>
          </w:p>
        </w:tc>
        <w:tc>
          <w:tcPr>
            <w:tcW w:w="333" w:type="pct"/>
            <w:gridSpan w:val="4"/>
            <w:tcBorders>
              <w:top w:val="single" w:sz="4" w:space="0" w:color="auto"/>
              <w:left w:val="single" w:sz="4" w:space="0" w:color="auto"/>
              <w:bottom w:val="single" w:sz="4" w:space="0" w:color="auto"/>
              <w:right w:val="single" w:sz="4" w:space="0" w:color="auto"/>
            </w:tcBorders>
          </w:tcPr>
          <w:p w14:paraId="68FE3217"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AD47A3D" w14:textId="77777777" w:rsidR="000946FF" w:rsidRPr="00A4403A" w:rsidRDefault="00D74163" w:rsidP="00DF58F1">
            <w:pPr>
              <w:rPr>
                <w:rFonts w:ascii="Arial" w:hAnsi="Arial" w:cs="Arial"/>
                <w:sz w:val="20"/>
                <w:szCs w:val="20"/>
              </w:rPr>
            </w:pPr>
            <w:r>
              <w:rPr>
                <w:rFonts w:ascii="Arial" w:hAnsi="Arial" w:cs="Arial"/>
                <w:sz w:val="20"/>
                <w:szCs w:val="20"/>
              </w:rPr>
              <w:t xml:space="preserve">Indicator is mentioned on </w:t>
            </w:r>
            <w:r w:rsidRPr="000946FF">
              <w:rPr>
                <w:rFonts w:ascii="Arial" w:hAnsi="Arial" w:cs="Arial"/>
                <w:sz w:val="20"/>
                <w:szCs w:val="20"/>
              </w:rPr>
              <w:t>p.52</w:t>
            </w:r>
          </w:p>
        </w:tc>
        <w:tc>
          <w:tcPr>
            <w:tcW w:w="783" w:type="pct"/>
            <w:vMerge/>
            <w:tcBorders>
              <w:left w:val="single" w:sz="4" w:space="0" w:color="auto"/>
              <w:right w:val="single" w:sz="4" w:space="0" w:color="auto"/>
            </w:tcBorders>
          </w:tcPr>
          <w:p w14:paraId="446266DA" w14:textId="77777777" w:rsidR="000946FF" w:rsidRPr="00A4403A" w:rsidRDefault="00EE100D" w:rsidP="00DF58F1">
            <w:pPr>
              <w:rPr>
                <w:rFonts w:ascii="Arial" w:hAnsi="Arial" w:cs="Arial"/>
                <w:sz w:val="20"/>
                <w:szCs w:val="20"/>
              </w:rPr>
            </w:pPr>
          </w:p>
        </w:tc>
      </w:tr>
      <w:tr w:rsidR="00B94E7B" w14:paraId="3A5DC2F4"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2DF98587" w14:textId="77777777" w:rsidR="000946FF"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8845971" w14:textId="77777777" w:rsidR="000946FF" w:rsidRDefault="00D74163" w:rsidP="009278F0">
            <w:pPr>
              <w:pStyle w:val="ListParagraph"/>
              <w:numPr>
                <w:ilvl w:val="0"/>
                <w:numId w:val="16"/>
              </w:numPr>
              <w:spacing w:after="180"/>
              <w:jc w:val="both"/>
              <w:rPr>
                <w:rFonts w:ascii="Arial" w:eastAsia="MS Mincho" w:hAnsi="Arial" w:cs="Arial"/>
                <w:sz w:val="20"/>
                <w:szCs w:val="20"/>
              </w:rPr>
            </w:pPr>
            <w:r>
              <w:rPr>
                <w:rFonts w:ascii="Arial" w:eastAsia="MS Mincho" w:hAnsi="Arial" w:cs="Arial"/>
                <w:sz w:val="20"/>
                <w:szCs w:val="20"/>
              </w:rPr>
              <w:t>Finland</w:t>
            </w:r>
          </w:p>
        </w:tc>
        <w:tc>
          <w:tcPr>
            <w:tcW w:w="333" w:type="pct"/>
            <w:gridSpan w:val="4"/>
            <w:tcBorders>
              <w:top w:val="single" w:sz="4" w:space="0" w:color="auto"/>
              <w:left w:val="single" w:sz="4" w:space="0" w:color="auto"/>
              <w:bottom w:val="single" w:sz="4" w:space="0" w:color="auto"/>
              <w:right w:val="single" w:sz="4" w:space="0" w:color="auto"/>
            </w:tcBorders>
          </w:tcPr>
          <w:p w14:paraId="6868363D"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0F5BB79" w14:textId="77777777" w:rsidR="000946FF" w:rsidRPr="00A4403A" w:rsidRDefault="00D74163" w:rsidP="00DF58F1">
            <w:pPr>
              <w:rPr>
                <w:rFonts w:ascii="Arial" w:hAnsi="Arial" w:cs="Arial"/>
                <w:sz w:val="20"/>
                <w:szCs w:val="20"/>
              </w:rPr>
            </w:pPr>
            <w:r w:rsidRPr="003A2174">
              <w:rPr>
                <w:rFonts w:ascii="Arial" w:hAnsi="Arial" w:cs="Arial"/>
                <w:sz w:val="20"/>
                <w:szCs w:val="20"/>
              </w:rPr>
              <w:t>As such, the report does not discuss the detailed PJIS indicators listed above.  It only makes reference to the high level 2030 goals at a more general level</w:t>
            </w:r>
          </w:p>
        </w:tc>
        <w:tc>
          <w:tcPr>
            <w:tcW w:w="783" w:type="pct"/>
            <w:vMerge/>
            <w:tcBorders>
              <w:left w:val="single" w:sz="4" w:space="0" w:color="auto"/>
              <w:right w:val="single" w:sz="4" w:space="0" w:color="auto"/>
            </w:tcBorders>
          </w:tcPr>
          <w:p w14:paraId="6E25C75A" w14:textId="77777777" w:rsidR="000946FF" w:rsidRPr="00A4403A" w:rsidRDefault="00EE100D" w:rsidP="00DF58F1">
            <w:pPr>
              <w:rPr>
                <w:rFonts w:ascii="Arial" w:hAnsi="Arial" w:cs="Arial"/>
                <w:sz w:val="20"/>
                <w:szCs w:val="20"/>
              </w:rPr>
            </w:pPr>
          </w:p>
        </w:tc>
      </w:tr>
      <w:tr w:rsidR="00B94E7B" w14:paraId="4E756603"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A0CE860" w14:textId="77777777" w:rsidR="000946FF"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C3B8DA2" w14:textId="77777777" w:rsidR="000946FF" w:rsidRPr="00A4403A" w:rsidRDefault="00D74163" w:rsidP="009278F0">
            <w:pPr>
              <w:pStyle w:val="ListParagraph"/>
              <w:numPr>
                <w:ilvl w:val="0"/>
                <w:numId w:val="16"/>
              </w:numPr>
              <w:spacing w:after="180"/>
              <w:jc w:val="both"/>
              <w:rPr>
                <w:rFonts w:ascii="Arial" w:eastAsia="MS Mincho" w:hAnsi="Arial" w:cs="Arial"/>
                <w:sz w:val="20"/>
                <w:szCs w:val="20"/>
              </w:rPr>
            </w:pPr>
            <w:r w:rsidRPr="00A4403A">
              <w:rPr>
                <w:rFonts w:ascii="Arial" w:eastAsia="MS Mincho" w:hAnsi="Arial" w:cs="Arial"/>
                <w:sz w:val="20"/>
                <w:szCs w:val="20"/>
              </w:rPr>
              <w:t>France</w:t>
            </w:r>
          </w:p>
        </w:tc>
        <w:tc>
          <w:tcPr>
            <w:tcW w:w="333" w:type="pct"/>
            <w:gridSpan w:val="4"/>
            <w:tcBorders>
              <w:top w:val="single" w:sz="4" w:space="0" w:color="auto"/>
              <w:left w:val="single" w:sz="4" w:space="0" w:color="auto"/>
              <w:bottom w:val="single" w:sz="4" w:space="0" w:color="auto"/>
              <w:right w:val="single" w:sz="4" w:space="0" w:color="auto"/>
            </w:tcBorders>
          </w:tcPr>
          <w:p w14:paraId="33B542C3"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BCF148C" w14:textId="77777777" w:rsidR="000946FF" w:rsidRPr="009278F0" w:rsidRDefault="00D74163" w:rsidP="009278F0">
            <w:pPr>
              <w:rPr>
                <w:rFonts w:ascii="Arial" w:hAnsi="Arial" w:cs="Arial"/>
                <w:sz w:val="20"/>
                <w:szCs w:val="20"/>
              </w:rPr>
            </w:pPr>
            <w:proofErr w:type="gramStart"/>
            <w:r w:rsidRPr="009278F0">
              <w:rPr>
                <w:rFonts w:ascii="Arial" w:hAnsi="Arial" w:cs="Arial"/>
                <w:sz w:val="20"/>
                <w:szCs w:val="20"/>
              </w:rPr>
              <w:t>Addressing  SDG</w:t>
            </w:r>
            <w:proofErr w:type="gramEnd"/>
            <w:r w:rsidRPr="009278F0">
              <w:rPr>
                <w:rFonts w:ascii="Arial" w:hAnsi="Arial" w:cs="Arial"/>
                <w:sz w:val="20"/>
                <w:szCs w:val="20"/>
              </w:rPr>
              <w:t xml:space="preserve"> Goal 10 in general</w:t>
            </w:r>
          </w:p>
        </w:tc>
        <w:tc>
          <w:tcPr>
            <w:tcW w:w="783" w:type="pct"/>
            <w:vMerge/>
            <w:tcBorders>
              <w:left w:val="single" w:sz="4" w:space="0" w:color="auto"/>
              <w:right w:val="single" w:sz="4" w:space="0" w:color="auto"/>
            </w:tcBorders>
          </w:tcPr>
          <w:p w14:paraId="6254134D" w14:textId="77777777" w:rsidR="000946FF" w:rsidRPr="00A4403A" w:rsidRDefault="00EE100D" w:rsidP="00DF58F1">
            <w:pPr>
              <w:rPr>
                <w:rFonts w:ascii="Arial" w:hAnsi="Arial" w:cs="Arial"/>
                <w:sz w:val="20"/>
                <w:szCs w:val="20"/>
              </w:rPr>
            </w:pPr>
          </w:p>
        </w:tc>
      </w:tr>
      <w:tr w:rsidR="00B94E7B" w14:paraId="22DFB38F"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8D7504B" w14:textId="77777777" w:rsidR="000946FF"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730007F" w14:textId="77777777" w:rsidR="000946FF" w:rsidRPr="00A4403A" w:rsidRDefault="00D74163" w:rsidP="009278F0">
            <w:pPr>
              <w:pStyle w:val="ListParagraph"/>
              <w:numPr>
                <w:ilvl w:val="0"/>
                <w:numId w:val="16"/>
              </w:numPr>
              <w:spacing w:after="180"/>
              <w:jc w:val="both"/>
              <w:rPr>
                <w:rFonts w:ascii="Arial" w:eastAsia="MS Mincho" w:hAnsi="Arial" w:cs="Arial"/>
                <w:sz w:val="20"/>
                <w:szCs w:val="20"/>
              </w:rPr>
            </w:pPr>
            <w:r w:rsidRPr="00A4403A">
              <w:rPr>
                <w:rFonts w:ascii="Arial" w:eastAsia="MS Mincho" w:hAnsi="Arial" w:cs="Arial"/>
                <w:sz w:val="20"/>
                <w:szCs w:val="20"/>
              </w:rPr>
              <w:t>Georgia</w:t>
            </w:r>
          </w:p>
        </w:tc>
        <w:tc>
          <w:tcPr>
            <w:tcW w:w="333" w:type="pct"/>
            <w:gridSpan w:val="4"/>
            <w:tcBorders>
              <w:top w:val="single" w:sz="4" w:space="0" w:color="auto"/>
              <w:left w:val="single" w:sz="4" w:space="0" w:color="auto"/>
              <w:bottom w:val="single" w:sz="4" w:space="0" w:color="auto"/>
              <w:right w:val="single" w:sz="4" w:space="0" w:color="auto"/>
            </w:tcBorders>
          </w:tcPr>
          <w:p w14:paraId="178FEB45"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7417576" w14:textId="77777777" w:rsidR="000946FF" w:rsidRPr="009278F0" w:rsidRDefault="00D74163" w:rsidP="009278F0">
            <w:pPr>
              <w:rPr>
                <w:rFonts w:ascii="Arial" w:hAnsi="Arial" w:cs="Arial"/>
                <w:sz w:val="20"/>
                <w:szCs w:val="20"/>
              </w:rPr>
            </w:pPr>
            <w:r w:rsidRPr="009278F0">
              <w:rPr>
                <w:rFonts w:ascii="Arial" w:hAnsi="Arial" w:cs="Arial"/>
                <w:sz w:val="20"/>
                <w:szCs w:val="20"/>
              </w:rPr>
              <w:t xml:space="preserve"> Georgia plans on making education more accessible and increasing the quality of education, this will in turn create more equal opportunities for all people (9)</w:t>
            </w:r>
          </w:p>
          <w:p w14:paraId="7543D69A" w14:textId="77777777" w:rsidR="000946FF" w:rsidRPr="009278F0" w:rsidRDefault="00D74163" w:rsidP="009278F0">
            <w:pPr>
              <w:rPr>
                <w:rFonts w:ascii="Arial" w:hAnsi="Arial" w:cs="Arial"/>
                <w:sz w:val="20"/>
                <w:szCs w:val="20"/>
              </w:rPr>
            </w:pPr>
            <w:r w:rsidRPr="009278F0">
              <w:rPr>
                <w:rFonts w:ascii="Arial" w:hAnsi="Arial" w:cs="Arial"/>
                <w:sz w:val="20"/>
                <w:szCs w:val="20"/>
              </w:rPr>
              <w:t>This is also somewhat reported when the report mentions the Human Rights agenda because in the agenda they aimed to reduce gender disparities and protect the rights of minorities (9)</w:t>
            </w:r>
          </w:p>
        </w:tc>
        <w:tc>
          <w:tcPr>
            <w:tcW w:w="783" w:type="pct"/>
            <w:vMerge/>
            <w:tcBorders>
              <w:left w:val="single" w:sz="4" w:space="0" w:color="auto"/>
              <w:right w:val="single" w:sz="4" w:space="0" w:color="auto"/>
            </w:tcBorders>
          </w:tcPr>
          <w:p w14:paraId="468CCEA0" w14:textId="77777777" w:rsidR="000946FF" w:rsidRPr="00A4403A" w:rsidRDefault="00EE100D" w:rsidP="00DF58F1">
            <w:pPr>
              <w:rPr>
                <w:rFonts w:ascii="Arial" w:hAnsi="Arial" w:cs="Arial"/>
                <w:sz w:val="20"/>
                <w:szCs w:val="20"/>
              </w:rPr>
            </w:pPr>
          </w:p>
        </w:tc>
      </w:tr>
      <w:tr w:rsidR="00B94E7B" w14:paraId="54B3A531"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AF829D8" w14:textId="77777777" w:rsidR="000946FF"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D6A4CD1" w14:textId="77777777" w:rsidR="000946FF" w:rsidRPr="00A4403A" w:rsidRDefault="00D74163" w:rsidP="009278F0">
            <w:pPr>
              <w:pStyle w:val="ListParagraph"/>
              <w:numPr>
                <w:ilvl w:val="0"/>
                <w:numId w:val="16"/>
              </w:numPr>
              <w:spacing w:after="180"/>
              <w:jc w:val="both"/>
              <w:rPr>
                <w:rFonts w:ascii="Arial" w:eastAsia="MS Mincho" w:hAnsi="Arial" w:cs="Arial"/>
                <w:sz w:val="20"/>
                <w:szCs w:val="20"/>
              </w:rPr>
            </w:pPr>
            <w:r>
              <w:rPr>
                <w:rFonts w:ascii="Arial" w:eastAsia="MS Mincho" w:hAnsi="Arial" w:cs="Arial"/>
                <w:sz w:val="20"/>
                <w:szCs w:val="20"/>
              </w:rPr>
              <w:t>Germany</w:t>
            </w:r>
          </w:p>
        </w:tc>
        <w:tc>
          <w:tcPr>
            <w:tcW w:w="333" w:type="pct"/>
            <w:gridSpan w:val="4"/>
            <w:tcBorders>
              <w:top w:val="single" w:sz="4" w:space="0" w:color="auto"/>
              <w:left w:val="single" w:sz="4" w:space="0" w:color="auto"/>
              <w:bottom w:val="single" w:sz="4" w:space="0" w:color="auto"/>
              <w:right w:val="single" w:sz="4" w:space="0" w:color="auto"/>
            </w:tcBorders>
          </w:tcPr>
          <w:p w14:paraId="12119F75"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91F0174" w14:textId="77777777" w:rsidR="0049510A" w:rsidRPr="0049510A" w:rsidRDefault="00D74163" w:rsidP="0049510A">
            <w:pPr>
              <w:rPr>
                <w:rFonts w:ascii="Arial" w:hAnsi="Arial" w:cs="Arial"/>
                <w:sz w:val="20"/>
                <w:szCs w:val="20"/>
              </w:rPr>
            </w:pPr>
            <w:r w:rsidRPr="0049510A">
              <w:rPr>
                <w:rFonts w:ascii="Arial" w:hAnsi="Arial" w:cs="Arial"/>
                <w:sz w:val="20"/>
                <w:szCs w:val="20"/>
              </w:rPr>
              <w:t>The VNR sets out that equality of opportunities are key, but doesn’t provide any further details / data (other than as already referred to above, e.g. educational and gender equality – SDGs 4.5 and 5.5)</w:t>
            </w:r>
          </w:p>
          <w:p w14:paraId="45879096" w14:textId="77777777" w:rsidR="000946FF" w:rsidRPr="00A4403A" w:rsidRDefault="00D74163" w:rsidP="0049510A">
            <w:pPr>
              <w:rPr>
                <w:rFonts w:ascii="Arial" w:hAnsi="Arial" w:cs="Arial"/>
                <w:sz w:val="20"/>
                <w:szCs w:val="20"/>
              </w:rPr>
            </w:pPr>
            <w:r w:rsidRPr="0049510A">
              <w:rPr>
                <w:rFonts w:ascii="Arial" w:hAnsi="Arial" w:cs="Arial"/>
                <w:sz w:val="20"/>
                <w:szCs w:val="20"/>
              </w:rPr>
              <w:t>The VNR does set out that it has prepared a national action plan to implement the UN Convention on the Rights of Persons with Disabilities, but does not list any further details / data.</w:t>
            </w:r>
          </w:p>
        </w:tc>
        <w:tc>
          <w:tcPr>
            <w:tcW w:w="783" w:type="pct"/>
            <w:vMerge/>
            <w:tcBorders>
              <w:left w:val="single" w:sz="4" w:space="0" w:color="auto"/>
              <w:right w:val="single" w:sz="4" w:space="0" w:color="auto"/>
            </w:tcBorders>
          </w:tcPr>
          <w:p w14:paraId="7CC2B556" w14:textId="77777777" w:rsidR="000946FF" w:rsidRPr="00A4403A" w:rsidRDefault="00EE100D" w:rsidP="00DF58F1">
            <w:pPr>
              <w:rPr>
                <w:rFonts w:ascii="Arial" w:hAnsi="Arial" w:cs="Arial"/>
                <w:sz w:val="20"/>
                <w:szCs w:val="20"/>
              </w:rPr>
            </w:pPr>
          </w:p>
        </w:tc>
      </w:tr>
      <w:tr w:rsidR="00B94E7B" w14:paraId="7E180704"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AD539DF" w14:textId="77777777" w:rsidR="000946FF"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119D729" w14:textId="77777777" w:rsidR="000946FF" w:rsidRPr="00A4403A" w:rsidRDefault="00D74163" w:rsidP="009278F0">
            <w:pPr>
              <w:pStyle w:val="ListParagraph"/>
              <w:numPr>
                <w:ilvl w:val="0"/>
                <w:numId w:val="16"/>
              </w:numPr>
              <w:spacing w:after="180"/>
              <w:jc w:val="both"/>
              <w:rPr>
                <w:rFonts w:ascii="Arial" w:eastAsia="MS Mincho" w:hAnsi="Arial" w:cs="Arial"/>
                <w:sz w:val="20"/>
                <w:szCs w:val="20"/>
              </w:rPr>
            </w:pPr>
            <w:r>
              <w:rPr>
                <w:rFonts w:ascii="Arial" w:eastAsia="MS Mincho" w:hAnsi="Arial" w:cs="Arial"/>
                <w:sz w:val="20"/>
                <w:szCs w:val="20"/>
              </w:rPr>
              <w:t>Madagascar</w:t>
            </w:r>
          </w:p>
        </w:tc>
        <w:tc>
          <w:tcPr>
            <w:tcW w:w="333" w:type="pct"/>
            <w:gridSpan w:val="4"/>
            <w:tcBorders>
              <w:top w:val="single" w:sz="4" w:space="0" w:color="auto"/>
              <w:left w:val="single" w:sz="4" w:space="0" w:color="auto"/>
              <w:bottom w:val="single" w:sz="4" w:space="0" w:color="auto"/>
              <w:right w:val="single" w:sz="4" w:space="0" w:color="auto"/>
            </w:tcBorders>
          </w:tcPr>
          <w:p w14:paraId="47600DBF"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AFC27A9" w14:textId="77777777" w:rsidR="008C187A" w:rsidRPr="008C187A" w:rsidRDefault="00D74163" w:rsidP="008C187A">
            <w:pPr>
              <w:rPr>
                <w:rFonts w:ascii="Arial" w:hAnsi="Arial" w:cs="Arial"/>
                <w:sz w:val="20"/>
                <w:szCs w:val="20"/>
              </w:rPr>
            </w:pPr>
            <w:r w:rsidRPr="008C187A">
              <w:rPr>
                <w:rFonts w:ascii="Arial" w:hAnsi="Arial" w:cs="Arial"/>
                <w:sz w:val="20"/>
                <w:szCs w:val="20"/>
              </w:rPr>
              <w:t>This is the main focus of the report. Please refer to the Notes to Section 1.B and 4.7 above.</w:t>
            </w:r>
          </w:p>
          <w:p w14:paraId="468A5EFA" w14:textId="77777777" w:rsidR="008C187A" w:rsidRPr="008C187A" w:rsidRDefault="00EE100D" w:rsidP="008C187A">
            <w:pPr>
              <w:rPr>
                <w:rFonts w:ascii="Arial" w:hAnsi="Arial" w:cs="Arial"/>
                <w:sz w:val="20"/>
                <w:szCs w:val="20"/>
              </w:rPr>
            </w:pPr>
          </w:p>
          <w:p w14:paraId="456A7BD4" w14:textId="77777777" w:rsidR="000946FF" w:rsidRPr="00A4403A" w:rsidRDefault="00D74163" w:rsidP="008C187A">
            <w:pPr>
              <w:rPr>
                <w:rFonts w:ascii="Arial" w:hAnsi="Arial" w:cs="Arial"/>
                <w:sz w:val="20"/>
                <w:szCs w:val="20"/>
              </w:rPr>
            </w:pPr>
            <w:r w:rsidRPr="008C187A">
              <w:rPr>
                <w:rFonts w:ascii="Arial" w:hAnsi="Arial" w:cs="Arial"/>
                <w:sz w:val="20"/>
                <w:szCs w:val="20"/>
              </w:rPr>
              <w:t>However, there report is more focused on promoting growth and fight poverty and inequality than in addressing inclusion or discriminations in terms of age, race, ethnicity, religion, etc. The sole exception is Annex 2 that establishes the aspiration to address the challenges people with disabilities are facing.</w:t>
            </w:r>
          </w:p>
        </w:tc>
        <w:tc>
          <w:tcPr>
            <w:tcW w:w="783" w:type="pct"/>
            <w:vMerge/>
            <w:tcBorders>
              <w:left w:val="single" w:sz="4" w:space="0" w:color="auto"/>
              <w:right w:val="single" w:sz="4" w:space="0" w:color="auto"/>
            </w:tcBorders>
          </w:tcPr>
          <w:p w14:paraId="211D5A25" w14:textId="77777777" w:rsidR="000946FF" w:rsidRPr="00A4403A" w:rsidRDefault="00EE100D" w:rsidP="00DF58F1">
            <w:pPr>
              <w:rPr>
                <w:rFonts w:ascii="Arial" w:hAnsi="Arial" w:cs="Arial"/>
                <w:sz w:val="20"/>
                <w:szCs w:val="20"/>
              </w:rPr>
            </w:pPr>
          </w:p>
        </w:tc>
      </w:tr>
      <w:tr w:rsidR="00B94E7B" w14:paraId="2B1C7E39"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AD232E3" w14:textId="77777777" w:rsidR="000946FF"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CF73A34" w14:textId="77777777" w:rsidR="000946FF" w:rsidRDefault="00D74163" w:rsidP="009278F0">
            <w:pPr>
              <w:pStyle w:val="ListParagraph"/>
              <w:numPr>
                <w:ilvl w:val="0"/>
                <w:numId w:val="16"/>
              </w:numPr>
              <w:spacing w:after="180"/>
              <w:jc w:val="both"/>
              <w:rPr>
                <w:rFonts w:ascii="Arial" w:eastAsia="MS Mincho" w:hAnsi="Arial" w:cs="Arial"/>
                <w:sz w:val="20"/>
                <w:szCs w:val="20"/>
              </w:rPr>
            </w:pPr>
            <w:r>
              <w:rPr>
                <w:rFonts w:ascii="Arial" w:eastAsia="MS Mincho" w:hAnsi="Arial" w:cs="Arial"/>
                <w:sz w:val="20"/>
                <w:szCs w:val="20"/>
              </w:rPr>
              <w:t>Mexico</w:t>
            </w:r>
          </w:p>
        </w:tc>
        <w:tc>
          <w:tcPr>
            <w:tcW w:w="333" w:type="pct"/>
            <w:gridSpan w:val="4"/>
            <w:tcBorders>
              <w:top w:val="single" w:sz="4" w:space="0" w:color="auto"/>
              <w:left w:val="single" w:sz="4" w:space="0" w:color="auto"/>
              <w:bottom w:val="single" w:sz="4" w:space="0" w:color="auto"/>
              <w:right w:val="single" w:sz="4" w:space="0" w:color="auto"/>
            </w:tcBorders>
          </w:tcPr>
          <w:p w14:paraId="6380D3F3"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050033E" w14:textId="77777777" w:rsidR="000946FF"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789945ED" w14:textId="77777777" w:rsidR="000946FF" w:rsidRPr="00A4403A" w:rsidRDefault="00EE100D" w:rsidP="00DF58F1">
            <w:pPr>
              <w:rPr>
                <w:rFonts w:ascii="Arial" w:hAnsi="Arial" w:cs="Arial"/>
                <w:sz w:val="20"/>
                <w:szCs w:val="20"/>
              </w:rPr>
            </w:pPr>
          </w:p>
        </w:tc>
      </w:tr>
      <w:tr w:rsidR="00B94E7B" w14:paraId="456758CD"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F23248C" w14:textId="77777777" w:rsidR="000946FF"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23E18E2" w14:textId="77777777" w:rsidR="000946FF" w:rsidRPr="00A4403A" w:rsidRDefault="00D74163" w:rsidP="009278F0">
            <w:pPr>
              <w:pStyle w:val="ListParagraph"/>
              <w:numPr>
                <w:ilvl w:val="0"/>
                <w:numId w:val="16"/>
              </w:numPr>
              <w:spacing w:after="180"/>
              <w:jc w:val="both"/>
              <w:rPr>
                <w:rFonts w:ascii="Arial" w:eastAsia="MS Mincho" w:hAnsi="Arial" w:cs="Arial"/>
                <w:sz w:val="20"/>
                <w:szCs w:val="20"/>
              </w:rPr>
            </w:pPr>
            <w:r w:rsidRPr="00A4403A">
              <w:rPr>
                <w:rFonts w:ascii="Arial" w:eastAsia="MS Mincho" w:hAnsi="Arial" w:cs="Arial"/>
                <w:sz w:val="20"/>
                <w:szCs w:val="20"/>
              </w:rPr>
              <w:t>Morocco</w:t>
            </w:r>
          </w:p>
        </w:tc>
        <w:tc>
          <w:tcPr>
            <w:tcW w:w="333" w:type="pct"/>
            <w:gridSpan w:val="4"/>
            <w:tcBorders>
              <w:top w:val="single" w:sz="4" w:space="0" w:color="auto"/>
              <w:left w:val="single" w:sz="4" w:space="0" w:color="auto"/>
              <w:bottom w:val="single" w:sz="4" w:space="0" w:color="auto"/>
              <w:right w:val="single" w:sz="4" w:space="0" w:color="auto"/>
            </w:tcBorders>
          </w:tcPr>
          <w:p w14:paraId="234D39B2"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4AB1FDB" w14:textId="77777777" w:rsidR="000946FF" w:rsidRPr="00A4403A" w:rsidRDefault="00D74163" w:rsidP="00DF58F1">
            <w:pPr>
              <w:rPr>
                <w:rFonts w:ascii="Arial" w:hAnsi="Arial" w:cs="Arial"/>
                <w:sz w:val="20"/>
                <w:szCs w:val="20"/>
              </w:rPr>
            </w:pPr>
            <w:r w:rsidRPr="000946FF">
              <w:rPr>
                <w:rFonts w:ascii="Arial" w:hAnsi="Arial" w:cs="Arial"/>
                <w:sz w:val="20"/>
                <w:szCs w:val="20"/>
              </w:rPr>
              <w:t>The sentiment of equal opportunity (EO) is expressed but nothing of detail and no mention of EO legislation.</w:t>
            </w:r>
          </w:p>
        </w:tc>
        <w:tc>
          <w:tcPr>
            <w:tcW w:w="783" w:type="pct"/>
            <w:vMerge/>
            <w:tcBorders>
              <w:left w:val="single" w:sz="4" w:space="0" w:color="auto"/>
              <w:right w:val="single" w:sz="4" w:space="0" w:color="auto"/>
            </w:tcBorders>
          </w:tcPr>
          <w:p w14:paraId="13F1FC43" w14:textId="77777777" w:rsidR="000946FF" w:rsidRPr="00A4403A" w:rsidRDefault="00EE100D" w:rsidP="00DF58F1">
            <w:pPr>
              <w:rPr>
                <w:rFonts w:ascii="Arial" w:hAnsi="Arial" w:cs="Arial"/>
                <w:sz w:val="20"/>
                <w:szCs w:val="20"/>
              </w:rPr>
            </w:pPr>
          </w:p>
        </w:tc>
      </w:tr>
      <w:tr w:rsidR="00B94E7B" w14:paraId="6CAE2C8B"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8C68EBC" w14:textId="77777777" w:rsidR="000946FF"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45E891A" w14:textId="77777777" w:rsidR="000946FF" w:rsidRPr="00A4403A" w:rsidRDefault="00D74163" w:rsidP="009278F0">
            <w:pPr>
              <w:pStyle w:val="ListParagraph"/>
              <w:numPr>
                <w:ilvl w:val="0"/>
                <w:numId w:val="16"/>
              </w:numPr>
              <w:spacing w:after="180"/>
              <w:jc w:val="both"/>
              <w:rPr>
                <w:rFonts w:ascii="Arial" w:eastAsia="MS Mincho" w:hAnsi="Arial" w:cs="Arial"/>
                <w:sz w:val="20"/>
                <w:szCs w:val="20"/>
              </w:rPr>
            </w:pPr>
            <w:r w:rsidRPr="00A4403A">
              <w:rPr>
                <w:rFonts w:ascii="Arial" w:eastAsia="MS Mincho" w:hAnsi="Arial" w:cs="Arial"/>
                <w:sz w:val="20"/>
                <w:szCs w:val="20"/>
              </w:rPr>
              <w:t>Montenegro</w:t>
            </w:r>
          </w:p>
        </w:tc>
        <w:tc>
          <w:tcPr>
            <w:tcW w:w="333" w:type="pct"/>
            <w:gridSpan w:val="4"/>
            <w:tcBorders>
              <w:top w:val="single" w:sz="4" w:space="0" w:color="auto"/>
              <w:left w:val="single" w:sz="4" w:space="0" w:color="auto"/>
              <w:bottom w:val="single" w:sz="4" w:space="0" w:color="auto"/>
              <w:right w:val="single" w:sz="4" w:space="0" w:color="auto"/>
            </w:tcBorders>
          </w:tcPr>
          <w:p w14:paraId="19BE9D3D"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0A2EB20" w14:textId="77777777" w:rsidR="000946FF" w:rsidRPr="00A4403A" w:rsidRDefault="00D74163" w:rsidP="00DF58F1">
            <w:pPr>
              <w:rPr>
                <w:rFonts w:ascii="Arial" w:hAnsi="Arial" w:cs="Arial"/>
                <w:sz w:val="20"/>
                <w:szCs w:val="20"/>
              </w:rPr>
            </w:pPr>
            <w:r>
              <w:rPr>
                <w:rFonts w:ascii="Arial" w:hAnsi="Arial" w:cs="Arial"/>
                <w:sz w:val="20"/>
                <w:szCs w:val="20"/>
              </w:rPr>
              <w:t>M</w:t>
            </w:r>
            <w:r w:rsidRPr="00E17F15">
              <w:rPr>
                <w:rFonts w:ascii="Arial" w:hAnsi="Arial" w:cs="Arial"/>
                <w:sz w:val="20"/>
                <w:szCs w:val="20"/>
              </w:rPr>
              <w:t>apping to the relevant priority areas of Montenegro’s internal strategy document fo</w:t>
            </w:r>
            <w:r>
              <w:rPr>
                <w:rFonts w:ascii="Arial" w:hAnsi="Arial" w:cs="Arial"/>
                <w:sz w:val="20"/>
                <w:szCs w:val="20"/>
              </w:rPr>
              <w:t>r sustainable development.</w:t>
            </w:r>
            <w:r w:rsidRPr="00E17F15">
              <w:rPr>
                <w:rFonts w:ascii="Arial" w:hAnsi="Arial" w:cs="Arial"/>
                <w:sz w:val="20"/>
                <w:szCs w:val="20"/>
              </w:rPr>
              <w:t xml:space="preserve"> Table 3-3 starting on page 80 of the VNR shows that every SDG is covered by at least one of the relevant priority areas of Montenegro’s internal strategy document.</w:t>
            </w:r>
            <w:r>
              <w:rPr>
                <w:rFonts w:ascii="Arial" w:hAnsi="Arial" w:cs="Arial"/>
                <w:sz w:val="20"/>
                <w:szCs w:val="20"/>
              </w:rPr>
              <w:t xml:space="preserve"> Indicator is mention in </w:t>
            </w:r>
            <w:r w:rsidRPr="00E17F15">
              <w:rPr>
                <w:rFonts w:ascii="Arial" w:hAnsi="Arial" w:cs="Arial"/>
                <w:sz w:val="20"/>
                <w:szCs w:val="20"/>
              </w:rPr>
              <w:t>Social Resources; Financing for Sustainable Development</w:t>
            </w:r>
          </w:p>
        </w:tc>
        <w:tc>
          <w:tcPr>
            <w:tcW w:w="783" w:type="pct"/>
            <w:vMerge/>
            <w:tcBorders>
              <w:left w:val="single" w:sz="4" w:space="0" w:color="auto"/>
              <w:right w:val="single" w:sz="4" w:space="0" w:color="auto"/>
            </w:tcBorders>
          </w:tcPr>
          <w:p w14:paraId="45230CC8" w14:textId="77777777" w:rsidR="000946FF" w:rsidRPr="00A4403A" w:rsidRDefault="00EE100D" w:rsidP="00DF58F1">
            <w:pPr>
              <w:rPr>
                <w:rFonts w:ascii="Arial" w:hAnsi="Arial" w:cs="Arial"/>
                <w:sz w:val="20"/>
                <w:szCs w:val="20"/>
              </w:rPr>
            </w:pPr>
          </w:p>
        </w:tc>
      </w:tr>
      <w:tr w:rsidR="00B94E7B" w14:paraId="2DCE4E94"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0EFD32B" w14:textId="77777777" w:rsidR="000946FF"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B85106F" w14:textId="77777777" w:rsidR="000946FF" w:rsidRPr="00A4403A" w:rsidRDefault="00D74163" w:rsidP="009278F0">
            <w:pPr>
              <w:pStyle w:val="ListParagraph"/>
              <w:numPr>
                <w:ilvl w:val="0"/>
                <w:numId w:val="16"/>
              </w:numPr>
              <w:spacing w:after="180"/>
              <w:jc w:val="both"/>
              <w:rPr>
                <w:rFonts w:ascii="Arial" w:eastAsia="MS Mincho" w:hAnsi="Arial" w:cs="Arial"/>
                <w:sz w:val="20"/>
                <w:szCs w:val="20"/>
              </w:rPr>
            </w:pPr>
            <w:r w:rsidRPr="00A4403A">
              <w:rPr>
                <w:rFonts w:ascii="Arial" w:eastAsia="MS Mincho" w:hAnsi="Arial" w:cs="Arial"/>
                <w:sz w:val="20"/>
                <w:szCs w:val="20"/>
              </w:rPr>
              <w:t>Norway</w:t>
            </w:r>
          </w:p>
        </w:tc>
        <w:tc>
          <w:tcPr>
            <w:tcW w:w="333" w:type="pct"/>
            <w:gridSpan w:val="4"/>
            <w:tcBorders>
              <w:top w:val="single" w:sz="4" w:space="0" w:color="auto"/>
              <w:left w:val="single" w:sz="4" w:space="0" w:color="auto"/>
              <w:bottom w:val="single" w:sz="4" w:space="0" w:color="auto"/>
              <w:right w:val="single" w:sz="4" w:space="0" w:color="auto"/>
            </w:tcBorders>
          </w:tcPr>
          <w:p w14:paraId="7AD436E1"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3A4A5DA9" w14:textId="77777777" w:rsidR="000946FF" w:rsidRPr="00A4403A" w:rsidRDefault="00D74163" w:rsidP="00DF58F1">
            <w:pPr>
              <w:rPr>
                <w:rFonts w:ascii="Arial" w:hAnsi="Arial" w:cs="Arial"/>
                <w:sz w:val="20"/>
                <w:szCs w:val="20"/>
              </w:rPr>
            </w:pPr>
            <w:r w:rsidRPr="000946FF">
              <w:rPr>
                <w:rFonts w:ascii="Arial" w:hAnsi="Arial" w:cs="Arial"/>
                <w:sz w:val="20"/>
                <w:szCs w:val="20"/>
              </w:rPr>
              <w:t>Description of what Norway is doing which fits the description of target 10.3. No data or reference to target</w:t>
            </w:r>
          </w:p>
        </w:tc>
        <w:tc>
          <w:tcPr>
            <w:tcW w:w="783" w:type="pct"/>
            <w:vMerge/>
            <w:tcBorders>
              <w:left w:val="single" w:sz="4" w:space="0" w:color="auto"/>
              <w:right w:val="single" w:sz="4" w:space="0" w:color="auto"/>
            </w:tcBorders>
          </w:tcPr>
          <w:p w14:paraId="51F7E30D" w14:textId="77777777" w:rsidR="000946FF" w:rsidRPr="00A4403A" w:rsidRDefault="00EE100D" w:rsidP="00DF58F1">
            <w:pPr>
              <w:rPr>
                <w:rFonts w:ascii="Arial" w:hAnsi="Arial" w:cs="Arial"/>
                <w:sz w:val="20"/>
                <w:szCs w:val="20"/>
              </w:rPr>
            </w:pPr>
          </w:p>
        </w:tc>
      </w:tr>
      <w:tr w:rsidR="00B94E7B" w14:paraId="3E593BE0"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EA949F9" w14:textId="77777777" w:rsidR="000946FF"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F87B6DE" w14:textId="77777777" w:rsidR="000946FF" w:rsidRPr="00A4403A" w:rsidRDefault="00D74163" w:rsidP="009278F0">
            <w:pPr>
              <w:pStyle w:val="ListParagraph"/>
              <w:numPr>
                <w:ilvl w:val="0"/>
                <w:numId w:val="16"/>
              </w:numPr>
              <w:spacing w:after="180"/>
              <w:jc w:val="both"/>
              <w:rPr>
                <w:rFonts w:ascii="Arial" w:eastAsia="MS Mincho" w:hAnsi="Arial" w:cs="Arial"/>
                <w:sz w:val="20"/>
                <w:szCs w:val="20"/>
              </w:rPr>
            </w:pPr>
            <w:r>
              <w:rPr>
                <w:rFonts w:ascii="Arial" w:eastAsia="MS Mincho" w:hAnsi="Arial" w:cs="Arial"/>
                <w:sz w:val="20"/>
                <w:szCs w:val="20"/>
              </w:rPr>
              <w:t>Philippines</w:t>
            </w:r>
          </w:p>
        </w:tc>
        <w:tc>
          <w:tcPr>
            <w:tcW w:w="333" w:type="pct"/>
            <w:gridSpan w:val="4"/>
            <w:tcBorders>
              <w:top w:val="single" w:sz="4" w:space="0" w:color="auto"/>
              <w:left w:val="single" w:sz="4" w:space="0" w:color="auto"/>
              <w:bottom w:val="single" w:sz="4" w:space="0" w:color="auto"/>
              <w:right w:val="single" w:sz="4" w:space="0" w:color="auto"/>
            </w:tcBorders>
          </w:tcPr>
          <w:p w14:paraId="347F1B38"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B441282" w14:textId="77777777" w:rsidR="000E4800" w:rsidRPr="000E4800" w:rsidRDefault="00D74163" w:rsidP="000E4800">
            <w:pPr>
              <w:rPr>
                <w:rFonts w:ascii="Arial" w:hAnsi="Arial" w:cs="Arial"/>
                <w:sz w:val="20"/>
                <w:szCs w:val="20"/>
              </w:rPr>
            </w:pPr>
            <w:r w:rsidRPr="000E4800">
              <w:rPr>
                <w:rFonts w:ascii="Arial" w:hAnsi="Arial" w:cs="Arial"/>
                <w:sz w:val="20"/>
                <w:szCs w:val="20"/>
              </w:rPr>
              <w:t>Limited statistics on Goal 10 are provided. The VNR notes that greater effort needs to be made to improve data production under this Goal.</w:t>
            </w:r>
          </w:p>
          <w:p w14:paraId="4D86AC90" w14:textId="77777777" w:rsidR="000E4800" w:rsidRPr="000E4800" w:rsidRDefault="00EE100D" w:rsidP="000E4800">
            <w:pPr>
              <w:rPr>
                <w:rFonts w:ascii="Arial" w:hAnsi="Arial" w:cs="Arial"/>
                <w:sz w:val="20"/>
                <w:szCs w:val="20"/>
              </w:rPr>
            </w:pPr>
          </w:p>
          <w:p w14:paraId="4296F803" w14:textId="77777777" w:rsidR="000946FF" w:rsidRDefault="00D74163" w:rsidP="000E4800">
            <w:pPr>
              <w:rPr>
                <w:rFonts w:ascii="Arial" w:hAnsi="Arial" w:cs="Arial"/>
                <w:sz w:val="20"/>
                <w:szCs w:val="20"/>
              </w:rPr>
            </w:pPr>
            <w:r w:rsidRPr="000E4800">
              <w:rPr>
                <w:rFonts w:ascii="Arial" w:hAnsi="Arial" w:cs="Arial"/>
                <w:sz w:val="20"/>
                <w:szCs w:val="20"/>
              </w:rPr>
              <w:t>The VNR identifies “equal opportunities” as part of the Filipinos’ vision for the country.</w:t>
            </w:r>
          </w:p>
          <w:p w14:paraId="34B573EA" w14:textId="77777777" w:rsidR="000E4800" w:rsidRPr="00A4403A" w:rsidRDefault="00EE100D" w:rsidP="000E4800">
            <w:pPr>
              <w:rPr>
                <w:rFonts w:ascii="Arial" w:hAnsi="Arial" w:cs="Arial"/>
                <w:sz w:val="20"/>
                <w:szCs w:val="20"/>
              </w:rPr>
            </w:pPr>
          </w:p>
        </w:tc>
        <w:tc>
          <w:tcPr>
            <w:tcW w:w="783" w:type="pct"/>
            <w:vMerge/>
            <w:tcBorders>
              <w:left w:val="single" w:sz="4" w:space="0" w:color="auto"/>
              <w:right w:val="single" w:sz="4" w:space="0" w:color="auto"/>
            </w:tcBorders>
          </w:tcPr>
          <w:p w14:paraId="302CB645" w14:textId="77777777" w:rsidR="000946FF" w:rsidRPr="00A4403A" w:rsidRDefault="00EE100D" w:rsidP="00DF58F1">
            <w:pPr>
              <w:rPr>
                <w:rFonts w:ascii="Arial" w:hAnsi="Arial" w:cs="Arial"/>
                <w:sz w:val="20"/>
                <w:szCs w:val="20"/>
              </w:rPr>
            </w:pPr>
          </w:p>
        </w:tc>
      </w:tr>
      <w:tr w:rsidR="00B94E7B" w14:paraId="476BE09F"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05ACCCE" w14:textId="77777777" w:rsidR="000946FF"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66FB8CD" w14:textId="77777777" w:rsidR="000946FF" w:rsidRDefault="00D74163" w:rsidP="009278F0">
            <w:pPr>
              <w:pStyle w:val="ListParagraph"/>
              <w:numPr>
                <w:ilvl w:val="0"/>
                <w:numId w:val="16"/>
              </w:numPr>
              <w:spacing w:after="180"/>
              <w:jc w:val="both"/>
              <w:rPr>
                <w:rFonts w:ascii="Arial" w:eastAsia="MS Mincho" w:hAnsi="Arial" w:cs="Arial"/>
                <w:sz w:val="20"/>
                <w:szCs w:val="20"/>
              </w:rPr>
            </w:pPr>
            <w:r>
              <w:rPr>
                <w:rFonts w:ascii="Arial" w:eastAsia="MS Mincho" w:hAnsi="Arial" w:cs="Arial"/>
                <w:sz w:val="20"/>
                <w:szCs w:val="20"/>
              </w:rPr>
              <w:t>Republic of Korea</w:t>
            </w:r>
          </w:p>
        </w:tc>
        <w:tc>
          <w:tcPr>
            <w:tcW w:w="333" w:type="pct"/>
            <w:gridSpan w:val="4"/>
            <w:tcBorders>
              <w:top w:val="single" w:sz="4" w:space="0" w:color="auto"/>
              <w:left w:val="single" w:sz="4" w:space="0" w:color="auto"/>
              <w:bottom w:val="single" w:sz="4" w:space="0" w:color="auto"/>
              <w:right w:val="single" w:sz="4" w:space="0" w:color="auto"/>
            </w:tcBorders>
          </w:tcPr>
          <w:p w14:paraId="771172A1"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36770C3" w14:textId="77777777" w:rsidR="000946FF" w:rsidRPr="00A4403A" w:rsidRDefault="00D74163" w:rsidP="00DF58F1">
            <w:pPr>
              <w:rPr>
                <w:rFonts w:ascii="Arial" w:hAnsi="Arial" w:cs="Arial"/>
                <w:sz w:val="20"/>
                <w:szCs w:val="20"/>
              </w:rPr>
            </w:pPr>
            <w:r w:rsidRPr="000946FF">
              <w:rPr>
                <w:rFonts w:ascii="Arial" w:hAnsi="Arial" w:cs="Arial"/>
                <w:sz w:val="20"/>
                <w:szCs w:val="20"/>
              </w:rPr>
              <w:t>Emphasizing equal opportunity in gender equality and equality for persons with disabilities (pp. 6-7, 25)</w:t>
            </w:r>
          </w:p>
        </w:tc>
        <w:tc>
          <w:tcPr>
            <w:tcW w:w="783" w:type="pct"/>
            <w:vMerge/>
            <w:tcBorders>
              <w:left w:val="single" w:sz="4" w:space="0" w:color="auto"/>
              <w:right w:val="single" w:sz="4" w:space="0" w:color="auto"/>
            </w:tcBorders>
          </w:tcPr>
          <w:p w14:paraId="625DE6CB" w14:textId="77777777" w:rsidR="000946FF" w:rsidRPr="00A4403A" w:rsidRDefault="00EE100D" w:rsidP="00DF58F1">
            <w:pPr>
              <w:rPr>
                <w:rFonts w:ascii="Arial" w:hAnsi="Arial" w:cs="Arial"/>
                <w:sz w:val="20"/>
                <w:szCs w:val="20"/>
              </w:rPr>
            </w:pPr>
          </w:p>
        </w:tc>
      </w:tr>
      <w:tr w:rsidR="00B94E7B" w14:paraId="51BB5B54"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0951CAA" w14:textId="77777777" w:rsidR="000946FF"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379649F" w14:textId="77777777" w:rsidR="000946FF" w:rsidRPr="00A4403A" w:rsidRDefault="00D74163" w:rsidP="009278F0">
            <w:pPr>
              <w:pStyle w:val="ListParagraph"/>
              <w:numPr>
                <w:ilvl w:val="0"/>
                <w:numId w:val="16"/>
              </w:numPr>
              <w:spacing w:after="180"/>
              <w:jc w:val="both"/>
              <w:rPr>
                <w:rFonts w:ascii="Arial" w:eastAsia="MS Mincho" w:hAnsi="Arial" w:cs="Arial"/>
                <w:sz w:val="20"/>
                <w:szCs w:val="20"/>
              </w:rPr>
            </w:pPr>
            <w:r w:rsidRPr="00A4403A">
              <w:rPr>
                <w:rFonts w:ascii="Arial" w:eastAsia="MS Mincho" w:hAnsi="Arial" w:cs="Arial"/>
                <w:sz w:val="20"/>
                <w:szCs w:val="20"/>
              </w:rPr>
              <w:t>Samoa</w:t>
            </w:r>
          </w:p>
        </w:tc>
        <w:tc>
          <w:tcPr>
            <w:tcW w:w="333" w:type="pct"/>
            <w:gridSpan w:val="4"/>
            <w:tcBorders>
              <w:top w:val="single" w:sz="4" w:space="0" w:color="auto"/>
              <w:left w:val="single" w:sz="4" w:space="0" w:color="auto"/>
              <w:bottom w:val="single" w:sz="4" w:space="0" w:color="auto"/>
              <w:right w:val="single" w:sz="4" w:space="0" w:color="auto"/>
            </w:tcBorders>
          </w:tcPr>
          <w:p w14:paraId="231610D0"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08FC85E" w14:textId="77777777" w:rsidR="007F784C" w:rsidRPr="007F784C" w:rsidRDefault="00D74163" w:rsidP="007F784C">
            <w:pPr>
              <w:rPr>
                <w:rFonts w:ascii="Arial" w:hAnsi="Arial" w:cs="Arial"/>
                <w:sz w:val="20"/>
                <w:szCs w:val="20"/>
              </w:rPr>
            </w:pPr>
            <w:r w:rsidRPr="007F784C">
              <w:rPr>
                <w:rFonts w:ascii="Arial" w:hAnsi="Arial" w:cs="Arial"/>
                <w:sz w:val="20"/>
                <w:szCs w:val="20"/>
              </w:rPr>
              <w:t xml:space="preserve">There is an attempt to report this indicator. There is no statistic and data provided on this matter separately but the country has incorporated this indicator in other indicators. </w:t>
            </w:r>
          </w:p>
          <w:p w14:paraId="47067898" w14:textId="77777777" w:rsidR="000946FF" w:rsidRPr="00A4403A" w:rsidRDefault="00D74163" w:rsidP="007F784C">
            <w:pPr>
              <w:rPr>
                <w:rFonts w:ascii="Arial" w:hAnsi="Arial" w:cs="Arial"/>
                <w:sz w:val="20"/>
                <w:szCs w:val="20"/>
              </w:rPr>
            </w:pPr>
            <w:r w:rsidRPr="007F784C">
              <w:rPr>
                <w:rFonts w:ascii="Arial" w:hAnsi="Arial" w:cs="Arial"/>
                <w:sz w:val="20"/>
                <w:szCs w:val="20"/>
              </w:rPr>
              <w:t>See related indicators. Prime example of the country’s attempt would be the equal education opportunities. The country ensures equal opportunity for citizens with disabilities.</w:t>
            </w:r>
          </w:p>
        </w:tc>
        <w:tc>
          <w:tcPr>
            <w:tcW w:w="783" w:type="pct"/>
            <w:vMerge/>
            <w:tcBorders>
              <w:left w:val="single" w:sz="4" w:space="0" w:color="auto"/>
              <w:right w:val="single" w:sz="4" w:space="0" w:color="auto"/>
            </w:tcBorders>
          </w:tcPr>
          <w:p w14:paraId="5E4D2CC5" w14:textId="77777777" w:rsidR="000946FF" w:rsidRPr="00A4403A" w:rsidRDefault="00EE100D" w:rsidP="00DF58F1">
            <w:pPr>
              <w:rPr>
                <w:rFonts w:ascii="Arial" w:hAnsi="Arial" w:cs="Arial"/>
                <w:sz w:val="20"/>
                <w:szCs w:val="20"/>
              </w:rPr>
            </w:pPr>
          </w:p>
        </w:tc>
      </w:tr>
      <w:tr w:rsidR="00B94E7B" w14:paraId="4900184E"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BAB9696" w14:textId="77777777" w:rsidR="000946FF"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0BCAFA4" w14:textId="77777777" w:rsidR="000946FF" w:rsidRPr="00A4403A" w:rsidRDefault="00D74163" w:rsidP="009278F0">
            <w:pPr>
              <w:pStyle w:val="ListParagraph"/>
              <w:numPr>
                <w:ilvl w:val="0"/>
                <w:numId w:val="16"/>
              </w:numPr>
              <w:spacing w:after="180"/>
              <w:jc w:val="both"/>
              <w:rPr>
                <w:rFonts w:ascii="Arial" w:eastAsia="MS Mincho" w:hAnsi="Arial" w:cs="Arial"/>
                <w:sz w:val="20"/>
                <w:szCs w:val="20"/>
              </w:rPr>
            </w:pPr>
            <w:r w:rsidRPr="00A4403A">
              <w:rPr>
                <w:rFonts w:ascii="Arial" w:eastAsia="MS Mincho" w:hAnsi="Arial" w:cs="Arial"/>
                <w:sz w:val="20"/>
                <w:szCs w:val="20"/>
              </w:rPr>
              <w:t>Sierra Leone</w:t>
            </w:r>
          </w:p>
        </w:tc>
        <w:tc>
          <w:tcPr>
            <w:tcW w:w="333" w:type="pct"/>
            <w:gridSpan w:val="4"/>
            <w:tcBorders>
              <w:top w:val="single" w:sz="4" w:space="0" w:color="auto"/>
              <w:left w:val="single" w:sz="4" w:space="0" w:color="auto"/>
              <w:bottom w:val="single" w:sz="4" w:space="0" w:color="auto"/>
              <w:right w:val="single" w:sz="4" w:space="0" w:color="auto"/>
            </w:tcBorders>
          </w:tcPr>
          <w:p w14:paraId="01AAF46F"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66FEF3D" w14:textId="77777777" w:rsidR="000946FF" w:rsidRPr="000946FF" w:rsidRDefault="00D74163" w:rsidP="000946FF">
            <w:pPr>
              <w:rPr>
                <w:rFonts w:ascii="Arial" w:hAnsi="Arial" w:cs="Arial"/>
                <w:sz w:val="20"/>
                <w:szCs w:val="20"/>
              </w:rPr>
            </w:pPr>
            <w:r w:rsidRPr="000946FF">
              <w:rPr>
                <w:rFonts w:ascii="Arial" w:hAnsi="Arial" w:cs="Arial"/>
                <w:sz w:val="20"/>
                <w:szCs w:val="20"/>
              </w:rPr>
              <w:t>This indicator is linked with the country’s Pillar 1,3,5,6 (Please see pg. 33)</w:t>
            </w:r>
          </w:p>
          <w:p w14:paraId="5F39B161" w14:textId="77777777" w:rsidR="000946FF" w:rsidRPr="000946FF" w:rsidRDefault="00D74163" w:rsidP="000946FF">
            <w:pPr>
              <w:rPr>
                <w:rFonts w:ascii="Arial" w:hAnsi="Arial" w:cs="Arial"/>
                <w:sz w:val="20"/>
                <w:szCs w:val="20"/>
              </w:rPr>
            </w:pPr>
            <w:r w:rsidRPr="000946FF">
              <w:rPr>
                <w:rFonts w:ascii="Arial" w:hAnsi="Arial" w:cs="Arial"/>
                <w:sz w:val="20"/>
                <w:szCs w:val="20"/>
              </w:rPr>
              <w:t xml:space="preserve">The country’s principle of Leaving No One Behind discusses of the lack of necessary capabilities (employability through enhanced education and training) to participate in the labour market. In addition, bringing into attention about the youth development and proposing for the government to sustain its efforts in increasing school enrolment in all gender and adult education and vocational education. </w:t>
            </w:r>
          </w:p>
          <w:p w14:paraId="4356CC40" w14:textId="77777777" w:rsidR="000946FF" w:rsidRPr="000946FF" w:rsidRDefault="00D74163" w:rsidP="000946FF">
            <w:pPr>
              <w:rPr>
                <w:rFonts w:ascii="Arial" w:hAnsi="Arial" w:cs="Arial"/>
                <w:sz w:val="20"/>
                <w:szCs w:val="20"/>
              </w:rPr>
            </w:pPr>
            <w:r w:rsidRPr="000946FF">
              <w:rPr>
                <w:rFonts w:ascii="Arial" w:hAnsi="Arial" w:cs="Arial"/>
                <w:sz w:val="20"/>
                <w:szCs w:val="20"/>
              </w:rPr>
              <w:t xml:space="preserve">Note: See other SDG indicators above  </w:t>
            </w:r>
          </w:p>
          <w:p w14:paraId="73E6904F" w14:textId="77777777" w:rsidR="000946FF" w:rsidRPr="00A4403A" w:rsidRDefault="00D74163" w:rsidP="000946FF">
            <w:pPr>
              <w:rPr>
                <w:rFonts w:ascii="Arial" w:hAnsi="Arial" w:cs="Arial"/>
                <w:sz w:val="20"/>
                <w:szCs w:val="20"/>
              </w:rPr>
            </w:pPr>
            <w:r w:rsidRPr="000946FF">
              <w:rPr>
                <w:rFonts w:ascii="Arial" w:hAnsi="Arial" w:cs="Arial"/>
                <w:sz w:val="20"/>
                <w:szCs w:val="20"/>
              </w:rPr>
              <w:t>It is stated that MAFFS, MFMR, MEST, MWR, MoFED, MLSS, MSWGCA, NaCSA, MFAIC will be in charge of this SDG.</w:t>
            </w:r>
          </w:p>
        </w:tc>
        <w:tc>
          <w:tcPr>
            <w:tcW w:w="783" w:type="pct"/>
            <w:vMerge/>
            <w:tcBorders>
              <w:left w:val="single" w:sz="4" w:space="0" w:color="auto"/>
              <w:right w:val="single" w:sz="4" w:space="0" w:color="auto"/>
            </w:tcBorders>
          </w:tcPr>
          <w:p w14:paraId="6F3B1777" w14:textId="77777777" w:rsidR="000946FF" w:rsidRPr="00A4403A" w:rsidRDefault="00EE100D" w:rsidP="00DF58F1">
            <w:pPr>
              <w:rPr>
                <w:rFonts w:ascii="Arial" w:hAnsi="Arial" w:cs="Arial"/>
                <w:sz w:val="20"/>
                <w:szCs w:val="20"/>
              </w:rPr>
            </w:pPr>
          </w:p>
        </w:tc>
      </w:tr>
      <w:tr w:rsidR="00B94E7B" w14:paraId="0A298443"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3B14DB7" w14:textId="77777777" w:rsidR="000946FF"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3FF361A" w14:textId="77777777" w:rsidR="000946FF" w:rsidRPr="00A4403A" w:rsidRDefault="00D74163" w:rsidP="009278F0">
            <w:pPr>
              <w:pStyle w:val="ListParagraph"/>
              <w:numPr>
                <w:ilvl w:val="0"/>
                <w:numId w:val="16"/>
              </w:numPr>
              <w:spacing w:after="180"/>
              <w:jc w:val="both"/>
              <w:rPr>
                <w:rFonts w:ascii="Arial" w:eastAsia="MS Mincho" w:hAnsi="Arial" w:cs="Arial"/>
                <w:sz w:val="20"/>
                <w:szCs w:val="20"/>
              </w:rPr>
            </w:pPr>
            <w:r>
              <w:rPr>
                <w:rFonts w:ascii="Arial" w:eastAsia="MS Mincho" w:hAnsi="Arial" w:cs="Arial"/>
                <w:sz w:val="20"/>
                <w:szCs w:val="20"/>
              </w:rPr>
              <w:t>Switzerland</w:t>
            </w:r>
          </w:p>
        </w:tc>
        <w:tc>
          <w:tcPr>
            <w:tcW w:w="333" w:type="pct"/>
            <w:gridSpan w:val="4"/>
            <w:tcBorders>
              <w:top w:val="single" w:sz="4" w:space="0" w:color="auto"/>
              <w:left w:val="single" w:sz="4" w:space="0" w:color="auto"/>
              <w:bottom w:val="single" w:sz="4" w:space="0" w:color="auto"/>
              <w:right w:val="single" w:sz="4" w:space="0" w:color="auto"/>
            </w:tcBorders>
          </w:tcPr>
          <w:p w14:paraId="50CB6E5E"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755EDB5" w14:textId="77777777" w:rsidR="000946FF" w:rsidRPr="00A4403A" w:rsidRDefault="00D74163" w:rsidP="00DF58F1">
            <w:pPr>
              <w:rPr>
                <w:rFonts w:ascii="Arial" w:hAnsi="Arial" w:cs="Arial"/>
                <w:sz w:val="20"/>
                <w:szCs w:val="20"/>
              </w:rPr>
            </w:pPr>
            <w:r w:rsidRPr="00CB48C3">
              <w:rPr>
                <w:rFonts w:ascii="Arial" w:hAnsi="Arial" w:cs="Arial"/>
                <w:sz w:val="20"/>
                <w:szCs w:val="20"/>
              </w:rPr>
              <w:t>Switzerland reports that is in the process of amending its existing sustainable development monitoring system (MONET) to allow it to measure the implementation of the SDGs and that it will provide a comprehensive VNR by the end of 2018.</w:t>
            </w:r>
          </w:p>
        </w:tc>
        <w:tc>
          <w:tcPr>
            <w:tcW w:w="783" w:type="pct"/>
            <w:vMerge/>
            <w:tcBorders>
              <w:left w:val="single" w:sz="4" w:space="0" w:color="auto"/>
              <w:right w:val="single" w:sz="4" w:space="0" w:color="auto"/>
            </w:tcBorders>
          </w:tcPr>
          <w:p w14:paraId="268CFF43" w14:textId="77777777" w:rsidR="000946FF" w:rsidRPr="00A4403A" w:rsidRDefault="00EE100D" w:rsidP="00DF58F1">
            <w:pPr>
              <w:rPr>
                <w:rFonts w:ascii="Arial" w:hAnsi="Arial" w:cs="Arial"/>
                <w:sz w:val="20"/>
                <w:szCs w:val="20"/>
              </w:rPr>
            </w:pPr>
          </w:p>
        </w:tc>
      </w:tr>
      <w:tr w:rsidR="00B94E7B" w14:paraId="7F526028"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75C3A66C" w14:textId="77777777" w:rsidR="000946FF"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6DD48441" w14:textId="77777777" w:rsidR="000946FF" w:rsidRPr="00A4403A" w:rsidRDefault="00D74163" w:rsidP="009278F0">
            <w:pPr>
              <w:pStyle w:val="ListParagraph"/>
              <w:numPr>
                <w:ilvl w:val="0"/>
                <w:numId w:val="16"/>
              </w:numPr>
              <w:spacing w:after="180"/>
              <w:jc w:val="both"/>
              <w:rPr>
                <w:rFonts w:ascii="Arial" w:eastAsia="MS Mincho" w:hAnsi="Arial" w:cs="Arial"/>
                <w:sz w:val="20"/>
                <w:szCs w:val="20"/>
              </w:rPr>
            </w:pPr>
            <w:r w:rsidRPr="00A4403A">
              <w:rPr>
                <w:rFonts w:ascii="Arial" w:eastAsia="MS Mincho" w:hAnsi="Arial" w:cs="Arial"/>
                <w:sz w:val="20"/>
                <w:szCs w:val="20"/>
              </w:rPr>
              <w:t>Togo</w:t>
            </w:r>
          </w:p>
        </w:tc>
        <w:tc>
          <w:tcPr>
            <w:tcW w:w="333" w:type="pct"/>
            <w:gridSpan w:val="4"/>
            <w:tcBorders>
              <w:top w:val="single" w:sz="4" w:space="0" w:color="auto"/>
              <w:left w:val="single" w:sz="4" w:space="0" w:color="auto"/>
              <w:bottom w:val="single" w:sz="4" w:space="0" w:color="auto"/>
              <w:right w:val="single" w:sz="4" w:space="0" w:color="auto"/>
            </w:tcBorders>
          </w:tcPr>
          <w:p w14:paraId="0CE297BE"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BE41DAD" w14:textId="77777777" w:rsidR="000946FF"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295364E5" w14:textId="77777777" w:rsidR="000946FF" w:rsidRPr="00A4403A" w:rsidRDefault="00EE100D" w:rsidP="00DF58F1">
            <w:pPr>
              <w:rPr>
                <w:rFonts w:ascii="Arial" w:hAnsi="Arial" w:cs="Arial"/>
                <w:sz w:val="20"/>
                <w:szCs w:val="20"/>
              </w:rPr>
            </w:pPr>
          </w:p>
        </w:tc>
      </w:tr>
      <w:tr w:rsidR="00B94E7B" w14:paraId="791C5F20"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163FDCDD" w14:textId="77777777" w:rsidR="000946FF"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2B08C75A" w14:textId="77777777" w:rsidR="000946FF" w:rsidRPr="00A4403A" w:rsidRDefault="00D74163" w:rsidP="009278F0">
            <w:pPr>
              <w:pStyle w:val="ListParagraph"/>
              <w:numPr>
                <w:ilvl w:val="0"/>
                <w:numId w:val="16"/>
              </w:numPr>
              <w:spacing w:after="180"/>
              <w:jc w:val="both"/>
              <w:rPr>
                <w:rFonts w:ascii="Arial" w:eastAsia="MS Mincho" w:hAnsi="Arial" w:cs="Arial"/>
                <w:sz w:val="20"/>
                <w:szCs w:val="20"/>
              </w:rPr>
            </w:pPr>
            <w:r>
              <w:rPr>
                <w:rFonts w:ascii="Arial" w:eastAsia="MS Mincho" w:hAnsi="Arial" w:cs="Arial"/>
                <w:sz w:val="20"/>
                <w:szCs w:val="20"/>
              </w:rPr>
              <w:t>Turkey</w:t>
            </w:r>
          </w:p>
        </w:tc>
        <w:tc>
          <w:tcPr>
            <w:tcW w:w="333" w:type="pct"/>
            <w:gridSpan w:val="4"/>
            <w:tcBorders>
              <w:top w:val="single" w:sz="4" w:space="0" w:color="auto"/>
              <w:left w:val="single" w:sz="4" w:space="0" w:color="auto"/>
              <w:bottom w:val="single" w:sz="4" w:space="0" w:color="auto"/>
              <w:right w:val="single" w:sz="4" w:space="0" w:color="auto"/>
            </w:tcBorders>
          </w:tcPr>
          <w:p w14:paraId="0AD4A2F6"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A7C73FD" w14:textId="77777777" w:rsidR="000946FF" w:rsidRPr="00A4403A" w:rsidRDefault="00D74163" w:rsidP="00DF58F1">
            <w:pPr>
              <w:rPr>
                <w:rFonts w:ascii="Arial" w:hAnsi="Arial" w:cs="Arial"/>
                <w:sz w:val="20"/>
                <w:szCs w:val="20"/>
              </w:rPr>
            </w:pPr>
            <w:r w:rsidRPr="008D772C">
              <w:rPr>
                <w:rFonts w:ascii="Arial" w:hAnsi="Arial" w:cs="Arial"/>
                <w:sz w:val="20"/>
                <w:szCs w:val="20"/>
              </w:rPr>
              <w:t>No specific mention under one goal.  However, the report generally states that ensuring equal opportunity and reducing inequalities are objectives of the 10th National Development Plan of Turkey which is mostly consistent with the SDGs.</w:t>
            </w:r>
          </w:p>
        </w:tc>
        <w:tc>
          <w:tcPr>
            <w:tcW w:w="783" w:type="pct"/>
            <w:vMerge/>
            <w:tcBorders>
              <w:left w:val="single" w:sz="4" w:space="0" w:color="auto"/>
              <w:right w:val="single" w:sz="4" w:space="0" w:color="auto"/>
            </w:tcBorders>
          </w:tcPr>
          <w:p w14:paraId="337A625D" w14:textId="77777777" w:rsidR="000946FF" w:rsidRPr="00A4403A" w:rsidRDefault="00EE100D" w:rsidP="00DF58F1">
            <w:pPr>
              <w:rPr>
                <w:rFonts w:ascii="Arial" w:hAnsi="Arial" w:cs="Arial"/>
                <w:sz w:val="20"/>
                <w:szCs w:val="20"/>
              </w:rPr>
            </w:pPr>
          </w:p>
        </w:tc>
      </w:tr>
      <w:tr w:rsidR="00B94E7B" w14:paraId="639C3C45"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507A4A8E" w14:textId="77777777" w:rsidR="000946FF"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7E8B1435" w14:textId="77777777" w:rsidR="000946FF" w:rsidRDefault="00D74163" w:rsidP="009278F0">
            <w:pPr>
              <w:pStyle w:val="ListParagraph"/>
              <w:numPr>
                <w:ilvl w:val="0"/>
                <w:numId w:val="16"/>
              </w:numPr>
              <w:spacing w:after="180"/>
              <w:jc w:val="both"/>
              <w:rPr>
                <w:rFonts w:ascii="Arial" w:eastAsia="MS Mincho" w:hAnsi="Arial" w:cs="Arial"/>
                <w:sz w:val="20"/>
                <w:szCs w:val="20"/>
              </w:rPr>
            </w:pPr>
            <w:r>
              <w:rPr>
                <w:rFonts w:ascii="Arial" w:eastAsia="MS Mincho" w:hAnsi="Arial" w:cs="Arial"/>
                <w:sz w:val="20"/>
                <w:szCs w:val="20"/>
              </w:rPr>
              <w:t>Uganda</w:t>
            </w:r>
          </w:p>
        </w:tc>
        <w:tc>
          <w:tcPr>
            <w:tcW w:w="333" w:type="pct"/>
            <w:gridSpan w:val="4"/>
            <w:tcBorders>
              <w:top w:val="single" w:sz="4" w:space="0" w:color="auto"/>
              <w:left w:val="single" w:sz="4" w:space="0" w:color="auto"/>
              <w:bottom w:val="single" w:sz="4" w:space="0" w:color="auto"/>
              <w:right w:val="single" w:sz="4" w:space="0" w:color="auto"/>
            </w:tcBorders>
          </w:tcPr>
          <w:p w14:paraId="3893214D"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F715E1C" w14:textId="77777777" w:rsidR="000946FF" w:rsidRPr="00A4403A" w:rsidRDefault="00D74163" w:rsidP="00DF58F1">
            <w:pPr>
              <w:rPr>
                <w:rFonts w:ascii="Arial" w:hAnsi="Arial" w:cs="Arial"/>
                <w:sz w:val="20"/>
                <w:szCs w:val="20"/>
              </w:rPr>
            </w:pPr>
            <w:r w:rsidRPr="000946FF">
              <w:rPr>
                <w:rFonts w:ascii="Arial" w:hAnsi="Arial" w:cs="Arial"/>
                <w:sz w:val="20"/>
                <w:szCs w:val="20"/>
              </w:rPr>
              <w:t>Description of one of Uganda’s NDP2 targets/interventions which fits the description of target 5.C. No data or reference to target.</w:t>
            </w:r>
          </w:p>
        </w:tc>
        <w:tc>
          <w:tcPr>
            <w:tcW w:w="783" w:type="pct"/>
            <w:vMerge/>
            <w:tcBorders>
              <w:left w:val="single" w:sz="4" w:space="0" w:color="auto"/>
              <w:right w:val="single" w:sz="4" w:space="0" w:color="auto"/>
            </w:tcBorders>
          </w:tcPr>
          <w:p w14:paraId="3B3461E4" w14:textId="77777777" w:rsidR="000946FF" w:rsidRPr="00A4403A" w:rsidRDefault="00EE100D" w:rsidP="00DF58F1">
            <w:pPr>
              <w:rPr>
                <w:rFonts w:ascii="Arial" w:hAnsi="Arial" w:cs="Arial"/>
                <w:sz w:val="20"/>
                <w:szCs w:val="20"/>
              </w:rPr>
            </w:pPr>
          </w:p>
        </w:tc>
      </w:tr>
      <w:tr w:rsidR="00B94E7B" w14:paraId="22BDA707" w14:textId="77777777" w:rsidTr="00B94E7B">
        <w:trPr>
          <w:trHeight w:val="467"/>
        </w:trPr>
        <w:tc>
          <w:tcPr>
            <w:tcW w:w="795" w:type="pct"/>
            <w:vMerge/>
            <w:tcBorders>
              <w:left w:val="single" w:sz="4" w:space="0" w:color="auto"/>
              <w:right w:val="single" w:sz="4" w:space="0" w:color="auto"/>
            </w:tcBorders>
            <w:shd w:val="clear" w:color="auto" w:fill="DAEEF3" w:themeFill="accent5" w:themeFillTint="33"/>
          </w:tcPr>
          <w:p w14:paraId="7BC1181A" w14:textId="77777777" w:rsidR="000946FF"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39C69302" w14:textId="77777777" w:rsidR="000946FF" w:rsidRDefault="00D74163" w:rsidP="009278F0">
            <w:pPr>
              <w:pStyle w:val="ListParagraph"/>
              <w:numPr>
                <w:ilvl w:val="0"/>
                <w:numId w:val="16"/>
              </w:numPr>
              <w:spacing w:after="180"/>
              <w:jc w:val="both"/>
              <w:rPr>
                <w:rFonts w:ascii="Arial" w:eastAsia="MS Mincho" w:hAnsi="Arial" w:cs="Arial"/>
                <w:sz w:val="20"/>
                <w:szCs w:val="20"/>
              </w:rPr>
            </w:pPr>
            <w:r>
              <w:rPr>
                <w:rFonts w:ascii="Arial" w:eastAsia="MS Mincho" w:hAnsi="Arial" w:cs="Arial"/>
                <w:sz w:val="20"/>
                <w:szCs w:val="20"/>
              </w:rPr>
              <w:t>Venezuela</w:t>
            </w:r>
          </w:p>
        </w:tc>
        <w:tc>
          <w:tcPr>
            <w:tcW w:w="333" w:type="pct"/>
            <w:gridSpan w:val="4"/>
            <w:tcBorders>
              <w:top w:val="single" w:sz="4" w:space="0" w:color="auto"/>
              <w:left w:val="single" w:sz="4" w:space="0" w:color="auto"/>
              <w:bottom w:val="single" w:sz="4" w:space="0" w:color="auto"/>
              <w:right w:val="single" w:sz="4" w:space="0" w:color="auto"/>
            </w:tcBorders>
          </w:tcPr>
          <w:p w14:paraId="12028D6B"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6F8059C" w14:textId="77777777" w:rsidR="000946FF" w:rsidRPr="00A4403A" w:rsidRDefault="00D74163" w:rsidP="00DF58F1">
            <w:pPr>
              <w:rPr>
                <w:rFonts w:ascii="Arial" w:hAnsi="Arial" w:cs="Arial"/>
                <w:sz w:val="20"/>
                <w:szCs w:val="20"/>
              </w:rPr>
            </w:pPr>
            <w:r w:rsidRPr="006A5BBA">
              <w:rPr>
                <w:rFonts w:ascii="Arial" w:hAnsi="Arial" w:cs="Arial"/>
                <w:sz w:val="20"/>
                <w:szCs w:val="20"/>
              </w:rPr>
              <w:t>Please refer to Indicators 1.B, 4.5, 4.7, 5.1 and 16.B.</w:t>
            </w:r>
          </w:p>
        </w:tc>
        <w:tc>
          <w:tcPr>
            <w:tcW w:w="783" w:type="pct"/>
            <w:vMerge/>
            <w:tcBorders>
              <w:left w:val="single" w:sz="4" w:space="0" w:color="auto"/>
              <w:right w:val="single" w:sz="4" w:space="0" w:color="auto"/>
            </w:tcBorders>
          </w:tcPr>
          <w:p w14:paraId="73FBECF0" w14:textId="77777777" w:rsidR="000946FF" w:rsidRPr="00A4403A" w:rsidRDefault="00EE100D" w:rsidP="00DF58F1">
            <w:pPr>
              <w:rPr>
                <w:rFonts w:ascii="Arial" w:hAnsi="Arial" w:cs="Arial"/>
                <w:sz w:val="20"/>
                <w:szCs w:val="20"/>
              </w:rPr>
            </w:pPr>
          </w:p>
        </w:tc>
      </w:tr>
      <w:tr w:rsidR="00B94E7B" w14:paraId="08EACC9C" w14:textId="77777777" w:rsidTr="00B94E7B">
        <w:trPr>
          <w:trHeight w:val="323"/>
        </w:trPr>
        <w:tc>
          <w:tcPr>
            <w:tcW w:w="795" w:type="pct"/>
            <w:vMerge/>
            <w:tcBorders>
              <w:left w:val="single" w:sz="4" w:space="0" w:color="auto"/>
              <w:right w:val="single" w:sz="4" w:space="0" w:color="auto"/>
            </w:tcBorders>
            <w:shd w:val="clear" w:color="auto" w:fill="DAEEF3" w:themeFill="accent5" w:themeFillTint="33"/>
          </w:tcPr>
          <w:p w14:paraId="60BD8A7D" w14:textId="77777777" w:rsidR="000946FF" w:rsidRPr="00A4403A" w:rsidRDefault="00EE100D" w:rsidP="00DF58F1">
            <w:pPr>
              <w:rPr>
                <w:rFonts w:ascii="Arial" w:hAnsi="Arial" w:cs="Arial"/>
                <w:sz w:val="20"/>
                <w:szCs w:val="20"/>
              </w:rPr>
            </w:pPr>
          </w:p>
        </w:tc>
        <w:tc>
          <w:tcPr>
            <w:tcW w:w="528" w:type="pct"/>
            <w:vMerge w:val="restart"/>
            <w:tcBorders>
              <w:top w:val="single" w:sz="4" w:space="0" w:color="auto"/>
              <w:left w:val="single" w:sz="4" w:space="0" w:color="auto"/>
              <w:right w:val="single" w:sz="4" w:space="0" w:color="auto"/>
            </w:tcBorders>
            <w:shd w:val="clear" w:color="auto" w:fill="B6DDE8" w:themeFill="accent5" w:themeFillTint="66"/>
            <w:noWrap/>
          </w:tcPr>
          <w:p w14:paraId="6276BA2B" w14:textId="77777777" w:rsidR="000946FF" w:rsidRPr="00876A7F" w:rsidRDefault="00D74163" w:rsidP="00DF58F1">
            <w:pPr>
              <w:spacing w:after="180"/>
              <w:jc w:val="both"/>
              <w:rPr>
                <w:rFonts w:ascii="Arial" w:eastAsia="MS Mincho" w:hAnsi="Arial" w:cs="Arial"/>
                <w:b/>
                <w:color w:val="000000"/>
                <w:sz w:val="20"/>
                <w:szCs w:val="20"/>
              </w:rPr>
            </w:pPr>
            <w:r w:rsidRPr="00876A7F">
              <w:rPr>
                <w:rFonts w:ascii="Arial" w:eastAsia="MS Mincho" w:hAnsi="Arial" w:cs="Arial"/>
                <w:b/>
                <w:color w:val="000000"/>
                <w:sz w:val="20"/>
                <w:szCs w:val="20"/>
              </w:rPr>
              <w:t xml:space="preserve">Total </w:t>
            </w:r>
            <w:proofErr w:type="gramStart"/>
            <w:r w:rsidRPr="00876A7F">
              <w:rPr>
                <w:rFonts w:ascii="Arial" w:eastAsia="MS Mincho" w:hAnsi="Arial" w:cs="Arial"/>
                <w:b/>
                <w:color w:val="000000"/>
                <w:sz w:val="20"/>
                <w:szCs w:val="20"/>
              </w:rPr>
              <w:t>VNRs</w:t>
            </w:r>
            <w:r>
              <w:rPr>
                <w:rFonts w:ascii="Arial" w:eastAsia="MS Mincho" w:hAnsi="Arial" w:cs="Arial"/>
                <w:b/>
                <w:color w:val="000000"/>
                <w:sz w:val="20"/>
                <w:szCs w:val="20"/>
              </w:rPr>
              <w:t>(</w:t>
            </w:r>
            <w:proofErr w:type="gramEnd"/>
            <w:r>
              <w:rPr>
                <w:rFonts w:ascii="Arial" w:eastAsia="MS Mincho" w:hAnsi="Arial" w:cs="Arial"/>
                <w:b/>
                <w:color w:val="000000"/>
                <w:sz w:val="20"/>
                <w:szCs w:val="20"/>
              </w:rPr>
              <w:t>22)</w:t>
            </w:r>
          </w:p>
        </w:tc>
        <w:tc>
          <w:tcPr>
            <w:tcW w:w="176" w:type="pct"/>
            <w:gridSpan w:val="2"/>
            <w:tcBorders>
              <w:top w:val="single" w:sz="4" w:space="0" w:color="auto"/>
              <w:left w:val="single" w:sz="4" w:space="0" w:color="auto"/>
              <w:bottom w:val="single" w:sz="4" w:space="0" w:color="auto"/>
              <w:right w:val="single" w:sz="4" w:space="0" w:color="auto"/>
            </w:tcBorders>
          </w:tcPr>
          <w:p w14:paraId="7FD0FEE0" w14:textId="77777777" w:rsidR="000946FF"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157" w:type="pct"/>
            <w:gridSpan w:val="2"/>
            <w:tcBorders>
              <w:top w:val="single" w:sz="4" w:space="0" w:color="auto"/>
              <w:left w:val="single" w:sz="4" w:space="0" w:color="auto"/>
              <w:bottom w:val="single" w:sz="4" w:space="0" w:color="auto"/>
              <w:right w:val="single" w:sz="4" w:space="0" w:color="auto"/>
            </w:tcBorders>
          </w:tcPr>
          <w:p w14:paraId="0FCECFDD" w14:textId="77777777" w:rsidR="000946FF" w:rsidRPr="000074C0" w:rsidRDefault="00D74163" w:rsidP="00DF58F1">
            <w:pPr>
              <w:rPr>
                <w:rStyle w:val="SubtleEmphasis"/>
                <w:rFonts w:ascii="Arial" w:hAnsi="Arial" w:cs="Arial"/>
                <w:b/>
                <w:sz w:val="20"/>
                <w:szCs w:val="20"/>
              </w:rPr>
            </w:pPr>
            <w:r>
              <w:rPr>
                <w:rStyle w:val="SubtleEmphasis"/>
                <w:rFonts w:ascii="Arial" w:hAnsi="Arial" w:cs="Arial"/>
                <w:b/>
                <w:sz w:val="20"/>
                <w:szCs w:val="20"/>
              </w:rPr>
              <w:t>16</w:t>
            </w:r>
          </w:p>
        </w:tc>
        <w:tc>
          <w:tcPr>
            <w:tcW w:w="2561" w:type="pct"/>
            <w:vMerge w:val="restart"/>
            <w:tcBorders>
              <w:top w:val="single" w:sz="4" w:space="0" w:color="auto"/>
              <w:left w:val="single" w:sz="4" w:space="0" w:color="auto"/>
              <w:right w:val="single" w:sz="4" w:space="0" w:color="auto"/>
            </w:tcBorders>
          </w:tcPr>
          <w:p w14:paraId="0C0907C3" w14:textId="77777777" w:rsidR="000946FF"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517B7957" w14:textId="77777777" w:rsidR="000946FF" w:rsidRPr="00A4403A" w:rsidRDefault="00EE100D" w:rsidP="00DF58F1">
            <w:pPr>
              <w:rPr>
                <w:rFonts w:ascii="Arial" w:hAnsi="Arial" w:cs="Arial"/>
                <w:sz w:val="20"/>
                <w:szCs w:val="20"/>
              </w:rPr>
            </w:pPr>
          </w:p>
        </w:tc>
      </w:tr>
      <w:tr w:rsidR="00B94E7B" w14:paraId="355262FC" w14:textId="77777777" w:rsidTr="00B94E7B">
        <w:trPr>
          <w:trHeight w:val="449"/>
        </w:trPr>
        <w:tc>
          <w:tcPr>
            <w:tcW w:w="795" w:type="pct"/>
            <w:vMerge/>
            <w:tcBorders>
              <w:left w:val="single" w:sz="4" w:space="0" w:color="auto"/>
              <w:bottom w:val="single" w:sz="4" w:space="0" w:color="auto"/>
              <w:right w:val="single" w:sz="4" w:space="0" w:color="auto"/>
            </w:tcBorders>
            <w:shd w:val="clear" w:color="auto" w:fill="DAEEF3" w:themeFill="accent5" w:themeFillTint="33"/>
          </w:tcPr>
          <w:p w14:paraId="32B83385" w14:textId="77777777" w:rsidR="002243C9" w:rsidRPr="00A4403A" w:rsidRDefault="00EE100D" w:rsidP="00DF58F1">
            <w:pPr>
              <w:rPr>
                <w:rFonts w:ascii="Arial" w:hAnsi="Arial" w:cs="Arial"/>
                <w:sz w:val="20"/>
                <w:szCs w:val="20"/>
              </w:rPr>
            </w:pPr>
          </w:p>
        </w:tc>
        <w:tc>
          <w:tcPr>
            <w:tcW w:w="528" w:type="pct"/>
            <w:vMerge/>
            <w:tcBorders>
              <w:left w:val="single" w:sz="4" w:space="0" w:color="auto"/>
              <w:bottom w:val="single" w:sz="4" w:space="0" w:color="auto"/>
              <w:right w:val="single" w:sz="4" w:space="0" w:color="auto"/>
            </w:tcBorders>
            <w:shd w:val="clear" w:color="auto" w:fill="B6DDE8" w:themeFill="accent5" w:themeFillTint="66"/>
            <w:noWrap/>
          </w:tcPr>
          <w:p w14:paraId="5F9D4DA8" w14:textId="77777777" w:rsidR="002243C9" w:rsidRPr="00876A7F" w:rsidRDefault="00EE100D" w:rsidP="00DF58F1">
            <w:pPr>
              <w:spacing w:after="180"/>
              <w:jc w:val="both"/>
              <w:rPr>
                <w:rFonts w:ascii="Arial" w:eastAsia="MS Mincho" w:hAnsi="Arial" w:cs="Arial"/>
                <w:b/>
                <w:color w:val="000000"/>
                <w:sz w:val="20"/>
                <w:szCs w:val="20"/>
              </w:rPr>
            </w:pPr>
          </w:p>
        </w:tc>
        <w:tc>
          <w:tcPr>
            <w:tcW w:w="176" w:type="pct"/>
            <w:gridSpan w:val="2"/>
            <w:tcBorders>
              <w:top w:val="single" w:sz="4" w:space="0" w:color="auto"/>
              <w:left w:val="single" w:sz="4" w:space="0" w:color="auto"/>
              <w:bottom w:val="single" w:sz="4" w:space="0" w:color="auto"/>
              <w:right w:val="single" w:sz="4" w:space="0" w:color="auto"/>
            </w:tcBorders>
          </w:tcPr>
          <w:p w14:paraId="30B905CA" w14:textId="77777777" w:rsidR="002243C9"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157" w:type="pct"/>
            <w:gridSpan w:val="2"/>
            <w:tcBorders>
              <w:top w:val="single" w:sz="4" w:space="0" w:color="auto"/>
              <w:left w:val="single" w:sz="4" w:space="0" w:color="auto"/>
              <w:bottom w:val="single" w:sz="4" w:space="0" w:color="auto"/>
              <w:right w:val="single" w:sz="4" w:space="0" w:color="auto"/>
            </w:tcBorders>
          </w:tcPr>
          <w:p w14:paraId="451FF578" w14:textId="77777777" w:rsidR="002243C9" w:rsidRPr="000074C0" w:rsidRDefault="00D74163" w:rsidP="00DF58F1">
            <w:pPr>
              <w:rPr>
                <w:rStyle w:val="SubtleEmphasis"/>
                <w:rFonts w:ascii="Arial" w:hAnsi="Arial" w:cs="Arial"/>
                <w:b/>
                <w:sz w:val="20"/>
                <w:szCs w:val="20"/>
              </w:rPr>
            </w:pPr>
            <w:r>
              <w:rPr>
                <w:rStyle w:val="SubtleEmphasis"/>
                <w:rFonts w:ascii="Arial" w:hAnsi="Arial" w:cs="Arial"/>
                <w:b/>
                <w:sz w:val="20"/>
                <w:szCs w:val="20"/>
              </w:rPr>
              <w:t>6</w:t>
            </w:r>
          </w:p>
        </w:tc>
        <w:tc>
          <w:tcPr>
            <w:tcW w:w="2561" w:type="pct"/>
            <w:vMerge/>
            <w:tcBorders>
              <w:left w:val="single" w:sz="4" w:space="0" w:color="auto"/>
              <w:right w:val="single" w:sz="4" w:space="0" w:color="auto"/>
            </w:tcBorders>
          </w:tcPr>
          <w:p w14:paraId="7618C353" w14:textId="77777777" w:rsidR="002243C9" w:rsidRPr="00A4403A" w:rsidRDefault="00EE100D" w:rsidP="00DF58F1">
            <w:pPr>
              <w:rPr>
                <w:rFonts w:ascii="Arial" w:hAnsi="Arial" w:cs="Arial"/>
                <w:sz w:val="20"/>
                <w:szCs w:val="20"/>
              </w:rPr>
            </w:pPr>
          </w:p>
        </w:tc>
        <w:tc>
          <w:tcPr>
            <w:tcW w:w="783" w:type="pct"/>
            <w:tcBorders>
              <w:left w:val="single" w:sz="4" w:space="0" w:color="auto"/>
              <w:right w:val="single" w:sz="4" w:space="0" w:color="auto"/>
            </w:tcBorders>
          </w:tcPr>
          <w:p w14:paraId="2F0A32FA" w14:textId="77777777" w:rsidR="002243C9" w:rsidRPr="00A4403A" w:rsidRDefault="00EE100D" w:rsidP="00DF58F1">
            <w:pPr>
              <w:rPr>
                <w:rFonts w:ascii="Arial" w:hAnsi="Arial" w:cs="Arial"/>
                <w:sz w:val="20"/>
                <w:szCs w:val="20"/>
              </w:rPr>
            </w:pPr>
          </w:p>
        </w:tc>
      </w:tr>
      <w:tr w:rsidR="00B94E7B" w14:paraId="6BB4F091" w14:textId="77777777" w:rsidTr="00B94E7B">
        <w:trPr>
          <w:trHeight w:val="44"/>
        </w:trPr>
        <w:tc>
          <w:tcPr>
            <w:tcW w:w="795" w:type="pct"/>
            <w:vMerge w:val="restart"/>
            <w:tcBorders>
              <w:top w:val="single" w:sz="4" w:space="0" w:color="auto"/>
              <w:left w:val="single" w:sz="4" w:space="0" w:color="auto"/>
              <w:right w:val="single" w:sz="4" w:space="0" w:color="auto"/>
            </w:tcBorders>
            <w:shd w:val="clear" w:color="auto" w:fill="DAEEF3" w:themeFill="accent5" w:themeFillTint="33"/>
          </w:tcPr>
          <w:p w14:paraId="34AC1FEF" w14:textId="77777777" w:rsidR="00E6192D" w:rsidRPr="000946FF" w:rsidRDefault="00D74163" w:rsidP="00DF58F1">
            <w:pPr>
              <w:rPr>
                <w:rFonts w:ascii="Arial" w:hAnsi="Arial" w:cs="Arial"/>
                <w:b/>
                <w:sz w:val="24"/>
                <w:szCs w:val="24"/>
              </w:rPr>
            </w:pPr>
            <w:r w:rsidRPr="000946FF">
              <w:rPr>
                <w:rFonts w:ascii="Arial" w:hAnsi="Arial" w:cs="Arial"/>
                <w:b/>
                <w:sz w:val="24"/>
                <w:szCs w:val="24"/>
              </w:rPr>
              <w:t xml:space="preserve">10.4: </w:t>
            </w:r>
            <w:r w:rsidRPr="000946FF">
              <w:rPr>
                <w:rFonts w:ascii="Arial" w:hAnsi="Arial" w:cs="Arial"/>
                <w:b/>
                <w:color w:val="000000"/>
                <w:sz w:val="24"/>
                <w:szCs w:val="24"/>
                <w:lang w:val="en-GB"/>
              </w:rPr>
              <w:t>Policies for greater equality</w:t>
            </w:r>
          </w:p>
        </w:tc>
        <w:tc>
          <w:tcPr>
            <w:tcW w:w="528" w:type="pct"/>
            <w:tcBorders>
              <w:top w:val="single" w:sz="4" w:space="0" w:color="auto"/>
              <w:left w:val="single" w:sz="4" w:space="0" w:color="auto"/>
              <w:bottom w:val="single" w:sz="4" w:space="0" w:color="auto"/>
              <w:right w:val="single" w:sz="4" w:space="0" w:color="auto"/>
            </w:tcBorders>
            <w:noWrap/>
          </w:tcPr>
          <w:p w14:paraId="4A51EB1E" w14:textId="77777777" w:rsidR="00E6192D" w:rsidRPr="000946FF" w:rsidRDefault="00D74163" w:rsidP="009278F0">
            <w:pPr>
              <w:pStyle w:val="ListParagraph"/>
              <w:numPr>
                <w:ilvl w:val="0"/>
                <w:numId w:val="17"/>
              </w:numPr>
              <w:spacing w:after="180"/>
              <w:jc w:val="both"/>
              <w:rPr>
                <w:rFonts w:ascii="Arial" w:eastAsia="MS Mincho" w:hAnsi="Arial" w:cs="Arial"/>
                <w:sz w:val="20"/>
                <w:szCs w:val="20"/>
              </w:rPr>
            </w:pPr>
            <w:r w:rsidRPr="000946FF">
              <w:rPr>
                <w:rFonts w:ascii="Arial" w:eastAsia="MS Mincho" w:hAnsi="Arial" w:cs="Arial"/>
                <w:sz w:val="20"/>
                <w:szCs w:val="20"/>
              </w:rPr>
              <w:t>China</w:t>
            </w:r>
          </w:p>
        </w:tc>
        <w:tc>
          <w:tcPr>
            <w:tcW w:w="333" w:type="pct"/>
            <w:gridSpan w:val="4"/>
            <w:tcBorders>
              <w:top w:val="single" w:sz="4" w:space="0" w:color="auto"/>
              <w:left w:val="single" w:sz="4" w:space="0" w:color="auto"/>
              <w:bottom w:val="single" w:sz="4" w:space="0" w:color="auto"/>
              <w:right w:val="single" w:sz="4" w:space="0" w:color="auto"/>
            </w:tcBorders>
          </w:tcPr>
          <w:p w14:paraId="43B5A8D4"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B1A9912" w14:textId="77777777" w:rsidR="00185A1B" w:rsidRDefault="00D74163" w:rsidP="00DF58F1">
            <w:pPr>
              <w:rPr>
                <w:rFonts w:ascii="Arial" w:hAnsi="Arial" w:cs="Arial"/>
                <w:sz w:val="20"/>
                <w:szCs w:val="20"/>
              </w:rPr>
            </w:pPr>
            <w:r w:rsidRPr="00091A9C">
              <w:rPr>
                <w:rFonts w:ascii="Arial" w:hAnsi="Arial" w:cs="Arial"/>
                <w:sz w:val="20"/>
                <w:szCs w:val="20"/>
              </w:rPr>
              <w:t>-</w:t>
            </w:r>
            <w:r w:rsidRPr="00091A9C">
              <w:rPr>
                <w:rFonts w:ascii="Arial" w:hAnsi="Arial" w:cs="Arial"/>
                <w:sz w:val="20"/>
                <w:szCs w:val="20"/>
              </w:rPr>
              <w:tab/>
            </w:r>
            <w:r w:rsidRPr="00185A1B">
              <w:rPr>
                <w:rFonts w:ascii="Arial" w:hAnsi="Arial" w:cs="Arial"/>
                <w:sz w:val="20"/>
                <w:szCs w:val="20"/>
              </w:rPr>
              <w:t>As set out in more details in Annex I hereto, the three reports described above collectively covered, either through specific references or in substance and to various extents</w:t>
            </w:r>
          </w:p>
          <w:p w14:paraId="366F0907" w14:textId="77777777" w:rsidR="00E6192D" w:rsidRPr="00A4403A" w:rsidRDefault="00D74163" w:rsidP="00DF58F1">
            <w:pPr>
              <w:rPr>
                <w:rFonts w:ascii="Arial" w:hAnsi="Arial" w:cs="Arial"/>
                <w:sz w:val="20"/>
                <w:szCs w:val="20"/>
              </w:rPr>
            </w:pPr>
            <w:r w:rsidRPr="00091A9C">
              <w:rPr>
                <w:rFonts w:ascii="Arial" w:hAnsi="Arial" w:cs="Arial"/>
                <w:sz w:val="20"/>
                <w:szCs w:val="20"/>
              </w:rPr>
              <w:t>Beijing+20 Report</w:t>
            </w:r>
          </w:p>
        </w:tc>
        <w:tc>
          <w:tcPr>
            <w:tcW w:w="783" w:type="pct"/>
            <w:vMerge w:val="restart"/>
            <w:tcBorders>
              <w:top w:val="single" w:sz="4" w:space="0" w:color="auto"/>
              <w:left w:val="single" w:sz="4" w:space="0" w:color="auto"/>
              <w:right w:val="single" w:sz="4" w:space="0" w:color="auto"/>
            </w:tcBorders>
          </w:tcPr>
          <w:p w14:paraId="5CBA21F1" w14:textId="77777777" w:rsidR="00E6192D" w:rsidRPr="00A4403A" w:rsidRDefault="00EE100D" w:rsidP="00DF58F1">
            <w:pPr>
              <w:rPr>
                <w:rFonts w:ascii="Arial" w:hAnsi="Arial" w:cs="Arial"/>
                <w:sz w:val="20"/>
                <w:szCs w:val="20"/>
              </w:rPr>
            </w:pPr>
          </w:p>
        </w:tc>
      </w:tr>
      <w:tr w:rsidR="00B94E7B" w14:paraId="6082B580"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177DD899" w14:textId="77777777" w:rsidR="00E6192D"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51EB2B0A" w14:textId="77777777" w:rsidR="00E6192D" w:rsidRPr="000946FF" w:rsidRDefault="00D74163" w:rsidP="009278F0">
            <w:pPr>
              <w:pStyle w:val="ListParagraph"/>
              <w:numPr>
                <w:ilvl w:val="0"/>
                <w:numId w:val="17"/>
              </w:numPr>
              <w:spacing w:after="180"/>
              <w:jc w:val="both"/>
              <w:rPr>
                <w:rFonts w:ascii="Arial" w:eastAsia="MS Mincho" w:hAnsi="Arial" w:cs="Arial"/>
                <w:sz w:val="20"/>
                <w:szCs w:val="20"/>
              </w:rPr>
            </w:pPr>
            <w:r w:rsidRPr="000946FF">
              <w:rPr>
                <w:rFonts w:ascii="Arial" w:eastAsia="MS Mincho" w:hAnsi="Arial" w:cs="Arial"/>
                <w:sz w:val="20"/>
                <w:szCs w:val="20"/>
              </w:rPr>
              <w:t>Colombia</w:t>
            </w:r>
          </w:p>
        </w:tc>
        <w:tc>
          <w:tcPr>
            <w:tcW w:w="333" w:type="pct"/>
            <w:gridSpan w:val="4"/>
            <w:tcBorders>
              <w:top w:val="single" w:sz="4" w:space="0" w:color="auto"/>
              <w:left w:val="single" w:sz="4" w:space="0" w:color="auto"/>
              <w:bottom w:val="single" w:sz="4" w:space="0" w:color="auto"/>
              <w:right w:val="single" w:sz="4" w:space="0" w:color="auto"/>
            </w:tcBorders>
          </w:tcPr>
          <w:p w14:paraId="45DF0715"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181F926A" w14:textId="77777777" w:rsidR="00E6192D" w:rsidRPr="00A4403A" w:rsidRDefault="00D74163" w:rsidP="00DF58F1">
            <w:pPr>
              <w:rPr>
                <w:rFonts w:ascii="Arial" w:hAnsi="Arial" w:cs="Arial"/>
                <w:sz w:val="20"/>
                <w:szCs w:val="20"/>
              </w:rPr>
            </w:pPr>
            <w:r>
              <w:rPr>
                <w:rFonts w:ascii="Arial" w:hAnsi="Arial" w:cs="Arial"/>
                <w:sz w:val="20"/>
                <w:szCs w:val="20"/>
              </w:rPr>
              <w:t>E</w:t>
            </w:r>
            <w:r w:rsidRPr="00333536">
              <w:rPr>
                <w:rFonts w:ascii="Arial" w:hAnsi="Arial" w:cs="Arial"/>
                <w:sz w:val="20"/>
                <w:szCs w:val="20"/>
              </w:rPr>
              <w:t>xclusively focused on SDG relating to chemicals, mining, toxic wastes, etc.</w:t>
            </w:r>
          </w:p>
        </w:tc>
        <w:tc>
          <w:tcPr>
            <w:tcW w:w="783" w:type="pct"/>
            <w:vMerge/>
            <w:tcBorders>
              <w:left w:val="single" w:sz="4" w:space="0" w:color="auto"/>
              <w:right w:val="single" w:sz="4" w:space="0" w:color="auto"/>
            </w:tcBorders>
          </w:tcPr>
          <w:p w14:paraId="0E40A18F" w14:textId="77777777" w:rsidR="00E6192D" w:rsidRPr="00A4403A" w:rsidRDefault="00EE100D" w:rsidP="00DF58F1">
            <w:pPr>
              <w:rPr>
                <w:rFonts w:ascii="Arial" w:hAnsi="Arial" w:cs="Arial"/>
                <w:sz w:val="20"/>
                <w:szCs w:val="20"/>
              </w:rPr>
            </w:pPr>
          </w:p>
        </w:tc>
      </w:tr>
      <w:tr w:rsidR="00B94E7B" w14:paraId="78E82055"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1179E571" w14:textId="77777777" w:rsidR="00E6192D"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0C63CFC9" w14:textId="77777777" w:rsidR="00E6192D" w:rsidRPr="000946FF" w:rsidRDefault="00D74163" w:rsidP="009278F0">
            <w:pPr>
              <w:pStyle w:val="ListParagraph"/>
              <w:numPr>
                <w:ilvl w:val="0"/>
                <w:numId w:val="17"/>
              </w:numPr>
              <w:spacing w:after="180"/>
              <w:jc w:val="both"/>
              <w:rPr>
                <w:rFonts w:ascii="Arial" w:eastAsia="MS Mincho" w:hAnsi="Arial" w:cs="Arial"/>
                <w:sz w:val="20"/>
                <w:szCs w:val="20"/>
              </w:rPr>
            </w:pPr>
            <w:r w:rsidRPr="000946FF">
              <w:rPr>
                <w:rFonts w:ascii="Arial" w:eastAsia="MS Mincho" w:hAnsi="Arial" w:cs="Arial"/>
                <w:sz w:val="20"/>
                <w:szCs w:val="20"/>
              </w:rPr>
              <w:t>Egypt</w:t>
            </w:r>
          </w:p>
        </w:tc>
        <w:tc>
          <w:tcPr>
            <w:tcW w:w="333" w:type="pct"/>
            <w:gridSpan w:val="4"/>
            <w:tcBorders>
              <w:top w:val="single" w:sz="4" w:space="0" w:color="auto"/>
              <w:left w:val="single" w:sz="4" w:space="0" w:color="auto"/>
              <w:bottom w:val="single" w:sz="4" w:space="0" w:color="auto"/>
              <w:right w:val="single" w:sz="4" w:space="0" w:color="auto"/>
            </w:tcBorders>
          </w:tcPr>
          <w:p w14:paraId="6C26FA2E"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E589E57" w14:textId="77777777" w:rsidR="00E6192D"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18BF2B2D" w14:textId="77777777" w:rsidR="00E6192D" w:rsidRPr="00A4403A" w:rsidRDefault="00EE100D" w:rsidP="00DF58F1">
            <w:pPr>
              <w:rPr>
                <w:rFonts w:ascii="Arial" w:hAnsi="Arial" w:cs="Arial"/>
                <w:sz w:val="20"/>
                <w:szCs w:val="20"/>
              </w:rPr>
            </w:pPr>
          </w:p>
        </w:tc>
      </w:tr>
      <w:tr w:rsidR="00B94E7B" w14:paraId="67C4EE28"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7C2D458D"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FD228FB" w14:textId="77777777" w:rsidR="00E6192D" w:rsidRPr="000946FF" w:rsidRDefault="00D74163" w:rsidP="009278F0">
            <w:pPr>
              <w:pStyle w:val="ListParagraph"/>
              <w:numPr>
                <w:ilvl w:val="0"/>
                <w:numId w:val="17"/>
              </w:numPr>
              <w:spacing w:after="180"/>
              <w:jc w:val="both"/>
              <w:rPr>
                <w:rFonts w:ascii="Arial" w:eastAsia="MS Mincho" w:hAnsi="Arial" w:cs="Arial"/>
                <w:sz w:val="20"/>
                <w:szCs w:val="20"/>
              </w:rPr>
            </w:pPr>
            <w:r w:rsidRPr="000946FF">
              <w:rPr>
                <w:rFonts w:ascii="Arial" w:eastAsia="MS Mincho" w:hAnsi="Arial" w:cs="Arial"/>
                <w:sz w:val="20"/>
                <w:szCs w:val="20"/>
              </w:rPr>
              <w:t>Estonia</w:t>
            </w:r>
          </w:p>
        </w:tc>
        <w:tc>
          <w:tcPr>
            <w:tcW w:w="333" w:type="pct"/>
            <w:gridSpan w:val="4"/>
            <w:tcBorders>
              <w:top w:val="single" w:sz="4" w:space="0" w:color="auto"/>
              <w:left w:val="single" w:sz="4" w:space="0" w:color="auto"/>
              <w:bottom w:val="single" w:sz="4" w:space="0" w:color="auto"/>
              <w:right w:val="single" w:sz="4" w:space="0" w:color="auto"/>
            </w:tcBorders>
          </w:tcPr>
          <w:p w14:paraId="6C7B21A3"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AC65F2D" w14:textId="77777777" w:rsidR="00E6192D"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373E3005" w14:textId="77777777" w:rsidR="00E6192D" w:rsidRPr="00A4403A" w:rsidRDefault="00EE100D" w:rsidP="00DF58F1">
            <w:pPr>
              <w:rPr>
                <w:rFonts w:ascii="Arial" w:hAnsi="Arial" w:cs="Arial"/>
                <w:sz w:val="20"/>
                <w:szCs w:val="20"/>
              </w:rPr>
            </w:pPr>
          </w:p>
        </w:tc>
      </w:tr>
      <w:tr w:rsidR="00B94E7B" w14:paraId="577200F7"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08F1532B"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D105BE8" w14:textId="77777777" w:rsidR="00E6192D" w:rsidRPr="000946FF" w:rsidRDefault="00D74163" w:rsidP="009278F0">
            <w:pPr>
              <w:pStyle w:val="ListParagraph"/>
              <w:numPr>
                <w:ilvl w:val="0"/>
                <w:numId w:val="17"/>
              </w:numPr>
              <w:spacing w:after="180"/>
              <w:jc w:val="both"/>
              <w:rPr>
                <w:rFonts w:ascii="Arial" w:eastAsia="MS Mincho" w:hAnsi="Arial" w:cs="Arial"/>
                <w:sz w:val="20"/>
                <w:szCs w:val="20"/>
              </w:rPr>
            </w:pPr>
            <w:r w:rsidRPr="000946FF">
              <w:rPr>
                <w:rFonts w:ascii="Arial" w:eastAsia="MS Mincho" w:hAnsi="Arial" w:cs="Arial"/>
                <w:sz w:val="20"/>
                <w:szCs w:val="20"/>
              </w:rPr>
              <w:t>Finland</w:t>
            </w:r>
          </w:p>
        </w:tc>
        <w:tc>
          <w:tcPr>
            <w:tcW w:w="333" w:type="pct"/>
            <w:gridSpan w:val="4"/>
            <w:tcBorders>
              <w:top w:val="single" w:sz="4" w:space="0" w:color="auto"/>
              <w:left w:val="single" w:sz="4" w:space="0" w:color="auto"/>
              <w:bottom w:val="single" w:sz="4" w:space="0" w:color="auto"/>
              <w:right w:val="single" w:sz="4" w:space="0" w:color="auto"/>
            </w:tcBorders>
          </w:tcPr>
          <w:p w14:paraId="67A2B177"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77F086E" w14:textId="77777777" w:rsidR="00E6192D" w:rsidRPr="00A4403A" w:rsidRDefault="00D74163" w:rsidP="00DF58F1">
            <w:pPr>
              <w:rPr>
                <w:rFonts w:ascii="Arial" w:hAnsi="Arial" w:cs="Arial"/>
                <w:sz w:val="20"/>
                <w:szCs w:val="20"/>
              </w:rPr>
            </w:pPr>
            <w:r w:rsidRPr="003A2174">
              <w:rPr>
                <w:rFonts w:ascii="Arial" w:hAnsi="Arial" w:cs="Arial"/>
                <w:sz w:val="20"/>
                <w:szCs w:val="20"/>
              </w:rPr>
              <w:t>As such, the report does not discuss the detailed PJIS indicators listed above.  It only makes reference to the high level 2030 goals at a more general level</w:t>
            </w:r>
          </w:p>
        </w:tc>
        <w:tc>
          <w:tcPr>
            <w:tcW w:w="783" w:type="pct"/>
            <w:vMerge/>
            <w:tcBorders>
              <w:left w:val="single" w:sz="4" w:space="0" w:color="auto"/>
              <w:right w:val="single" w:sz="4" w:space="0" w:color="auto"/>
            </w:tcBorders>
          </w:tcPr>
          <w:p w14:paraId="0F735AE0" w14:textId="77777777" w:rsidR="00E6192D" w:rsidRPr="00A4403A" w:rsidRDefault="00EE100D" w:rsidP="00DF58F1">
            <w:pPr>
              <w:rPr>
                <w:rFonts w:ascii="Arial" w:hAnsi="Arial" w:cs="Arial"/>
                <w:sz w:val="20"/>
                <w:szCs w:val="20"/>
              </w:rPr>
            </w:pPr>
          </w:p>
        </w:tc>
      </w:tr>
      <w:tr w:rsidR="00B94E7B" w14:paraId="2DBE5821"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B9BE968"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7562747" w14:textId="77777777" w:rsidR="00E6192D" w:rsidRPr="000946FF" w:rsidRDefault="00D74163" w:rsidP="009278F0">
            <w:pPr>
              <w:pStyle w:val="ListParagraph"/>
              <w:numPr>
                <w:ilvl w:val="0"/>
                <w:numId w:val="17"/>
              </w:numPr>
              <w:spacing w:after="180"/>
              <w:jc w:val="both"/>
              <w:rPr>
                <w:rFonts w:ascii="Arial" w:eastAsia="MS Mincho" w:hAnsi="Arial" w:cs="Arial"/>
                <w:sz w:val="20"/>
                <w:szCs w:val="20"/>
              </w:rPr>
            </w:pPr>
            <w:r w:rsidRPr="000946FF">
              <w:rPr>
                <w:rFonts w:ascii="Arial" w:eastAsia="MS Mincho" w:hAnsi="Arial" w:cs="Arial"/>
                <w:sz w:val="20"/>
                <w:szCs w:val="20"/>
              </w:rPr>
              <w:t>France</w:t>
            </w:r>
          </w:p>
        </w:tc>
        <w:tc>
          <w:tcPr>
            <w:tcW w:w="333" w:type="pct"/>
            <w:gridSpan w:val="4"/>
            <w:tcBorders>
              <w:top w:val="single" w:sz="4" w:space="0" w:color="auto"/>
              <w:left w:val="single" w:sz="4" w:space="0" w:color="auto"/>
              <w:bottom w:val="single" w:sz="4" w:space="0" w:color="auto"/>
              <w:right w:val="single" w:sz="4" w:space="0" w:color="auto"/>
            </w:tcBorders>
          </w:tcPr>
          <w:p w14:paraId="7F2DA93A"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5C21F7E" w14:textId="77777777" w:rsidR="00E6192D" w:rsidRPr="00A4403A" w:rsidRDefault="00D74163" w:rsidP="00DF58F1">
            <w:pPr>
              <w:rPr>
                <w:rFonts w:ascii="Arial" w:hAnsi="Arial" w:cs="Arial"/>
                <w:sz w:val="20"/>
                <w:szCs w:val="20"/>
              </w:rPr>
            </w:pPr>
            <w:proofErr w:type="gramStart"/>
            <w:r w:rsidRPr="000946FF">
              <w:rPr>
                <w:rFonts w:ascii="Arial" w:hAnsi="Arial" w:cs="Arial"/>
                <w:sz w:val="20"/>
                <w:szCs w:val="20"/>
              </w:rPr>
              <w:t>Addressing  SDG</w:t>
            </w:r>
            <w:proofErr w:type="gramEnd"/>
            <w:r w:rsidRPr="000946FF">
              <w:rPr>
                <w:rFonts w:ascii="Arial" w:hAnsi="Arial" w:cs="Arial"/>
                <w:sz w:val="20"/>
                <w:szCs w:val="20"/>
              </w:rPr>
              <w:t xml:space="preserve"> Goal 10 in general</w:t>
            </w:r>
          </w:p>
        </w:tc>
        <w:tc>
          <w:tcPr>
            <w:tcW w:w="783" w:type="pct"/>
            <w:vMerge/>
            <w:tcBorders>
              <w:left w:val="single" w:sz="4" w:space="0" w:color="auto"/>
              <w:right w:val="single" w:sz="4" w:space="0" w:color="auto"/>
            </w:tcBorders>
          </w:tcPr>
          <w:p w14:paraId="533EDD58" w14:textId="77777777" w:rsidR="00E6192D" w:rsidRPr="00A4403A" w:rsidRDefault="00EE100D" w:rsidP="00DF58F1">
            <w:pPr>
              <w:rPr>
                <w:rFonts w:ascii="Arial" w:hAnsi="Arial" w:cs="Arial"/>
                <w:sz w:val="20"/>
                <w:szCs w:val="20"/>
              </w:rPr>
            </w:pPr>
          </w:p>
        </w:tc>
      </w:tr>
      <w:tr w:rsidR="00B94E7B" w14:paraId="35F3CEED"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A47B7B0"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C5EC2A4" w14:textId="77777777" w:rsidR="00E6192D" w:rsidRPr="000946FF" w:rsidRDefault="00D74163" w:rsidP="009278F0">
            <w:pPr>
              <w:pStyle w:val="ListParagraph"/>
              <w:numPr>
                <w:ilvl w:val="0"/>
                <w:numId w:val="17"/>
              </w:numPr>
              <w:spacing w:after="180"/>
              <w:jc w:val="both"/>
              <w:rPr>
                <w:rFonts w:ascii="Arial" w:eastAsia="MS Mincho" w:hAnsi="Arial" w:cs="Arial"/>
                <w:sz w:val="20"/>
                <w:szCs w:val="20"/>
              </w:rPr>
            </w:pPr>
            <w:r w:rsidRPr="000946FF">
              <w:rPr>
                <w:rFonts w:ascii="Arial" w:eastAsia="MS Mincho" w:hAnsi="Arial" w:cs="Arial"/>
                <w:sz w:val="20"/>
                <w:szCs w:val="20"/>
              </w:rPr>
              <w:t>Georgia</w:t>
            </w:r>
          </w:p>
        </w:tc>
        <w:tc>
          <w:tcPr>
            <w:tcW w:w="333" w:type="pct"/>
            <w:gridSpan w:val="4"/>
            <w:tcBorders>
              <w:top w:val="single" w:sz="4" w:space="0" w:color="auto"/>
              <w:left w:val="single" w:sz="4" w:space="0" w:color="auto"/>
              <w:bottom w:val="single" w:sz="4" w:space="0" w:color="auto"/>
              <w:right w:val="single" w:sz="4" w:space="0" w:color="auto"/>
            </w:tcBorders>
          </w:tcPr>
          <w:p w14:paraId="4A5DD00A"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C02EDE5" w14:textId="77777777" w:rsidR="00E6192D" w:rsidRPr="000946FF" w:rsidRDefault="00D74163" w:rsidP="000946FF">
            <w:pPr>
              <w:rPr>
                <w:rFonts w:ascii="Arial" w:hAnsi="Arial" w:cs="Arial"/>
                <w:sz w:val="20"/>
                <w:szCs w:val="20"/>
              </w:rPr>
            </w:pPr>
            <w:r w:rsidRPr="000946FF">
              <w:rPr>
                <w:rFonts w:ascii="Arial" w:hAnsi="Arial" w:cs="Arial"/>
                <w:sz w:val="20"/>
                <w:szCs w:val="20"/>
              </w:rPr>
              <w:t>Report mentions an increase in social spending in terms of improving healthcare to help those who are considered vulnerable in our society (7), this could be seen as a report on increasing equality</w:t>
            </w:r>
          </w:p>
          <w:p w14:paraId="676D30FF" w14:textId="77777777" w:rsidR="00E6192D" w:rsidRPr="00A4403A" w:rsidRDefault="00D74163" w:rsidP="000946FF">
            <w:pPr>
              <w:rPr>
                <w:rFonts w:ascii="Arial" w:hAnsi="Arial" w:cs="Arial"/>
                <w:sz w:val="20"/>
                <w:szCs w:val="20"/>
              </w:rPr>
            </w:pPr>
            <w:r w:rsidRPr="000946FF">
              <w:rPr>
                <w:rFonts w:ascii="Arial" w:hAnsi="Arial" w:cs="Arial"/>
                <w:sz w:val="20"/>
                <w:szCs w:val="20"/>
              </w:rPr>
              <w:t>This is also reported in the Human Rights agenda (9)</w:t>
            </w:r>
          </w:p>
        </w:tc>
        <w:tc>
          <w:tcPr>
            <w:tcW w:w="783" w:type="pct"/>
            <w:vMerge/>
            <w:tcBorders>
              <w:left w:val="single" w:sz="4" w:space="0" w:color="auto"/>
              <w:right w:val="single" w:sz="4" w:space="0" w:color="auto"/>
            </w:tcBorders>
          </w:tcPr>
          <w:p w14:paraId="62FD996D" w14:textId="77777777" w:rsidR="00E6192D" w:rsidRPr="00A4403A" w:rsidRDefault="00EE100D" w:rsidP="00DF58F1">
            <w:pPr>
              <w:rPr>
                <w:rFonts w:ascii="Arial" w:hAnsi="Arial" w:cs="Arial"/>
                <w:sz w:val="20"/>
                <w:szCs w:val="20"/>
              </w:rPr>
            </w:pPr>
          </w:p>
        </w:tc>
      </w:tr>
      <w:tr w:rsidR="00B94E7B" w14:paraId="13CB91EC"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5563C40"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8526181" w14:textId="77777777" w:rsidR="00E6192D" w:rsidRPr="000946FF" w:rsidRDefault="00D74163" w:rsidP="009278F0">
            <w:pPr>
              <w:pStyle w:val="ListParagraph"/>
              <w:numPr>
                <w:ilvl w:val="0"/>
                <w:numId w:val="17"/>
              </w:numPr>
              <w:spacing w:after="180"/>
              <w:jc w:val="both"/>
              <w:rPr>
                <w:rFonts w:ascii="Arial" w:eastAsia="MS Mincho" w:hAnsi="Arial" w:cs="Arial"/>
                <w:sz w:val="20"/>
                <w:szCs w:val="20"/>
              </w:rPr>
            </w:pPr>
            <w:r w:rsidRPr="000946FF">
              <w:rPr>
                <w:rFonts w:ascii="Arial" w:eastAsia="MS Mincho" w:hAnsi="Arial" w:cs="Arial"/>
                <w:sz w:val="20"/>
                <w:szCs w:val="20"/>
              </w:rPr>
              <w:t>Germany</w:t>
            </w:r>
          </w:p>
        </w:tc>
        <w:tc>
          <w:tcPr>
            <w:tcW w:w="333" w:type="pct"/>
            <w:gridSpan w:val="4"/>
            <w:tcBorders>
              <w:top w:val="single" w:sz="4" w:space="0" w:color="auto"/>
              <w:left w:val="single" w:sz="4" w:space="0" w:color="auto"/>
              <w:bottom w:val="single" w:sz="4" w:space="0" w:color="auto"/>
              <w:right w:val="single" w:sz="4" w:space="0" w:color="auto"/>
            </w:tcBorders>
          </w:tcPr>
          <w:p w14:paraId="4B736E2D"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65685CC" w14:textId="77777777" w:rsidR="0049510A" w:rsidRPr="0049510A" w:rsidRDefault="00D74163" w:rsidP="0049510A">
            <w:pPr>
              <w:rPr>
                <w:rFonts w:ascii="Arial" w:hAnsi="Arial" w:cs="Arial"/>
                <w:sz w:val="20"/>
                <w:szCs w:val="20"/>
              </w:rPr>
            </w:pPr>
            <w:r w:rsidRPr="0049510A">
              <w:rPr>
                <w:rFonts w:ascii="Arial" w:hAnsi="Arial" w:cs="Arial"/>
                <w:sz w:val="20"/>
                <w:szCs w:val="20"/>
              </w:rPr>
              <w:t>The VNR lists a number of fiscal, wage and social protection policies aimed at creating equality and related data, i.e.:</w:t>
            </w:r>
          </w:p>
          <w:p w14:paraId="6057A798" w14:textId="77777777" w:rsidR="0049510A" w:rsidRPr="0049510A" w:rsidRDefault="00D74163" w:rsidP="0049510A">
            <w:pPr>
              <w:rPr>
                <w:rFonts w:ascii="Arial" w:hAnsi="Arial" w:cs="Arial"/>
                <w:sz w:val="20"/>
                <w:szCs w:val="20"/>
              </w:rPr>
            </w:pPr>
            <w:r>
              <w:rPr>
                <w:rFonts w:ascii="Arial" w:hAnsi="Arial" w:cs="Arial"/>
                <w:sz w:val="20"/>
                <w:szCs w:val="20"/>
              </w:rPr>
              <w:t>-</w:t>
            </w:r>
            <w:r w:rsidRPr="0049510A">
              <w:rPr>
                <w:rFonts w:ascii="Arial" w:hAnsi="Arial" w:cs="Arial"/>
                <w:sz w:val="20"/>
                <w:szCs w:val="20"/>
              </w:rPr>
              <w:t>Germany is among the countries in which government redistribution through taxes and social transfers has reduced income inequality to the greatest extent, lowering the poverty risk by 74% (although no reference point is given for this figure);</w:t>
            </w:r>
          </w:p>
          <w:p w14:paraId="1DC54CCF" w14:textId="77777777" w:rsidR="0049510A" w:rsidRPr="0049510A" w:rsidRDefault="00D74163" w:rsidP="0049510A">
            <w:pPr>
              <w:rPr>
                <w:rFonts w:ascii="Arial" w:hAnsi="Arial" w:cs="Arial"/>
                <w:sz w:val="20"/>
                <w:szCs w:val="20"/>
              </w:rPr>
            </w:pPr>
            <w:r>
              <w:rPr>
                <w:rFonts w:ascii="Arial" w:hAnsi="Arial" w:cs="Arial"/>
                <w:sz w:val="20"/>
                <w:szCs w:val="20"/>
              </w:rPr>
              <w:t>-I</w:t>
            </w:r>
            <w:r w:rsidRPr="0049510A">
              <w:rPr>
                <w:rFonts w:ascii="Arial" w:hAnsi="Arial" w:cs="Arial"/>
                <w:sz w:val="20"/>
                <w:szCs w:val="20"/>
              </w:rPr>
              <w:t xml:space="preserve">ntroduction of a statutory minimum wage to raise lower earners’ incomes (although no supporting data is provided); </w:t>
            </w:r>
          </w:p>
          <w:p w14:paraId="35206BD4" w14:textId="77777777" w:rsidR="00E6192D" w:rsidRPr="00A4403A" w:rsidRDefault="00D74163" w:rsidP="0049510A">
            <w:pPr>
              <w:rPr>
                <w:rFonts w:ascii="Arial" w:hAnsi="Arial" w:cs="Arial"/>
                <w:sz w:val="20"/>
                <w:szCs w:val="20"/>
              </w:rPr>
            </w:pPr>
            <w:r>
              <w:rPr>
                <w:rFonts w:ascii="Arial" w:hAnsi="Arial" w:cs="Arial"/>
                <w:sz w:val="20"/>
                <w:szCs w:val="20"/>
              </w:rPr>
              <w:t>-A</w:t>
            </w:r>
            <w:r w:rsidRPr="0049510A">
              <w:rPr>
                <w:rFonts w:ascii="Arial" w:hAnsi="Arial" w:cs="Arial"/>
                <w:sz w:val="20"/>
                <w:szCs w:val="20"/>
              </w:rPr>
              <w:t>ssistance of partners / other countries to promote pro-poor growth and progressive fiscal policies and establish social security systems to reduce income / wealth inequality (although no examples are given).</w:t>
            </w:r>
          </w:p>
        </w:tc>
        <w:tc>
          <w:tcPr>
            <w:tcW w:w="783" w:type="pct"/>
            <w:vMerge/>
            <w:tcBorders>
              <w:left w:val="single" w:sz="4" w:space="0" w:color="auto"/>
              <w:right w:val="single" w:sz="4" w:space="0" w:color="auto"/>
            </w:tcBorders>
          </w:tcPr>
          <w:p w14:paraId="37D57A8F" w14:textId="77777777" w:rsidR="00E6192D" w:rsidRPr="00A4403A" w:rsidRDefault="00EE100D" w:rsidP="00DF58F1">
            <w:pPr>
              <w:rPr>
                <w:rFonts w:ascii="Arial" w:hAnsi="Arial" w:cs="Arial"/>
                <w:sz w:val="20"/>
                <w:szCs w:val="20"/>
              </w:rPr>
            </w:pPr>
          </w:p>
        </w:tc>
      </w:tr>
      <w:tr w:rsidR="00B94E7B" w14:paraId="6A185CC0"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3A9D9A3"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60EFFF5" w14:textId="77777777" w:rsidR="00E6192D" w:rsidRPr="000946FF" w:rsidRDefault="00D74163" w:rsidP="009278F0">
            <w:pPr>
              <w:pStyle w:val="ListParagraph"/>
              <w:numPr>
                <w:ilvl w:val="0"/>
                <w:numId w:val="17"/>
              </w:numPr>
              <w:spacing w:after="180"/>
              <w:jc w:val="both"/>
              <w:rPr>
                <w:rFonts w:ascii="Arial" w:eastAsia="MS Mincho" w:hAnsi="Arial" w:cs="Arial"/>
                <w:sz w:val="20"/>
                <w:szCs w:val="20"/>
              </w:rPr>
            </w:pPr>
            <w:r w:rsidRPr="000946FF">
              <w:rPr>
                <w:rFonts w:ascii="Arial" w:eastAsia="MS Mincho" w:hAnsi="Arial" w:cs="Arial"/>
                <w:sz w:val="20"/>
                <w:szCs w:val="20"/>
              </w:rPr>
              <w:t>Madagascar</w:t>
            </w:r>
          </w:p>
        </w:tc>
        <w:tc>
          <w:tcPr>
            <w:tcW w:w="333" w:type="pct"/>
            <w:gridSpan w:val="4"/>
            <w:tcBorders>
              <w:top w:val="single" w:sz="4" w:space="0" w:color="auto"/>
              <w:left w:val="single" w:sz="4" w:space="0" w:color="auto"/>
              <w:bottom w:val="single" w:sz="4" w:space="0" w:color="auto"/>
              <w:right w:val="single" w:sz="4" w:space="0" w:color="auto"/>
            </w:tcBorders>
          </w:tcPr>
          <w:p w14:paraId="287E2742"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AB4CCDF" w14:textId="77777777" w:rsidR="00E6192D" w:rsidRPr="00A4403A" w:rsidRDefault="00D74163" w:rsidP="00DF58F1">
            <w:pPr>
              <w:rPr>
                <w:rFonts w:ascii="Arial" w:hAnsi="Arial" w:cs="Arial"/>
                <w:sz w:val="20"/>
                <w:szCs w:val="20"/>
              </w:rPr>
            </w:pPr>
            <w:r w:rsidRPr="008C187A">
              <w:rPr>
                <w:rFonts w:ascii="Arial" w:hAnsi="Arial" w:cs="Arial"/>
                <w:sz w:val="20"/>
                <w:szCs w:val="20"/>
              </w:rPr>
              <w:t>The government has already created a Politique National de Protection Sociale (National Social Protection Policy). However, this is only mentioned in the report and no details are provided.</w:t>
            </w:r>
          </w:p>
        </w:tc>
        <w:tc>
          <w:tcPr>
            <w:tcW w:w="783" w:type="pct"/>
            <w:vMerge/>
            <w:tcBorders>
              <w:left w:val="single" w:sz="4" w:space="0" w:color="auto"/>
              <w:right w:val="single" w:sz="4" w:space="0" w:color="auto"/>
            </w:tcBorders>
          </w:tcPr>
          <w:p w14:paraId="55243BD6" w14:textId="77777777" w:rsidR="00E6192D" w:rsidRPr="00A4403A" w:rsidRDefault="00EE100D" w:rsidP="00DF58F1">
            <w:pPr>
              <w:rPr>
                <w:rFonts w:ascii="Arial" w:hAnsi="Arial" w:cs="Arial"/>
                <w:sz w:val="20"/>
                <w:szCs w:val="20"/>
              </w:rPr>
            </w:pPr>
          </w:p>
        </w:tc>
      </w:tr>
      <w:tr w:rsidR="00B94E7B" w14:paraId="0E8FB547"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3AB340D"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9F8ABB2" w14:textId="77777777" w:rsidR="00E6192D" w:rsidRPr="000946FF" w:rsidRDefault="00D74163" w:rsidP="009278F0">
            <w:pPr>
              <w:pStyle w:val="ListParagraph"/>
              <w:numPr>
                <w:ilvl w:val="0"/>
                <w:numId w:val="17"/>
              </w:numPr>
              <w:spacing w:after="180"/>
              <w:jc w:val="both"/>
              <w:rPr>
                <w:rFonts w:ascii="Arial" w:eastAsia="MS Mincho" w:hAnsi="Arial" w:cs="Arial"/>
                <w:sz w:val="20"/>
                <w:szCs w:val="20"/>
              </w:rPr>
            </w:pPr>
            <w:r w:rsidRPr="000946FF">
              <w:rPr>
                <w:rFonts w:ascii="Arial" w:eastAsia="MS Mincho" w:hAnsi="Arial" w:cs="Arial"/>
                <w:sz w:val="20"/>
                <w:szCs w:val="20"/>
              </w:rPr>
              <w:t>Mexico</w:t>
            </w:r>
          </w:p>
        </w:tc>
        <w:tc>
          <w:tcPr>
            <w:tcW w:w="333" w:type="pct"/>
            <w:gridSpan w:val="4"/>
            <w:tcBorders>
              <w:top w:val="single" w:sz="4" w:space="0" w:color="auto"/>
              <w:left w:val="single" w:sz="4" w:space="0" w:color="auto"/>
              <w:bottom w:val="single" w:sz="4" w:space="0" w:color="auto"/>
              <w:right w:val="single" w:sz="4" w:space="0" w:color="auto"/>
            </w:tcBorders>
          </w:tcPr>
          <w:p w14:paraId="73DF7E63"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0009B0B" w14:textId="77777777" w:rsidR="00E6192D"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1248D13C" w14:textId="77777777" w:rsidR="00E6192D" w:rsidRPr="00A4403A" w:rsidRDefault="00EE100D" w:rsidP="00DF58F1">
            <w:pPr>
              <w:rPr>
                <w:rFonts w:ascii="Arial" w:hAnsi="Arial" w:cs="Arial"/>
                <w:sz w:val="20"/>
                <w:szCs w:val="20"/>
              </w:rPr>
            </w:pPr>
          </w:p>
        </w:tc>
      </w:tr>
      <w:tr w:rsidR="00B94E7B" w14:paraId="52F94D65"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A2A2D66"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F1C7C44" w14:textId="77777777" w:rsidR="00E6192D" w:rsidRPr="000946FF" w:rsidRDefault="00D74163" w:rsidP="009278F0">
            <w:pPr>
              <w:pStyle w:val="ListParagraph"/>
              <w:numPr>
                <w:ilvl w:val="0"/>
                <w:numId w:val="17"/>
              </w:numPr>
              <w:spacing w:after="180"/>
              <w:jc w:val="both"/>
              <w:rPr>
                <w:rFonts w:ascii="Arial" w:eastAsia="MS Mincho" w:hAnsi="Arial" w:cs="Arial"/>
                <w:sz w:val="20"/>
                <w:szCs w:val="20"/>
              </w:rPr>
            </w:pPr>
            <w:r w:rsidRPr="000946FF">
              <w:rPr>
                <w:rFonts w:ascii="Arial" w:eastAsia="MS Mincho" w:hAnsi="Arial" w:cs="Arial"/>
                <w:sz w:val="20"/>
                <w:szCs w:val="20"/>
              </w:rPr>
              <w:t>Morocco</w:t>
            </w:r>
          </w:p>
        </w:tc>
        <w:tc>
          <w:tcPr>
            <w:tcW w:w="333" w:type="pct"/>
            <w:gridSpan w:val="4"/>
            <w:tcBorders>
              <w:top w:val="single" w:sz="4" w:space="0" w:color="auto"/>
              <w:left w:val="single" w:sz="4" w:space="0" w:color="auto"/>
              <w:bottom w:val="single" w:sz="4" w:space="0" w:color="auto"/>
              <w:right w:val="single" w:sz="4" w:space="0" w:color="auto"/>
            </w:tcBorders>
          </w:tcPr>
          <w:p w14:paraId="02D83138"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AE4F634" w14:textId="77777777" w:rsidR="00E6192D" w:rsidRPr="00A4403A" w:rsidRDefault="00D74163" w:rsidP="00DF58F1">
            <w:pPr>
              <w:rPr>
                <w:rFonts w:ascii="Arial" w:hAnsi="Arial" w:cs="Arial"/>
                <w:sz w:val="20"/>
                <w:szCs w:val="20"/>
              </w:rPr>
            </w:pPr>
            <w:r w:rsidRPr="000946FF">
              <w:rPr>
                <w:rFonts w:ascii="Arial" w:hAnsi="Arial" w:cs="Arial"/>
                <w:sz w:val="20"/>
                <w:szCs w:val="20"/>
              </w:rPr>
              <w:t>No mention of wage equality but briefly mentions social programs</w:t>
            </w:r>
          </w:p>
        </w:tc>
        <w:tc>
          <w:tcPr>
            <w:tcW w:w="783" w:type="pct"/>
            <w:vMerge/>
            <w:tcBorders>
              <w:left w:val="single" w:sz="4" w:space="0" w:color="auto"/>
              <w:right w:val="single" w:sz="4" w:space="0" w:color="auto"/>
            </w:tcBorders>
          </w:tcPr>
          <w:p w14:paraId="7CC5FFF5" w14:textId="77777777" w:rsidR="00E6192D" w:rsidRPr="00A4403A" w:rsidRDefault="00EE100D" w:rsidP="00DF58F1">
            <w:pPr>
              <w:rPr>
                <w:rFonts w:ascii="Arial" w:hAnsi="Arial" w:cs="Arial"/>
                <w:sz w:val="20"/>
                <w:szCs w:val="20"/>
              </w:rPr>
            </w:pPr>
          </w:p>
        </w:tc>
      </w:tr>
      <w:tr w:rsidR="00B94E7B" w14:paraId="42248D02"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11AEB0A"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0B7C62F" w14:textId="77777777" w:rsidR="00E6192D" w:rsidRPr="000946FF" w:rsidRDefault="00D74163" w:rsidP="009278F0">
            <w:pPr>
              <w:pStyle w:val="ListParagraph"/>
              <w:numPr>
                <w:ilvl w:val="0"/>
                <w:numId w:val="17"/>
              </w:numPr>
              <w:spacing w:after="180"/>
              <w:jc w:val="both"/>
              <w:rPr>
                <w:rFonts w:ascii="Arial" w:eastAsia="MS Mincho" w:hAnsi="Arial" w:cs="Arial"/>
                <w:sz w:val="20"/>
                <w:szCs w:val="20"/>
              </w:rPr>
            </w:pPr>
            <w:r w:rsidRPr="000946FF">
              <w:rPr>
                <w:rFonts w:ascii="Arial" w:eastAsia="MS Mincho" w:hAnsi="Arial" w:cs="Arial"/>
                <w:sz w:val="20"/>
                <w:szCs w:val="20"/>
              </w:rPr>
              <w:t>Montenegro</w:t>
            </w:r>
          </w:p>
        </w:tc>
        <w:tc>
          <w:tcPr>
            <w:tcW w:w="333" w:type="pct"/>
            <w:gridSpan w:val="4"/>
            <w:tcBorders>
              <w:top w:val="single" w:sz="4" w:space="0" w:color="auto"/>
              <w:left w:val="single" w:sz="4" w:space="0" w:color="auto"/>
              <w:bottom w:val="single" w:sz="4" w:space="0" w:color="auto"/>
              <w:right w:val="single" w:sz="4" w:space="0" w:color="auto"/>
            </w:tcBorders>
          </w:tcPr>
          <w:p w14:paraId="653AD3F6"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CE26ADF" w14:textId="77777777" w:rsidR="00E6192D" w:rsidRPr="00A4403A" w:rsidRDefault="00D74163" w:rsidP="00DF58F1">
            <w:pPr>
              <w:rPr>
                <w:rFonts w:ascii="Arial" w:hAnsi="Arial" w:cs="Arial"/>
                <w:sz w:val="20"/>
                <w:szCs w:val="20"/>
              </w:rPr>
            </w:pPr>
            <w:r>
              <w:rPr>
                <w:rFonts w:ascii="Arial" w:hAnsi="Arial" w:cs="Arial"/>
                <w:sz w:val="20"/>
                <w:szCs w:val="20"/>
              </w:rPr>
              <w:t>M</w:t>
            </w:r>
            <w:r w:rsidRPr="00E17F15">
              <w:rPr>
                <w:rFonts w:ascii="Arial" w:hAnsi="Arial" w:cs="Arial"/>
                <w:sz w:val="20"/>
                <w:szCs w:val="20"/>
              </w:rPr>
              <w:t>apping to the relevant priority areas of Montenegro’s internal strategy document fo</w:t>
            </w:r>
            <w:r>
              <w:rPr>
                <w:rFonts w:ascii="Arial" w:hAnsi="Arial" w:cs="Arial"/>
                <w:sz w:val="20"/>
                <w:szCs w:val="20"/>
              </w:rPr>
              <w:t>r sustainable development.</w:t>
            </w:r>
            <w:r w:rsidRPr="00E17F15">
              <w:rPr>
                <w:rFonts w:ascii="Arial" w:hAnsi="Arial" w:cs="Arial"/>
                <w:sz w:val="20"/>
                <w:szCs w:val="20"/>
              </w:rPr>
              <w:t xml:space="preserve"> Table 3-3 starting on page 80 of the VNR shows that every SDG is covered by at least one of the relevant priority areas of Montenegro’s internal strategy document.</w:t>
            </w:r>
            <w:r>
              <w:rPr>
                <w:rFonts w:ascii="Arial" w:hAnsi="Arial" w:cs="Arial"/>
                <w:sz w:val="20"/>
                <w:szCs w:val="20"/>
              </w:rPr>
              <w:t xml:space="preserve"> Indicator is mentioned in </w:t>
            </w:r>
            <w:r w:rsidRPr="00E17F15">
              <w:rPr>
                <w:rFonts w:ascii="Arial" w:hAnsi="Arial" w:cs="Arial"/>
                <w:sz w:val="20"/>
                <w:szCs w:val="20"/>
              </w:rPr>
              <w:t>Social Resources; Financing for Sustainable Development</w:t>
            </w:r>
          </w:p>
        </w:tc>
        <w:tc>
          <w:tcPr>
            <w:tcW w:w="783" w:type="pct"/>
            <w:vMerge/>
            <w:tcBorders>
              <w:left w:val="single" w:sz="4" w:space="0" w:color="auto"/>
              <w:right w:val="single" w:sz="4" w:space="0" w:color="auto"/>
            </w:tcBorders>
          </w:tcPr>
          <w:p w14:paraId="352AB312" w14:textId="77777777" w:rsidR="00E6192D" w:rsidRPr="00A4403A" w:rsidRDefault="00EE100D" w:rsidP="00DF58F1">
            <w:pPr>
              <w:rPr>
                <w:rFonts w:ascii="Arial" w:hAnsi="Arial" w:cs="Arial"/>
                <w:sz w:val="20"/>
                <w:szCs w:val="20"/>
              </w:rPr>
            </w:pPr>
          </w:p>
        </w:tc>
      </w:tr>
      <w:tr w:rsidR="00B94E7B" w14:paraId="5C17E7E3"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F426CE8"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258B855" w14:textId="77777777" w:rsidR="00E6192D" w:rsidRPr="000946FF" w:rsidRDefault="00D74163" w:rsidP="009278F0">
            <w:pPr>
              <w:pStyle w:val="ListParagraph"/>
              <w:numPr>
                <w:ilvl w:val="0"/>
                <w:numId w:val="17"/>
              </w:numPr>
              <w:spacing w:after="180"/>
              <w:jc w:val="both"/>
              <w:rPr>
                <w:rFonts w:ascii="Arial" w:eastAsia="MS Mincho" w:hAnsi="Arial" w:cs="Arial"/>
                <w:sz w:val="20"/>
                <w:szCs w:val="20"/>
              </w:rPr>
            </w:pPr>
            <w:r w:rsidRPr="000946FF">
              <w:rPr>
                <w:rFonts w:ascii="Arial" w:eastAsia="MS Mincho" w:hAnsi="Arial" w:cs="Arial"/>
                <w:sz w:val="20"/>
                <w:szCs w:val="20"/>
              </w:rPr>
              <w:t>Norway</w:t>
            </w:r>
          </w:p>
        </w:tc>
        <w:tc>
          <w:tcPr>
            <w:tcW w:w="333" w:type="pct"/>
            <w:gridSpan w:val="4"/>
            <w:tcBorders>
              <w:top w:val="single" w:sz="4" w:space="0" w:color="auto"/>
              <w:left w:val="single" w:sz="4" w:space="0" w:color="auto"/>
              <w:bottom w:val="single" w:sz="4" w:space="0" w:color="auto"/>
              <w:right w:val="single" w:sz="4" w:space="0" w:color="auto"/>
            </w:tcBorders>
          </w:tcPr>
          <w:p w14:paraId="20A44343"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8B52587" w14:textId="77777777" w:rsidR="00E6192D" w:rsidRPr="00A4403A" w:rsidRDefault="00D74163" w:rsidP="00DF58F1">
            <w:pPr>
              <w:rPr>
                <w:rFonts w:ascii="Arial" w:hAnsi="Arial" w:cs="Arial"/>
                <w:sz w:val="20"/>
                <w:szCs w:val="20"/>
              </w:rPr>
            </w:pPr>
            <w:r w:rsidRPr="000946FF">
              <w:rPr>
                <w:rFonts w:ascii="Arial" w:hAnsi="Arial" w:cs="Arial"/>
                <w:sz w:val="20"/>
                <w:szCs w:val="20"/>
              </w:rPr>
              <w:t>Description of what Norway is doing which fits the description of target 10.4. No data or reference to target</w:t>
            </w:r>
          </w:p>
        </w:tc>
        <w:tc>
          <w:tcPr>
            <w:tcW w:w="783" w:type="pct"/>
            <w:vMerge/>
            <w:tcBorders>
              <w:left w:val="single" w:sz="4" w:space="0" w:color="auto"/>
              <w:right w:val="single" w:sz="4" w:space="0" w:color="auto"/>
            </w:tcBorders>
          </w:tcPr>
          <w:p w14:paraId="386D81C3" w14:textId="77777777" w:rsidR="00E6192D" w:rsidRPr="00A4403A" w:rsidRDefault="00EE100D" w:rsidP="00DF58F1">
            <w:pPr>
              <w:rPr>
                <w:rFonts w:ascii="Arial" w:hAnsi="Arial" w:cs="Arial"/>
                <w:sz w:val="20"/>
                <w:szCs w:val="20"/>
              </w:rPr>
            </w:pPr>
          </w:p>
        </w:tc>
      </w:tr>
      <w:tr w:rsidR="00B94E7B" w14:paraId="0B13F5E2"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C27C556"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CCA2DDD" w14:textId="77777777" w:rsidR="00E6192D" w:rsidRPr="000946FF" w:rsidRDefault="00D74163" w:rsidP="009278F0">
            <w:pPr>
              <w:pStyle w:val="ListParagraph"/>
              <w:numPr>
                <w:ilvl w:val="0"/>
                <w:numId w:val="17"/>
              </w:numPr>
              <w:spacing w:after="180"/>
              <w:jc w:val="both"/>
              <w:rPr>
                <w:rFonts w:ascii="Arial" w:eastAsia="MS Mincho" w:hAnsi="Arial" w:cs="Arial"/>
                <w:sz w:val="20"/>
                <w:szCs w:val="20"/>
              </w:rPr>
            </w:pPr>
            <w:r w:rsidRPr="000946FF">
              <w:rPr>
                <w:rFonts w:ascii="Arial" w:eastAsia="MS Mincho" w:hAnsi="Arial" w:cs="Arial"/>
                <w:sz w:val="20"/>
                <w:szCs w:val="20"/>
              </w:rPr>
              <w:t>Philippines</w:t>
            </w:r>
          </w:p>
        </w:tc>
        <w:tc>
          <w:tcPr>
            <w:tcW w:w="333" w:type="pct"/>
            <w:gridSpan w:val="4"/>
            <w:tcBorders>
              <w:top w:val="single" w:sz="4" w:space="0" w:color="auto"/>
              <w:left w:val="single" w:sz="4" w:space="0" w:color="auto"/>
              <w:bottom w:val="single" w:sz="4" w:space="0" w:color="auto"/>
              <w:right w:val="single" w:sz="4" w:space="0" w:color="auto"/>
            </w:tcBorders>
          </w:tcPr>
          <w:p w14:paraId="334E44E9"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CB67F60" w14:textId="77777777" w:rsidR="000E4800" w:rsidRPr="000E4800" w:rsidRDefault="00D74163" w:rsidP="000E4800">
            <w:pPr>
              <w:rPr>
                <w:rFonts w:ascii="Arial" w:hAnsi="Arial" w:cs="Arial"/>
                <w:sz w:val="20"/>
                <w:szCs w:val="20"/>
              </w:rPr>
            </w:pPr>
            <w:r w:rsidRPr="000E4800">
              <w:rPr>
                <w:rFonts w:ascii="Arial" w:hAnsi="Arial" w:cs="Arial"/>
                <w:sz w:val="20"/>
                <w:szCs w:val="20"/>
              </w:rPr>
              <w:t>Limited statistics on Goal 10 are provided. The VNR notes that greater effort needs to be made to improve data production under this Goal.</w:t>
            </w:r>
          </w:p>
          <w:p w14:paraId="604172D2" w14:textId="77777777" w:rsidR="000E4800" w:rsidRPr="000E4800" w:rsidRDefault="00EE100D" w:rsidP="000E4800">
            <w:pPr>
              <w:rPr>
                <w:rFonts w:ascii="Arial" w:hAnsi="Arial" w:cs="Arial"/>
                <w:sz w:val="20"/>
                <w:szCs w:val="20"/>
              </w:rPr>
            </w:pPr>
          </w:p>
          <w:p w14:paraId="49DEC02D" w14:textId="77777777" w:rsidR="00E6192D" w:rsidRPr="00A4403A" w:rsidRDefault="00D74163" w:rsidP="000E4800">
            <w:pPr>
              <w:rPr>
                <w:rFonts w:ascii="Arial" w:hAnsi="Arial" w:cs="Arial"/>
                <w:sz w:val="20"/>
                <w:szCs w:val="20"/>
              </w:rPr>
            </w:pPr>
            <w:r w:rsidRPr="000E4800">
              <w:rPr>
                <w:rFonts w:ascii="Arial" w:hAnsi="Arial" w:cs="Arial"/>
                <w:sz w:val="20"/>
                <w:szCs w:val="20"/>
              </w:rPr>
              <w:t>The VNR identifies “equitable access to basic services” as part of the pillars/themes where progress is most needed.</w:t>
            </w:r>
          </w:p>
        </w:tc>
        <w:tc>
          <w:tcPr>
            <w:tcW w:w="783" w:type="pct"/>
            <w:vMerge/>
            <w:tcBorders>
              <w:left w:val="single" w:sz="4" w:space="0" w:color="auto"/>
              <w:right w:val="single" w:sz="4" w:space="0" w:color="auto"/>
            </w:tcBorders>
          </w:tcPr>
          <w:p w14:paraId="017F48AE" w14:textId="77777777" w:rsidR="00E6192D" w:rsidRPr="00A4403A" w:rsidRDefault="00EE100D" w:rsidP="00DF58F1">
            <w:pPr>
              <w:rPr>
                <w:rFonts w:ascii="Arial" w:hAnsi="Arial" w:cs="Arial"/>
                <w:sz w:val="20"/>
                <w:szCs w:val="20"/>
              </w:rPr>
            </w:pPr>
          </w:p>
        </w:tc>
      </w:tr>
      <w:tr w:rsidR="00B94E7B" w14:paraId="555EF97C"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7CC9B33"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F6AA612" w14:textId="77777777" w:rsidR="00E6192D" w:rsidRPr="000946FF" w:rsidRDefault="00D74163" w:rsidP="009278F0">
            <w:pPr>
              <w:pStyle w:val="ListParagraph"/>
              <w:numPr>
                <w:ilvl w:val="0"/>
                <w:numId w:val="17"/>
              </w:numPr>
              <w:spacing w:after="180"/>
              <w:jc w:val="both"/>
              <w:rPr>
                <w:rFonts w:ascii="Arial" w:eastAsia="MS Mincho" w:hAnsi="Arial" w:cs="Arial"/>
                <w:sz w:val="20"/>
                <w:szCs w:val="20"/>
              </w:rPr>
            </w:pPr>
            <w:r w:rsidRPr="000946FF">
              <w:rPr>
                <w:rFonts w:ascii="Arial" w:eastAsia="MS Mincho" w:hAnsi="Arial" w:cs="Arial"/>
                <w:sz w:val="20"/>
                <w:szCs w:val="20"/>
              </w:rPr>
              <w:t xml:space="preserve">Republic of </w:t>
            </w:r>
            <w:r w:rsidRPr="000946FF">
              <w:rPr>
                <w:rFonts w:ascii="Arial" w:eastAsia="MS Mincho" w:hAnsi="Arial" w:cs="Arial"/>
                <w:sz w:val="20"/>
                <w:szCs w:val="20"/>
              </w:rPr>
              <w:lastRenderedPageBreak/>
              <w:t>Korea</w:t>
            </w:r>
          </w:p>
        </w:tc>
        <w:tc>
          <w:tcPr>
            <w:tcW w:w="333" w:type="pct"/>
            <w:gridSpan w:val="4"/>
            <w:tcBorders>
              <w:top w:val="single" w:sz="4" w:space="0" w:color="auto"/>
              <w:left w:val="single" w:sz="4" w:space="0" w:color="auto"/>
              <w:bottom w:val="single" w:sz="4" w:space="0" w:color="auto"/>
              <w:right w:val="single" w:sz="4" w:space="0" w:color="auto"/>
            </w:tcBorders>
            <w:shd w:val="clear" w:color="auto" w:fill="auto"/>
          </w:tcPr>
          <w:p w14:paraId="5971B4A7"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lastRenderedPageBreak/>
              <w:t>Yes</w:t>
            </w:r>
          </w:p>
        </w:tc>
        <w:tc>
          <w:tcPr>
            <w:tcW w:w="2561" w:type="pct"/>
            <w:tcBorders>
              <w:top w:val="single" w:sz="4" w:space="0" w:color="auto"/>
              <w:left w:val="single" w:sz="4" w:space="0" w:color="auto"/>
              <w:bottom w:val="single" w:sz="4" w:space="0" w:color="auto"/>
              <w:right w:val="single" w:sz="4" w:space="0" w:color="auto"/>
            </w:tcBorders>
          </w:tcPr>
          <w:p w14:paraId="7A2C3E06" w14:textId="77777777" w:rsidR="00E6192D" w:rsidRPr="00A4403A" w:rsidRDefault="00D74163" w:rsidP="00DF58F1">
            <w:pPr>
              <w:rPr>
                <w:rFonts w:ascii="Arial" w:hAnsi="Arial" w:cs="Arial"/>
                <w:sz w:val="20"/>
                <w:szCs w:val="20"/>
              </w:rPr>
            </w:pPr>
            <w:r>
              <w:rPr>
                <w:rFonts w:ascii="Arial" w:hAnsi="Arial" w:cs="Arial"/>
                <w:sz w:val="20"/>
                <w:szCs w:val="20"/>
              </w:rPr>
              <w:t>G</w:t>
            </w:r>
            <w:r w:rsidRPr="000946FF">
              <w:rPr>
                <w:rFonts w:ascii="Arial" w:hAnsi="Arial" w:cs="Arial"/>
                <w:sz w:val="20"/>
                <w:szCs w:val="20"/>
              </w:rPr>
              <w:t xml:space="preserve">overnment incentive schemes to raise the overall wage level and enhanced working conditions </w:t>
            </w:r>
            <w:r w:rsidRPr="000946FF">
              <w:rPr>
                <w:rFonts w:ascii="Arial" w:hAnsi="Arial" w:cs="Arial"/>
                <w:sz w:val="20"/>
                <w:szCs w:val="20"/>
              </w:rPr>
              <w:lastRenderedPageBreak/>
              <w:t>(pp.17, 20-21)</w:t>
            </w:r>
          </w:p>
        </w:tc>
        <w:tc>
          <w:tcPr>
            <w:tcW w:w="783" w:type="pct"/>
            <w:vMerge/>
            <w:tcBorders>
              <w:left w:val="single" w:sz="4" w:space="0" w:color="auto"/>
              <w:right w:val="single" w:sz="4" w:space="0" w:color="auto"/>
            </w:tcBorders>
          </w:tcPr>
          <w:p w14:paraId="0E545C20" w14:textId="77777777" w:rsidR="00E6192D" w:rsidRPr="00A4403A" w:rsidRDefault="00EE100D" w:rsidP="00DF58F1">
            <w:pPr>
              <w:rPr>
                <w:rFonts w:ascii="Arial" w:hAnsi="Arial" w:cs="Arial"/>
                <w:sz w:val="20"/>
                <w:szCs w:val="20"/>
              </w:rPr>
            </w:pPr>
          </w:p>
        </w:tc>
      </w:tr>
      <w:tr w:rsidR="00B94E7B" w14:paraId="5CD0E8F5"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795FD4A"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022C14C" w14:textId="77777777" w:rsidR="00E6192D" w:rsidRPr="000946FF" w:rsidRDefault="00D74163" w:rsidP="009278F0">
            <w:pPr>
              <w:pStyle w:val="ListParagraph"/>
              <w:numPr>
                <w:ilvl w:val="0"/>
                <w:numId w:val="17"/>
              </w:numPr>
              <w:spacing w:after="180"/>
              <w:jc w:val="both"/>
              <w:rPr>
                <w:rFonts w:ascii="Arial" w:eastAsia="MS Mincho" w:hAnsi="Arial" w:cs="Arial"/>
                <w:sz w:val="20"/>
                <w:szCs w:val="20"/>
              </w:rPr>
            </w:pPr>
            <w:r w:rsidRPr="000946FF">
              <w:rPr>
                <w:rFonts w:ascii="Arial" w:eastAsia="MS Mincho" w:hAnsi="Arial" w:cs="Arial"/>
                <w:sz w:val="20"/>
                <w:szCs w:val="20"/>
              </w:rPr>
              <w:t>Samoa</w:t>
            </w:r>
          </w:p>
        </w:tc>
        <w:tc>
          <w:tcPr>
            <w:tcW w:w="333" w:type="pct"/>
            <w:gridSpan w:val="4"/>
            <w:tcBorders>
              <w:top w:val="single" w:sz="4" w:space="0" w:color="auto"/>
              <w:left w:val="single" w:sz="4" w:space="0" w:color="auto"/>
              <w:bottom w:val="single" w:sz="4" w:space="0" w:color="auto"/>
              <w:right w:val="single" w:sz="4" w:space="0" w:color="auto"/>
            </w:tcBorders>
          </w:tcPr>
          <w:p w14:paraId="205E4A0B"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C4B3BC5" w14:textId="77777777" w:rsidR="007F784C" w:rsidRPr="007F784C" w:rsidRDefault="00D74163" w:rsidP="007F784C">
            <w:pPr>
              <w:rPr>
                <w:rFonts w:ascii="Arial" w:hAnsi="Arial" w:cs="Arial"/>
                <w:sz w:val="20"/>
                <w:szCs w:val="20"/>
              </w:rPr>
            </w:pPr>
            <w:r w:rsidRPr="007F784C">
              <w:rPr>
                <w:rFonts w:ascii="Arial" w:hAnsi="Arial" w:cs="Arial"/>
                <w:sz w:val="20"/>
                <w:szCs w:val="20"/>
              </w:rPr>
              <w:t xml:space="preserve">Discusses in various other indicators such as poverty, education and labour. (See indicators above). </w:t>
            </w:r>
          </w:p>
          <w:p w14:paraId="4D40E21C" w14:textId="77777777" w:rsidR="007F784C" w:rsidRPr="007F784C" w:rsidRDefault="00D74163" w:rsidP="007F784C">
            <w:pPr>
              <w:rPr>
                <w:rFonts w:ascii="Arial" w:hAnsi="Arial" w:cs="Arial"/>
                <w:sz w:val="20"/>
                <w:szCs w:val="20"/>
              </w:rPr>
            </w:pPr>
            <w:r w:rsidRPr="007F784C">
              <w:rPr>
                <w:rFonts w:ascii="Arial" w:hAnsi="Arial" w:cs="Arial"/>
                <w:sz w:val="20"/>
                <w:szCs w:val="20"/>
              </w:rPr>
              <w:t xml:space="preserve">Country reports to improve public service. Holistic, top-down approach to improving government performance which addresses the underlying whole of government performance coordination and management frame work, and a bottom-up service. It contributes to service delivery failure and required improvements. (P. 7). </w:t>
            </w:r>
          </w:p>
          <w:p w14:paraId="4D2F3B71" w14:textId="77777777" w:rsidR="00E6192D" w:rsidRPr="00A4403A" w:rsidRDefault="00D74163" w:rsidP="007F784C">
            <w:pPr>
              <w:rPr>
                <w:rFonts w:ascii="Arial" w:hAnsi="Arial" w:cs="Arial"/>
                <w:sz w:val="20"/>
                <w:szCs w:val="20"/>
              </w:rPr>
            </w:pPr>
            <w:r w:rsidRPr="007F784C">
              <w:rPr>
                <w:rFonts w:ascii="Arial" w:hAnsi="Arial" w:cs="Arial"/>
                <w:sz w:val="20"/>
                <w:szCs w:val="20"/>
              </w:rPr>
              <w:t>The report discusses on the importance of environmental and climate change. Issues arising from that such as natural disasters. Section iii. “The international community”(p. 9)</w:t>
            </w:r>
          </w:p>
        </w:tc>
        <w:tc>
          <w:tcPr>
            <w:tcW w:w="783" w:type="pct"/>
            <w:vMerge/>
            <w:tcBorders>
              <w:left w:val="single" w:sz="4" w:space="0" w:color="auto"/>
              <w:right w:val="single" w:sz="4" w:space="0" w:color="auto"/>
            </w:tcBorders>
          </w:tcPr>
          <w:p w14:paraId="28082DC7" w14:textId="77777777" w:rsidR="00E6192D" w:rsidRPr="00A4403A" w:rsidRDefault="00EE100D" w:rsidP="00DF58F1">
            <w:pPr>
              <w:rPr>
                <w:rFonts w:ascii="Arial" w:hAnsi="Arial" w:cs="Arial"/>
                <w:sz w:val="20"/>
                <w:szCs w:val="20"/>
              </w:rPr>
            </w:pPr>
          </w:p>
        </w:tc>
      </w:tr>
      <w:tr w:rsidR="00B94E7B" w14:paraId="1AFC8AE5"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585EBA6"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DAE27AF" w14:textId="77777777" w:rsidR="00E6192D" w:rsidRPr="000946FF" w:rsidRDefault="00D74163" w:rsidP="009278F0">
            <w:pPr>
              <w:pStyle w:val="ListParagraph"/>
              <w:numPr>
                <w:ilvl w:val="0"/>
                <w:numId w:val="17"/>
              </w:numPr>
              <w:spacing w:after="180"/>
              <w:jc w:val="both"/>
              <w:rPr>
                <w:rFonts w:ascii="Arial" w:eastAsia="MS Mincho" w:hAnsi="Arial" w:cs="Arial"/>
                <w:sz w:val="20"/>
                <w:szCs w:val="20"/>
              </w:rPr>
            </w:pPr>
            <w:r w:rsidRPr="000946FF">
              <w:rPr>
                <w:rFonts w:ascii="Arial" w:eastAsia="MS Mincho" w:hAnsi="Arial" w:cs="Arial"/>
                <w:sz w:val="20"/>
                <w:szCs w:val="20"/>
              </w:rPr>
              <w:t>Sierra Leone</w:t>
            </w:r>
          </w:p>
        </w:tc>
        <w:tc>
          <w:tcPr>
            <w:tcW w:w="333" w:type="pct"/>
            <w:gridSpan w:val="4"/>
            <w:tcBorders>
              <w:top w:val="single" w:sz="4" w:space="0" w:color="auto"/>
              <w:left w:val="single" w:sz="4" w:space="0" w:color="auto"/>
              <w:bottom w:val="single" w:sz="4" w:space="0" w:color="auto"/>
              <w:right w:val="single" w:sz="4" w:space="0" w:color="auto"/>
            </w:tcBorders>
          </w:tcPr>
          <w:p w14:paraId="6D351906"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90DDAB7" w14:textId="77777777" w:rsidR="00E6192D" w:rsidRPr="000946FF" w:rsidRDefault="00D74163" w:rsidP="000946FF">
            <w:pPr>
              <w:rPr>
                <w:rFonts w:ascii="Arial" w:hAnsi="Arial" w:cs="Arial"/>
                <w:sz w:val="20"/>
                <w:szCs w:val="20"/>
              </w:rPr>
            </w:pPr>
            <w:r w:rsidRPr="000946FF">
              <w:rPr>
                <w:rFonts w:ascii="Arial" w:hAnsi="Arial" w:cs="Arial"/>
                <w:sz w:val="20"/>
                <w:szCs w:val="20"/>
              </w:rPr>
              <w:t>This indicator is linked with Pillar 1, 3,5,6. (p.33).</w:t>
            </w:r>
          </w:p>
          <w:p w14:paraId="138C68BD" w14:textId="77777777" w:rsidR="00E6192D" w:rsidRPr="000946FF" w:rsidRDefault="00D74163" w:rsidP="000946FF">
            <w:pPr>
              <w:rPr>
                <w:rFonts w:ascii="Arial" w:hAnsi="Arial" w:cs="Arial"/>
                <w:sz w:val="20"/>
                <w:szCs w:val="20"/>
              </w:rPr>
            </w:pPr>
            <w:r w:rsidRPr="000946FF">
              <w:rPr>
                <w:rFonts w:ascii="Arial" w:hAnsi="Arial" w:cs="Arial"/>
                <w:sz w:val="20"/>
                <w:szCs w:val="20"/>
              </w:rPr>
              <w:t xml:space="preserve">(see: SDG 5c) </w:t>
            </w:r>
          </w:p>
          <w:p w14:paraId="0C9ACE5D" w14:textId="77777777" w:rsidR="00E6192D" w:rsidRPr="000946FF" w:rsidRDefault="00D74163" w:rsidP="000946FF">
            <w:pPr>
              <w:rPr>
                <w:rFonts w:ascii="Arial" w:hAnsi="Arial" w:cs="Arial"/>
                <w:sz w:val="20"/>
                <w:szCs w:val="20"/>
              </w:rPr>
            </w:pPr>
            <w:r w:rsidRPr="000946FF">
              <w:rPr>
                <w:rFonts w:ascii="Arial" w:hAnsi="Arial" w:cs="Arial"/>
                <w:sz w:val="20"/>
                <w:szCs w:val="20"/>
              </w:rPr>
              <w:t>See page P. 14</w:t>
            </w:r>
          </w:p>
          <w:p w14:paraId="29EB8600" w14:textId="77777777" w:rsidR="00E6192D" w:rsidRPr="00A4403A" w:rsidRDefault="00D74163" w:rsidP="000946FF">
            <w:pPr>
              <w:rPr>
                <w:rFonts w:ascii="Arial" w:hAnsi="Arial" w:cs="Arial"/>
                <w:sz w:val="20"/>
                <w:szCs w:val="20"/>
              </w:rPr>
            </w:pPr>
            <w:r w:rsidRPr="000946FF">
              <w:rPr>
                <w:rFonts w:ascii="Arial" w:hAnsi="Arial" w:cs="Arial"/>
                <w:sz w:val="20"/>
                <w:szCs w:val="20"/>
              </w:rPr>
              <w:t xml:space="preserve">Sustain and implement tax incentives for employers engaging women in top/managerial </w:t>
            </w:r>
            <w:proofErr w:type="gramStart"/>
            <w:r w:rsidRPr="000946FF">
              <w:rPr>
                <w:rFonts w:ascii="Arial" w:hAnsi="Arial" w:cs="Arial"/>
                <w:sz w:val="20"/>
                <w:szCs w:val="20"/>
              </w:rPr>
              <w:t>positions(</w:t>
            </w:r>
            <w:proofErr w:type="gramEnd"/>
            <w:r w:rsidRPr="000946FF">
              <w:rPr>
                <w:rFonts w:ascii="Arial" w:hAnsi="Arial" w:cs="Arial"/>
                <w:sz w:val="20"/>
                <w:szCs w:val="20"/>
              </w:rPr>
              <w:t>p. 20)</w:t>
            </w:r>
          </w:p>
        </w:tc>
        <w:tc>
          <w:tcPr>
            <w:tcW w:w="783" w:type="pct"/>
            <w:vMerge/>
            <w:tcBorders>
              <w:left w:val="single" w:sz="4" w:space="0" w:color="auto"/>
              <w:right w:val="single" w:sz="4" w:space="0" w:color="auto"/>
            </w:tcBorders>
          </w:tcPr>
          <w:p w14:paraId="4B807B07" w14:textId="77777777" w:rsidR="00E6192D" w:rsidRPr="00A4403A" w:rsidRDefault="00EE100D" w:rsidP="00DF58F1">
            <w:pPr>
              <w:rPr>
                <w:rFonts w:ascii="Arial" w:hAnsi="Arial" w:cs="Arial"/>
                <w:sz w:val="20"/>
                <w:szCs w:val="20"/>
              </w:rPr>
            </w:pPr>
          </w:p>
        </w:tc>
      </w:tr>
      <w:tr w:rsidR="00B94E7B" w14:paraId="6C6E2931"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5693461"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00B4821" w14:textId="77777777" w:rsidR="00E6192D" w:rsidRPr="000946FF" w:rsidRDefault="00D74163" w:rsidP="009278F0">
            <w:pPr>
              <w:pStyle w:val="ListParagraph"/>
              <w:numPr>
                <w:ilvl w:val="0"/>
                <w:numId w:val="17"/>
              </w:numPr>
              <w:spacing w:after="180"/>
              <w:jc w:val="both"/>
              <w:rPr>
                <w:rFonts w:ascii="Arial" w:eastAsia="MS Mincho" w:hAnsi="Arial" w:cs="Arial"/>
                <w:sz w:val="20"/>
                <w:szCs w:val="20"/>
              </w:rPr>
            </w:pPr>
            <w:r>
              <w:rPr>
                <w:rFonts w:ascii="Arial" w:eastAsia="MS Mincho" w:hAnsi="Arial" w:cs="Arial"/>
                <w:sz w:val="20"/>
                <w:szCs w:val="20"/>
              </w:rPr>
              <w:t>Switzerland</w:t>
            </w:r>
          </w:p>
        </w:tc>
        <w:tc>
          <w:tcPr>
            <w:tcW w:w="333" w:type="pct"/>
            <w:gridSpan w:val="4"/>
            <w:tcBorders>
              <w:top w:val="single" w:sz="4" w:space="0" w:color="auto"/>
              <w:left w:val="single" w:sz="4" w:space="0" w:color="auto"/>
              <w:bottom w:val="single" w:sz="4" w:space="0" w:color="auto"/>
              <w:right w:val="single" w:sz="4" w:space="0" w:color="auto"/>
            </w:tcBorders>
          </w:tcPr>
          <w:p w14:paraId="1BDADA21"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5EEEA0C" w14:textId="77777777" w:rsidR="00E6192D" w:rsidRPr="00A4403A" w:rsidRDefault="00D74163" w:rsidP="00DF58F1">
            <w:pPr>
              <w:rPr>
                <w:rFonts w:ascii="Arial" w:hAnsi="Arial" w:cs="Arial"/>
                <w:sz w:val="20"/>
                <w:szCs w:val="20"/>
              </w:rPr>
            </w:pPr>
            <w:r w:rsidRPr="0072018C">
              <w:rPr>
                <w:rFonts w:ascii="Arial" w:hAnsi="Arial" w:cs="Arial"/>
                <w:sz w:val="20"/>
                <w:szCs w:val="20"/>
              </w:rPr>
              <w:t>Switzerland reports that is in the process of amending its existing sustainable development monitoring system (MONET) to allow it to measure the implementation of the SDGs and that it will provide a comprehensive VNR by the end of 2018.</w:t>
            </w:r>
          </w:p>
        </w:tc>
        <w:tc>
          <w:tcPr>
            <w:tcW w:w="783" w:type="pct"/>
            <w:vMerge/>
            <w:tcBorders>
              <w:left w:val="single" w:sz="4" w:space="0" w:color="auto"/>
              <w:right w:val="single" w:sz="4" w:space="0" w:color="auto"/>
            </w:tcBorders>
          </w:tcPr>
          <w:p w14:paraId="2995A1D5" w14:textId="77777777" w:rsidR="00E6192D" w:rsidRPr="00A4403A" w:rsidRDefault="00EE100D" w:rsidP="00DF58F1">
            <w:pPr>
              <w:rPr>
                <w:rFonts w:ascii="Arial" w:hAnsi="Arial" w:cs="Arial"/>
                <w:sz w:val="20"/>
                <w:szCs w:val="20"/>
              </w:rPr>
            </w:pPr>
          </w:p>
        </w:tc>
      </w:tr>
      <w:tr w:rsidR="00B94E7B" w14:paraId="26F9FFC8"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592F1B36" w14:textId="77777777" w:rsidR="00E6192D"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7F33BB5C" w14:textId="77777777" w:rsidR="00E6192D" w:rsidRPr="000946FF" w:rsidRDefault="00D74163" w:rsidP="009278F0">
            <w:pPr>
              <w:pStyle w:val="ListParagraph"/>
              <w:numPr>
                <w:ilvl w:val="0"/>
                <w:numId w:val="17"/>
              </w:numPr>
              <w:spacing w:after="180"/>
              <w:jc w:val="both"/>
              <w:rPr>
                <w:rFonts w:ascii="Arial" w:eastAsia="MS Mincho" w:hAnsi="Arial" w:cs="Arial"/>
                <w:sz w:val="20"/>
                <w:szCs w:val="20"/>
              </w:rPr>
            </w:pPr>
            <w:r w:rsidRPr="000946FF">
              <w:rPr>
                <w:rFonts w:ascii="Arial" w:eastAsia="MS Mincho" w:hAnsi="Arial" w:cs="Arial"/>
                <w:sz w:val="20"/>
                <w:szCs w:val="20"/>
              </w:rPr>
              <w:t>Togo</w:t>
            </w:r>
          </w:p>
        </w:tc>
        <w:tc>
          <w:tcPr>
            <w:tcW w:w="333" w:type="pct"/>
            <w:gridSpan w:val="4"/>
            <w:tcBorders>
              <w:top w:val="single" w:sz="4" w:space="0" w:color="auto"/>
              <w:left w:val="single" w:sz="4" w:space="0" w:color="auto"/>
              <w:bottom w:val="single" w:sz="4" w:space="0" w:color="auto"/>
              <w:right w:val="single" w:sz="4" w:space="0" w:color="auto"/>
            </w:tcBorders>
          </w:tcPr>
          <w:p w14:paraId="7EA7A2F7"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023E953" w14:textId="77777777" w:rsidR="00E6192D"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7CBAD7E9" w14:textId="77777777" w:rsidR="00E6192D" w:rsidRPr="00A4403A" w:rsidRDefault="00EE100D" w:rsidP="00DF58F1">
            <w:pPr>
              <w:rPr>
                <w:rFonts w:ascii="Arial" w:hAnsi="Arial" w:cs="Arial"/>
                <w:sz w:val="20"/>
                <w:szCs w:val="20"/>
              </w:rPr>
            </w:pPr>
          </w:p>
        </w:tc>
      </w:tr>
      <w:tr w:rsidR="00B94E7B" w14:paraId="6FDC4C09"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5FD6605D" w14:textId="77777777" w:rsidR="00E6192D"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3E3BBF47" w14:textId="77777777" w:rsidR="00E6192D" w:rsidRPr="000946FF" w:rsidRDefault="00D74163" w:rsidP="009278F0">
            <w:pPr>
              <w:pStyle w:val="ListParagraph"/>
              <w:numPr>
                <w:ilvl w:val="0"/>
                <w:numId w:val="17"/>
              </w:numPr>
              <w:spacing w:after="180"/>
              <w:jc w:val="both"/>
              <w:rPr>
                <w:rFonts w:ascii="Arial" w:eastAsia="MS Mincho" w:hAnsi="Arial" w:cs="Arial"/>
                <w:sz w:val="20"/>
                <w:szCs w:val="20"/>
              </w:rPr>
            </w:pPr>
            <w:r w:rsidRPr="000946FF">
              <w:rPr>
                <w:rFonts w:ascii="Arial" w:eastAsia="MS Mincho" w:hAnsi="Arial" w:cs="Arial"/>
                <w:sz w:val="20"/>
                <w:szCs w:val="20"/>
              </w:rPr>
              <w:t>Turkey</w:t>
            </w:r>
          </w:p>
        </w:tc>
        <w:tc>
          <w:tcPr>
            <w:tcW w:w="333" w:type="pct"/>
            <w:gridSpan w:val="4"/>
            <w:tcBorders>
              <w:top w:val="single" w:sz="4" w:space="0" w:color="auto"/>
              <w:left w:val="single" w:sz="4" w:space="0" w:color="auto"/>
              <w:bottom w:val="single" w:sz="4" w:space="0" w:color="auto"/>
              <w:right w:val="single" w:sz="4" w:space="0" w:color="auto"/>
            </w:tcBorders>
          </w:tcPr>
          <w:p w14:paraId="1525EB6D"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AC565E6" w14:textId="77777777" w:rsidR="00E6192D" w:rsidRPr="00A4403A" w:rsidRDefault="00D74163" w:rsidP="00DF58F1">
            <w:pPr>
              <w:rPr>
                <w:rFonts w:ascii="Arial" w:hAnsi="Arial" w:cs="Arial"/>
                <w:sz w:val="20"/>
                <w:szCs w:val="20"/>
              </w:rPr>
            </w:pPr>
            <w:r w:rsidRPr="008D772C">
              <w:rPr>
                <w:rFonts w:ascii="Arial" w:hAnsi="Arial" w:cs="Arial"/>
                <w:sz w:val="20"/>
                <w:szCs w:val="20"/>
              </w:rPr>
              <w:t>No specific mention under one goal.  However, the report generally states that ensuring equal opportunity and reducing inequalities are objectives of the 10th National Development Plan of Turkey which is mostly consistent with the SDGs. No specific mention of policies or data.</w:t>
            </w:r>
          </w:p>
        </w:tc>
        <w:tc>
          <w:tcPr>
            <w:tcW w:w="783" w:type="pct"/>
            <w:vMerge/>
            <w:tcBorders>
              <w:left w:val="single" w:sz="4" w:space="0" w:color="auto"/>
              <w:right w:val="single" w:sz="4" w:space="0" w:color="auto"/>
            </w:tcBorders>
          </w:tcPr>
          <w:p w14:paraId="31E31653" w14:textId="77777777" w:rsidR="00E6192D" w:rsidRPr="00A4403A" w:rsidRDefault="00EE100D" w:rsidP="00DF58F1">
            <w:pPr>
              <w:rPr>
                <w:rFonts w:ascii="Arial" w:hAnsi="Arial" w:cs="Arial"/>
                <w:sz w:val="20"/>
                <w:szCs w:val="20"/>
              </w:rPr>
            </w:pPr>
          </w:p>
        </w:tc>
      </w:tr>
      <w:tr w:rsidR="00B94E7B" w14:paraId="5B774898"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715DE5F6" w14:textId="77777777" w:rsidR="00E6192D"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3A4BEF66" w14:textId="77777777" w:rsidR="00E6192D" w:rsidRPr="000946FF" w:rsidRDefault="00D74163" w:rsidP="009278F0">
            <w:pPr>
              <w:pStyle w:val="ListParagraph"/>
              <w:numPr>
                <w:ilvl w:val="0"/>
                <w:numId w:val="17"/>
              </w:numPr>
              <w:spacing w:after="180"/>
              <w:jc w:val="both"/>
              <w:rPr>
                <w:rFonts w:ascii="Arial" w:eastAsia="MS Mincho" w:hAnsi="Arial" w:cs="Arial"/>
                <w:sz w:val="20"/>
                <w:szCs w:val="20"/>
              </w:rPr>
            </w:pPr>
            <w:r w:rsidRPr="000946FF">
              <w:rPr>
                <w:rFonts w:ascii="Arial" w:eastAsia="MS Mincho" w:hAnsi="Arial" w:cs="Arial"/>
                <w:sz w:val="20"/>
                <w:szCs w:val="20"/>
              </w:rPr>
              <w:t>Uganda</w:t>
            </w:r>
          </w:p>
        </w:tc>
        <w:tc>
          <w:tcPr>
            <w:tcW w:w="333" w:type="pct"/>
            <w:gridSpan w:val="4"/>
            <w:tcBorders>
              <w:top w:val="single" w:sz="4" w:space="0" w:color="auto"/>
              <w:left w:val="single" w:sz="4" w:space="0" w:color="auto"/>
              <w:bottom w:val="single" w:sz="4" w:space="0" w:color="auto"/>
              <w:right w:val="single" w:sz="4" w:space="0" w:color="auto"/>
            </w:tcBorders>
          </w:tcPr>
          <w:p w14:paraId="0E2BFE97"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8D294DC" w14:textId="77777777" w:rsidR="00E6192D" w:rsidRPr="00A4403A" w:rsidRDefault="00D74163" w:rsidP="00DF58F1">
            <w:pPr>
              <w:rPr>
                <w:rFonts w:ascii="Arial" w:hAnsi="Arial" w:cs="Arial"/>
                <w:sz w:val="20"/>
                <w:szCs w:val="20"/>
              </w:rPr>
            </w:pPr>
            <w:r w:rsidRPr="000946FF">
              <w:rPr>
                <w:rFonts w:ascii="Arial" w:hAnsi="Arial" w:cs="Arial"/>
                <w:sz w:val="20"/>
                <w:szCs w:val="20"/>
              </w:rPr>
              <w:t>No baseline data available in Uganda for SDG indicator 10.4.1.</w:t>
            </w:r>
          </w:p>
        </w:tc>
        <w:tc>
          <w:tcPr>
            <w:tcW w:w="783" w:type="pct"/>
            <w:vMerge/>
            <w:tcBorders>
              <w:left w:val="single" w:sz="4" w:space="0" w:color="auto"/>
              <w:right w:val="single" w:sz="4" w:space="0" w:color="auto"/>
            </w:tcBorders>
          </w:tcPr>
          <w:p w14:paraId="51A5A9FE" w14:textId="77777777" w:rsidR="00E6192D" w:rsidRPr="00A4403A" w:rsidRDefault="00EE100D" w:rsidP="00DF58F1">
            <w:pPr>
              <w:rPr>
                <w:rFonts w:ascii="Arial" w:hAnsi="Arial" w:cs="Arial"/>
                <w:sz w:val="20"/>
                <w:szCs w:val="20"/>
              </w:rPr>
            </w:pPr>
          </w:p>
        </w:tc>
      </w:tr>
      <w:tr w:rsidR="00B94E7B" w14:paraId="6CC504A3"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0A28C876" w14:textId="77777777" w:rsidR="00E6192D"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599F1728" w14:textId="77777777" w:rsidR="00E6192D" w:rsidRDefault="00D74163" w:rsidP="009278F0">
            <w:pPr>
              <w:pStyle w:val="ListParagraph"/>
              <w:numPr>
                <w:ilvl w:val="0"/>
                <w:numId w:val="17"/>
              </w:numPr>
              <w:spacing w:after="180"/>
              <w:jc w:val="both"/>
              <w:rPr>
                <w:rFonts w:ascii="Arial" w:eastAsia="MS Mincho" w:hAnsi="Arial" w:cs="Arial"/>
                <w:sz w:val="20"/>
                <w:szCs w:val="20"/>
              </w:rPr>
            </w:pPr>
            <w:r>
              <w:rPr>
                <w:rFonts w:ascii="Arial" w:eastAsia="MS Mincho" w:hAnsi="Arial" w:cs="Arial"/>
                <w:sz w:val="20"/>
                <w:szCs w:val="20"/>
              </w:rPr>
              <w:t>Venezuela</w:t>
            </w:r>
          </w:p>
        </w:tc>
        <w:tc>
          <w:tcPr>
            <w:tcW w:w="333" w:type="pct"/>
            <w:gridSpan w:val="4"/>
            <w:tcBorders>
              <w:top w:val="single" w:sz="4" w:space="0" w:color="auto"/>
              <w:left w:val="single" w:sz="4" w:space="0" w:color="auto"/>
              <w:bottom w:val="single" w:sz="4" w:space="0" w:color="auto"/>
              <w:right w:val="single" w:sz="4" w:space="0" w:color="auto"/>
            </w:tcBorders>
          </w:tcPr>
          <w:p w14:paraId="47482D87"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37075F46" w14:textId="77777777" w:rsidR="00E6192D" w:rsidRPr="00A4403A" w:rsidRDefault="00D74163" w:rsidP="00DF58F1">
            <w:pPr>
              <w:rPr>
                <w:rFonts w:ascii="Arial" w:hAnsi="Arial" w:cs="Arial"/>
                <w:sz w:val="20"/>
                <w:szCs w:val="20"/>
              </w:rPr>
            </w:pPr>
            <w:r w:rsidRPr="006A5BBA">
              <w:rPr>
                <w:rFonts w:ascii="Arial" w:hAnsi="Arial" w:cs="Arial"/>
                <w:sz w:val="20"/>
                <w:szCs w:val="20"/>
              </w:rPr>
              <w:t>Please refer to Indicators 1.B, 4.5, 4.7, 5.1 and 16.B.</w:t>
            </w:r>
          </w:p>
        </w:tc>
        <w:tc>
          <w:tcPr>
            <w:tcW w:w="783" w:type="pct"/>
            <w:vMerge/>
            <w:tcBorders>
              <w:left w:val="single" w:sz="4" w:space="0" w:color="auto"/>
              <w:right w:val="single" w:sz="4" w:space="0" w:color="auto"/>
            </w:tcBorders>
          </w:tcPr>
          <w:p w14:paraId="30DEC1FE" w14:textId="77777777" w:rsidR="00E6192D" w:rsidRPr="00A4403A" w:rsidRDefault="00EE100D" w:rsidP="00DF58F1">
            <w:pPr>
              <w:rPr>
                <w:rFonts w:ascii="Arial" w:hAnsi="Arial" w:cs="Arial"/>
                <w:sz w:val="20"/>
                <w:szCs w:val="20"/>
              </w:rPr>
            </w:pPr>
          </w:p>
        </w:tc>
      </w:tr>
      <w:tr w:rsidR="00B94E7B" w14:paraId="62326DF8" w14:textId="77777777" w:rsidTr="00B94E7B">
        <w:trPr>
          <w:trHeight w:val="212"/>
        </w:trPr>
        <w:tc>
          <w:tcPr>
            <w:tcW w:w="795" w:type="pct"/>
            <w:vMerge/>
            <w:tcBorders>
              <w:left w:val="single" w:sz="4" w:space="0" w:color="auto"/>
              <w:right w:val="single" w:sz="4" w:space="0" w:color="auto"/>
            </w:tcBorders>
            <w:shd w:val="clear" w:color="auto" w:fill="DAEEF3" w:themeFill="accent5" w:themeFillTint="33"/>
          </w:tcPr>
          <w:p w14:paraId="5D4FD979" w14:textId="77777777" w:rsidR="00E6192D" w:rsidRPr="00A4403A" w:rsidRDefault="00EE100D" w:rsidP="00DF58F1">
            <w:pPr>
              <w:rPr>
                <w:rFonts w:ascii="Arial" w:hAnsi="Arial" w:cs="Arial"/>
                <w:sz w:val="20"/>
                <w:szCs w:val="20"/>
              </w:rPr>
            </w:pPr>
          </w:p>
        </w:tc>
        <w:tc>
          <w:tcPr>
            <w:tcW w:w="528" w:type="pct"/>
            <w:vMerge w:val="restart"/>
            <w:tcBorders>
              <w:top w:val="single" w:sz="4" w:space="0" w:color="auto"/>
              <w:left w:val="single" w:sz="4" w:space="0" w:color="auto"/>
              <w:right w:val="single" w:sz="4" w:space="0" w:color="auto"/>
            </w:tcBorders>
            <w:shd w:val="clear" w:color="auto" w:fill="B6DDE8" w:themeFill="accent5" w:themeFillTint="66"/>
            <w:noWrap/>
          </w:tcPr>
          <w:p w14:paraId="5B56E553" w14:textId="77777777" w:rsidR="00E6192D" w:rsidRPr="00876A7F" w:rsidRDefault="00D74163" w:rsidP="00DF58F1">
            <w:pPr>
              <w:spacing w:after="180"/>
              <w:jc w:val="both"/>
              <w:rPr>
                <w:rFonts w:ascii="Arial" w:eastAsia="MS Mincho" w:hAnsi="Arial" w:cs="Arial"/>
                <w:b/>
                <w:color w:val="000000"/>
                <w:sz w:val="20"/>
                <w:szCs w:val="20"/>
              </w:rPr>
            </w:pPr>
            <w:r w:rsidRPr="00876A7F">
              <w:rPr>
                <w:rFonts w:ascii="Arial" w:eastAsia="MS Mincho" w:hAnsi="Arial" w:cs="Arial"/>
                <w:b/>
                <w:color w:val="000000"/>
                <w:sz w:val="20"/>
                <w:szCs w:val="20"/>
              </w:rPr>
              <w:t>Total VNRs</w:t>
            </w:r>
            <w:r>
              <w:rPr>
                <w:rFonts w:ascii="Arial" w:eastAsia="MS Mincho" w:hAnsi="Arial" w:cs="Arial"/>
                <w:b/>
                <w:color w:val="000000"/>
                <w:sz w:val="20"/>
                <w:szCs w:val="20"/>
              </w:rPr>
              <w:t xml:space="preserve"> (22)</w:t>
            </w:r>
          </w:p>
        </w:tc>
        <w:tc>
          <w:tcPr>
            <w:tcW w:w="201" w:type="pct"/>
            <w:gridSpan w:val="3"/>
            <w:tcBorders>
              <w:top w:val="single" w:sz="4" w:space="0" w:color="auto"/>
              <w:left w:val="single" w:sz="4" w:space="0" w:color="auto"/>
              <w:bottom w:val="single" w:sz="4" w:space="0" w:color="auto"/>
              <w:right w:val="single" w:sz="4" w:space="0" w:color="auto"/>
            </w:tcBorders>
          </w:tcPr>
          <w:p w14:paraId="2FA89059"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132" w:type="pct"/>
            <w:tcBorders>
              <w:top w:val="single" w:sz="4" w:space="0" w:color="auto"/>
              <w:left w:val="single" w:sz="4" w:space="0" w:color="auto"/>
              <w:bottom w:val="single" w:sz="4" w:space="0" w:color="auto"/>
              <w:right w:val="single" w:sz="4" w:space="0" w:color="auto"/>
            </w:tcBorders>
          </w:tcPr>
          <w:p w14:paraId="70B66F16"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13</w:t>
            </w:r>
          </w:p>
        </w:tc>
        <w:tc>
          <w:tcPr>
            <w:tcW w:w="2561" w:type="pct"/>
            <w:vMerge w:val="restart"/>
            <w:tcBorders>
              <w:top w:val="single" w:sz="4" w:space="0" w:color="auto"/>
              <w:left w:val="single" w:sz="4" w:space="0" w:color="auto"/>
              <w:right w:val="single" w:sz="4" w:space="0" w:color="auto"/>
            </w:tcBorders>
          </w:tcPr>
          <w:p w14:paraId="21D08725" w14:textId="77777777" w:rsidR="00E6192D"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57DD5C80" w14:textId="77777777" w:rsidR="00E6192D" w:rsidRPr="00A4403A" w:rsidRDefault="00EE100D" w:rsidP="00DF58F1">
            <w:pPr>
              <w:rPr>
                <w:rFonts w:ascii="Arial" w:hAnsi="Arial" w:cs="Arial"/>
                <w:sz w:val="20"/>
                <w:szCs w:val="20"/>
              </w:rPr>
            </w:pPr>
          </w:p>
        </w:tc>
      </w:tr>
      <w:tr w:rsidR="00B94E7B" w14:paraId="28462715" w14:textId="77777777" w:rsidTr="00B94E7B">
        <w:trPr>
          <w:trHeight w:val="211"/>
        </w:trPr>
        <w:tc>
          <w:tcPr>
            <w:tcW w:w="795" w:type="pct"/>
            <w:vMerge/>
            <w:tcBorders>
              <w:left w:val="single" w:sz="4" w:space="0" w:color="auto"/>
              <w:bottom w:val="single" w:sz="4" w:space="0" w:color="auto"/>
              <w:right w:val="single" w:sz="4" w:space="0" w:color="auto"/>
            </w:tcBorders>
            <w:shd w:val="clear" w:color="auto" w:fill="DAEEF3" w:themeFill="accent5" w:themeFillTint="33"/>
          </w:tcPr>
          <w:p w14:paraId="43B1AA45" w14:textId="77777777" w:rsidR="00E6192D" w:rsidRPr="00A4403A" w:rsidRDefault="00EE100D" w:rsidP="00DF58F1">
            <w:pPr>
              <w:rPr>
                <w:rFonts w:ascii="Arial" w:hAnsi="Arial" w:cs="Arial"/>
                <w:sz w:val="20"/>
                <w:szCs w:val="20"/>
              </w:rPr>
            </w:pPr>
          </w:p>
        </w:tc>
        <w:tc>
          <w:tcPr>
            <w:tcW w:w="528" w:type="pct"/>
            <w:vMerge/>
            <w:tcBorders>
              <w:left w:val="single" w:sz="4" w:space="0" w:color="auto"/>
              <w:bottom w:val="single" w:sz="4" w:space="0" w:color="auto"/>
              <w:right w:val="single" w:sz="4" w:space="0" w:color="auto"/>
            </w:tcBorders>
            <w:shd w:val="clear" w:color="auto" w:fill="B6DDE8" w:themeFill="accent5" w:themeFillTint="66"/>
            <w:noWrap/>
          </w:tcPr>
          <w:p w14:paraId="11DDF77B" w14:textId="77777777" w:rsidR="00E6192D" w:rsidRPr="00876A7F" w:rsidRDefault="00EE100D" w:rsidP="00DF58F1">
            <w:pPr>
              <w:spacing w:after="180"/>
              <w:jc w:val="both"/>
              <w:rPr>
                <w:rFonts w:ascii="Arial" w:eastAsia="MS Mincho" w:hAnsi="Arial" w:cs="Arial"/>
                <w:b/>
                <w:color w:val="000000"/>
                <w:sz w:val="20"/>
                <w:szCs w:val="20"/>
              </w:rPr>
            </w:pPr>
          </w:p>
        </w:tc>
        <w:tc>
          <w:tcPr>
            <w:tcW w:w="201" w:type="pct"/>
            <w:gridSpan w:val="3"/>
            <w:tcBorders>
              <w:top w:val="single" w:sz="4" w:space="0" w:color="auto"/>
              <w:left w:val="single" w:sz="4" w:space="0" w:color="auto"/>
              <w:bottom w:val="single" w:sz="4" w:space="0" w:color="auto"/>
              <w:right w:val="single" w:sz="4" w:space="0" w:color="auto"/>
            </w:tcBorders>
          </w:tcPr>
          <w:p w14:paraId="0B6BD811" w14:textId="77777777" w:rsidR="00E6192D"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132" w:type="pct"/>
            <w:tcBorders>
              <w:top w:val="single" w:sz="4" w:space="0" w:color="auto"/>
              <w:left w:val="single" w:sz="4" w:space="0" w:color="auto"/>
              <w:bottom w:val="single" w:sz="4" w:space="0" w:color="auto"/>
              <w:right w:val="single" w:sz="4" w:space="0" w:color="auto"/>
            </w:tcBorders>
          </w:tcPr>
          <w:p w14:paraId="434CC85C" w14:textId="77777777" w:rsidR="00E6192D" w:rsidRDefault="00D74163" w:rsidP="00DF58F1">
            <w:pPr>
              <w:rPr>
                <w:rStyle w:val="SubtleEmphasis"/>
                <w:rFonts w:ascii="Arial" w:hAnsi="Arial" w:cs="Arial"/>
                <w:sz w:val="20"/>
                <w:szCs w:val="20"/>
              </w:rPr>
            </w:pPr>
            <w:r>
              <w:rPr>
                <w:rStyle w:val="SubtleEmphasis"/>
                <w:rFonts w:ascii="Arial" w:hAnsi="Arial" w:cs="Arial"/>
                <w:sz w:val="20"/>
                <w:szCs w:val="20"/>
              </w:rPr>
              <w:t>9</w:t>
            </w:r>
          </w:p>
        </w:tc>
        <w:tc>
          <w:tcPr>
            <w:tcW w:w="2561" w:type="pct"/>
            <w:vMerge/>
            <w:tcBorders>
              <w:left w:val="single" w:sz="4" w:space="0" w:color="auto"/>
              <w:right w:val="single" w:sz="4" w:space="0" w:color="auto"/>
            </w:tcBorders>
          </w:tcPr>
          <w:p w14:paraId="73AF567F" w14:textId="77777777" w:rsidR="00E6192D"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2896479D" w14:textId="77777777" w:rsidR="00E6192D" w:rsidRPr="00A4403A" w:rsidRDefault="00EE100D" w:rsidP="00DF58F1">
            <w:pPr>
              <w:rPr>
                <w:rFonts w:ascii="Arial" w:hAnsi="Arial" w:cs="Arial"/>
                <w:sz w:val="20"/>
                <w:szCs w:val="20"/>
              </w:rPr>
            </w:pPr>
          </w:p>
        </w:tc>
      </w:tr>
      <w:tr w:rsidR="00B94E7B" w14:paraId="5B50B72A" w14:textId="77777777" w:rsidTr="00B94E7B">
        <w:trPr>
          <w:trHeight w:val="44"/>
        </w:trPr>
        <w:tc>
          <w:tcPr>
            <w:tcW w:w="795" w:type="pct"/>
            <w:vMerge w:val="restart"/>
            <w:tcBorders>
              <w:top w:val="single" w:sz="4" w:space="0" w:color="auto"/>
              <w:left w:val="single" w:sz="4" w:space="0" w:color="auto"/>
              <w:right w:val="single" w:sz="4" w:space="0" w:color="auto"/>
            </w:tcBorders>
            <w:shd w:val="clear" w:color="auto" w:fill="DAEEF3" w:themeFill="accent5" w:themeFillTint="33"/>
          </w:tcPr>
          <w:p w14:paraId="26560A53" w14:textId="77777777" w:rsidR="00E6192D" w:rsidRPr="000946FF" w:rsidRDefault="00D74163" w:rsidP="00DF58F1">
            <w:pPr>
              <w:rPr>
                <w:rFonts w:ascii="Arial" w:hAnsi="Arial" w:cs="Arial"/>
                <w:b/>
                <w:sz w:val="24"/>
                <w:szCs w:val="24"/>
              </w:rPr>
            </w:pPr>
            <w:r w:rsidRPr="000946FF">
              <w:rPr>
                <w:rFonts w:ascii="Arial" w:hAnsi="Arial" w:cs="Arial"/>
                <w:b/>
                <w:sz w:val="24"/>
                <w:szCs w:val="24"/>
              </w:rPr>
              <w:t>10.5:</w:t>
            </w:r>
            <w:r w:rsidRPr="000946FF">
              <w:rPr>
                <w:rFonts w:ascii="Arial" w:hAnsi="Arial" w:cs="Arial"/>
                <w:b/>
                <w:color w:val="000000"/>
                <w:sz w:val="24"/>
                <w:szCs w:val="24"/>
                <w:lang w:val="en-GB"/>
              </w:rPr>
              <w:t xml:space="preserve"> Regulation of global financial markets and institutions</w:t>
            </w:r>
          </w:p>
        </w:tc>
        <w:tc>
          <w:tcPr>
            <w:tcW w:w="528" w:type="pct"/>
            <w:tcBorders>
              <w:top w:val="single" w:sz="4" w:space="0" w:color="auto"/>
              <w:left w:val="single" w:sz="4" w:space="0" w:color="auto"/>
              <w:bottom w:val="single" w:sz="4" w:space="0" w:color="auto"/>
              <w:right w:val="single" w:sz="4" w:space="0" w:color="auto"/>
            </w:tcBorders>
            <w:noWrap/>
          </w:tcPr>
          <w:p w14:paraId="4DD6E6BF" w14:textId="77777777" w:rsidR="00E6192D" w:rsidRPr="00A4403A" w:rsidRDefault="00D74163" w:rsidP="009278F0">
            <w:pPr>
              <w:pStyle w:val="ListParagraph"/>
              <w:numPr>
                <w:ilvl w:val="0"/>
                <w:numId w:val="18"/>
              </w:numPr>
              <w:spacing w:after="180"/>
              <w:jc w:val="both"/>
              <w:rPr>
                <w:rFonts w:ascii="Arial" w:eastAsia="MS Mincho" w:hAnsi="Arial" w:cs="Arial"/>
                <w:sz w:val="20"/>
                <w:szCs w:val="20"/>
              </w:rPr>
            </w:pPr>
            <w:r w:rsidRPr="00A4403A">
              <w:rPr>
                <w:rFonts w:ascii="Arial" w:eastAsia="MS Mincho" w:hAnsi="Arial" w:cs="Arial"/>
                <w:sz w:val="20"/>
                <w:szCs w:val="20"/>
              </w:rPr>
              <w:t>China</w:t>
            </w:r>
          </w:p>
        </w:tc>
        <w:tc>
          <w:tcPr>
            <w:tcW w:w="333" w:type="pct"/>
            <w:gridSpan w:val="4"/>
            <w:tcBorders>
              <w:top w:val="single" w:sz="4" w:space="0" w:color="auto"/>
              <w:left w:val="single" w:sz="4" w:space="0" w:color="auto"/>
              <w:bottom w:val="single" w:sz="4" w:space="0" w:color="auto"/>
              <w:right w:val="single" w:sz="4" w:space="0" w:color="auto"/>
            </w:tcBorders>
          </w:tcPr>
          <w:p w14:paraId="485F09FF"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10F68F6" w14:textId="77777777" w:rsidR="00E6192D" w:rsidRPr="00A4403A" w:rsidRDefault="00D74163" w:rsidP="00DF58F1">
            <w:pPr>
              <w:rPr>
                <w:rFonts w:ascii="Arial" w:hAnsi="Arial" w:cs="Arial"/>
                <w:sz w:val="20"/>
                <w:szCs w:val="20"/>
              </w:rPr>
            </w:pPr>
            <w:r>
              <w:rPr>
                <w:rFonts w:ascii="Arial" w:hAnsi="Arial" w:cs="Arial"/>
                <w:sz w:val="20"/>
                <w:szCs w:val="20"/>
              </w:rPr>
              <w:t>N/A</w:t>
            </w:r>
          </w:p>
        </w:tc>
        <w:tc>
          <w:tcPr>
            <w:tcW w:w="783" w:type="pct"/>
            <w:vMerge w:val="restart"/>
            <w:tcBorders>
              <w:top w:val="single" w:sz="4" w:space="0" w:color="auto"/>
              <w:left w:val="single" w:sz="4" w:space="0" w:color="auto"/>
              <w:right w:val="single" w:sz="4" w:space="0" w:color="auto"/>
            </w:tcBorders>
          </w:tcPr>
          <w:p w14:paraId="473A595E" w14:textId="77777777" w:rsidR="000C2F40" w:rsidRPr="000C2F40" w:rsidRDefault="00D74163" w:rsidP="000C2F40">
            <w:pPr>
              <w:rPr>
                <w:rFonts w:ascii="Arial" w:hAnsi="Arial" w:cs="Arial"/>
                <w:sz w:val="20"/>
                <w:szCs w:val="20"/>
              </w:rPr>
            </w:pPr>
            <w:r>
              <w:rPr>
                <w:rFonts w:ascii="Arial" w:hAnsi="Arial" w:cs="Arial"/>
                <w:sz w:val="20"/>
                <w:szCs w:val="20"/>
              </w:rPr>
              <w:t xml:space="preserve">Only 4 </w:t>
            </w:r>
            <w:r w:rsidRPr="000C2F40">
              <w:rPr>
                <w:rFonts w:ascii="Arial" w:hAnsi="Arial" w:cs="Arial"/>
                <w:sz w:val="20"/>
                <w:szCs w:val="20"/>
              </w:rPr>
              <w:t>countries attempted to report on this indicator.</w:t>
            </w:r>
          </w:p>
          <w:p w14:paraId="2483473D" w14:textId="77777777" w:rsidR="00E6192D" w:rsidRPr="00A4403A" w:rsidRDefault="00D74163" w:rsidP="000C2F40">
            <w:pPr>
              <w:rPr>
                <w:rFonts w:ascii="Arial" w:hAnsi="Arial" w:cs="Arial"/>
                <w:sz w:val="20"/>
                <w:szCs w:val="20"/>
              </w:rPr>
            </w:pPr>
            <w:r w:rsidRPr="000C2F40">
              <w:rPr>
                <w:rFonts w:ascii="Arial" w:hAnsi="Arial" w:cs="Arial"/>
                <w:sz w:val="20"/>
                <w:szCs w:val="20"/>
              </w:rPr>
              <w:t>It is one of the lowest reported indicator</w:t>
            </w:r>
          </w:p>
        </w:tc>
      </w:tr>
      <w:tr w:rsidR="00B94E7B" w14:paraId="39BC047C"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428FB574" w14:textId="77777777" w:rsidR="00E6192D"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1E30EBE6" w14:textId="77777777" w:rsidR="00E6192D" w:rsidRPr="00A4403A" w:rsidRDefault="00D74163" w:rsidP="009278F0">
            <w:pPr>
              <w:pStyle w:val="ListParagraph"/>
              <w:numPr>
                <w:ilvl w:val="0"/>
                <w:numId w:val="18"/>
              </w:numPr>
              <w:spacing w:after="180"/>
              <w:jc w:val="both"/>
              <w:rPr>
                <w:rFonts w:ascii="Arial" w:eastAsia="MS Mincho" w:hAnsi="Arial" w:cs="Arial"/>
                <w:sz w:val="20"/>
                <w:szCs w:val="20"/>
              </w:rPr>
            </w:pPr>
            <w:r>
              <w:rPr>
                <w:rFonts w:ascii="Arial" w:eastAsia="MS Mincho" w:hAnsi="Arial" w:cs="Arial"/>
                <w:sz w:val="20"/>
                <w:szCs w:val="20"/>
              </w:rPr>
              <w:t>Colombia</w:t>
            </w:r>
          </w:p>
        </w:tc>
        <w:tc>
          <w:tcPr>
            <w:tcW w:w="333" w:type="pct"/>
            <w:gridSpan w:val="4"/>
            <w:tcBorders>
              <w:top w:val="single" w:sz="4" w:space="0" w:color="auto"/>
              <w:left w:val="single" w:sz="4" w:space="0" w:color="auto"/>
              <w:bottom w:val="single" w:sz="4" w:space="0" w:color="auto"/>
              <w:right w:val="single" w:sz="4" w:space="0" w:color="auto"/>
            </w:tcBorders>
          </w:tcPr>
          <w:p w14:paraId="55D69857"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49F2DE1" w14:textId="77777777" w:rsidR="00E6192D" w:rsidRPr="00A4403A" w:rsidRDefault="00D74163" w:rsidP="00DF58F1">
            <w:pPr>
              <w:rPr>
                <w:rFonts w:ascii="Arial" w:hAnsi="Arial" w:cs="Arial"/>
                <w:sz w:val="20"/>
                <w:szCs w:val="20"/>
              </w:rPr>
            </w:pPr>
            <w:r>
              <w:rPr>
                <w:rFonts w:ascii="Arial" w:hAnsi="Arial" w:cs="Arial"/>
                <w:sz w:val="20"/>
                <w:szCs w:val="20"/>
              </w:rPr>
              <w:t>E</w:t>
            </w:r>
            <w:r w:rsidRPr="00333536">
              <w:rPr>
                <w:rFonts w:ascii="Arial" w:hAnsi="Arial" w:cs="Arial"/>
                <w:sz w:val="20"/>
                <w:szCs w:val="20"/>
              </w:rPr>
              <w:t>xclusively focused on SDG relating to chemicals, mining, toxic wastes, etc.</w:t>
            </w:r>
          </w:p>
        </w:tc>
        <w:tc>
          <w:tcPr>
            <w:tcW w:w="783" w:type="pct"/>
            <w:vMerge/>
            <w:tcBorders>
              <w:left w:val="single" w:sz="4" w:space="0" w:color="auto"/>
              <w:right w:val="single" w:sz="4" w:space="0" w:color="auto"/>
            </w:tcBorders>
          </w:tcPr>
          <w:p w14:paraId="09AFD646" w14:textId="77777777" w:rsidR="00E6192D" w:rsidRPr="00A4403A" w:rsidRDefault="00EE100D" w:rsidP="00DF58F1">
            <w:pPr>
              <w:rPr>
                <w:rFonts w:ascii="Arial" w:hAnsi="Arial" w:cs="Arial"/>
                <w:sz w:val="20"/>
                <w:szCs w:val="20"/>
              </w:rPr>
            </w:pPr>
          </w:p>
        </w:tc>
      </w:tr>
      <w:tr w:rsidR="00B94E7B" w14:paraId="7A765996"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7D04E6B4" w14:textId="77777777" w:rsidR="00E6192D"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4013898B" w14:textId="77777777" w:rsidR="00E6192D" w:rsidRDefault="00D74163" w:rsidP="009278F0">
            <w:pPr>
              <w:pStyle w:val="ListParagraph"/>
              <w:numPr>
                <w:ilvl w:val="0"/>
                <w:numId w:val="18"/>
              </w:numPr>
              <w:spacing w:after="180"/>
              <w:jc w:val="both"/>
              <w:rPr>
                <w:rFonts w:ascii="Arial" w:eastAsia="MS Mincho" w:hAnsi="Arial" w:cs="Arial"/>
                <w:sz w:val="20"/>
                <w:szCs w:val="20"/>
              </w:rPr>
            </w:pPr>
            <w:r>
              <w:rPr>
                <w:rFonts w:ascii="Arial" w:eastAsia="MS Mincho" w:hAnsi="Arial" w:cs="Arial"/>
                <w:sz w:val="20"/>
                <w:szCs w:val="20"/>
              </w:rPr>
              <w:t>Egypt</w:t>
            </w:r>
          </w:p>
        </w:tc>
        <w:tc>
          <w:tcPr>
            <w:tcW w:w="333" w:type="pct"/>
            <w:gridSpan w:val="4"/>
            <w:tcBorders>
              <w:top w:val="single" w:sz="4" w:space="0" w:color="auto"/>
              <w:left w:val="single" w:sz="4" w:space="0" w:color="auto"/>
              <w:bottom w:val="single" w:sz="4" w:space="0" w:color="auto"/>
              <w:right w:val="single" w:sz="4" w:space="0" w:color="auto"/>
            </w:tcBorders>
          </w:tcPr>
          <w:p w14:paraId="4890609A"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5D6DC3E" w14:textId="77777777" w:rsidR="00E6192D"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7ECC30BA" w14:textId="77777777" w:rsidR="00E6192D" w:rsidRPr="00A4403A" w:rsidRDefault="00EE100D" w:rsidP="00DF58F1">
            <w:pPr>
              <w:rPr>
                <w:rFonts w:ascii="Arial" w:hAnsi="Arial" w:cs="Arial"/>
                <w:sz w:val="20"/>
                <w:szCs w:val="20"/>
              </w:rPr>
            </w:pPr>
          </w:p>
        </w:tc>
      </w:tr>
      <w:tr w:rsidR="00B94E7B" w14:paraId="0F1B6400"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2957BFD0"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6664CD4" w14:textId="77777777" w:rsidR="00E6192D" w:rsidRPr="00A4403A" w:rsidRDefault="00D74163" w:rsidP="009278F0">
            <w:pPr>
              <w:pStyle w:val="ListParagraph"/>
              <w:numPr>
                <w:ilvl w:val="0"/>
                <w:numId w:val="18"/>
              </w:numPr>
              <w:spacing w:after="180"/>
              <w:jc w:val="both"/>
              <w:rPr>
                <w:rFonts w:ascii="Arial" w:eastAsia="MS Mincho" w:hAnsi="Arial" w:cs="Arial"/>
                <w:sz w:val="20"/>
                <w:szCs w:val="20"/>
              </w:rPr>
            </w:pPr>
            <w:r>
              <w:rPr>
                <w:rFonts w:ascii="Arial" w:eastAsia="MS Mincho" w:hAnsi="Arial" w:cs="Arial"/>
                <w:sz w:val="20"/>
                <w:szCs w:val="20"/>
              </w:rPr>
              <w:t>Estonia</w:t>
            </w:r>
          </w:p>
        </w:tc>
        <w:tc>
          <w:tcPr>
            <w:tcW w:w="333" w:type="pct"/>
            <w:gridSpan w:val="4"/>
            <w:tcBorders>
              <w:top w:val="single" w:sz="4" w:space="0" w:color="auto"/>
              <w:left w:val="single" w:sz="4" w:space="0" w:color="auto"/>
              <w:bottom w:val="single" w:sz="4" w:space="0" w:color="auto"/>
              <w:right w:val="single" w:sz="4" w:space="0" w:color="auto"/>
            </w:tcBorders>
          </w:tcPr>
          <w:p w14:paraId="3D9E38AF"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9F158FA" w14:textId="77777777" w:rsidR="00E6192D" w:rsidRPr="00A4403A" w:rsidRDefault="00D74163" w:rsidP="00DF58F1">
            <w:pPr>
              <w:rPr>
                <w:rFonts w:ascii="Arial" w:hAnsi="Arial" w:cs="Arial"/>
                <w:sz w:val="20"/>
                <w:szCs w:val="20"/>
              </w:rPr>
            </w:pPr>
            <w:r>
              <w:rPr>
                <w:rFonts w:ascii="Arial" w:hAnsi="Arial" w:cs="Arial"/>
                <w:sz w:val="20"/>
                <w:szCs w:val="20"/>
              </w:rPr>
              <w:t xml:space="preserve">N/A </w:t>
            </w:r>
          </w:p>
        </w:tc>
        <w:tc>
          <w:tcPr>
            <w:tcW w:w="783" w:type="pct"/>
            <w:vMerge/>
            <w:tcBorders>
              <w:left w:val="single" w:sz="4" w:space="0" w:color="auto"/>
              <w:right w:val="single" w:sz="4" w:space="0" w:color="auto"/>
            </w:tcBorders>
          </w:tcPr>
          <w:p w14:paraId="3AEF72FF" w14:textId="77777777" w:rsidR="00E6192D" w:rsidRPr="00A4403A" w:rsidRDefault="00EE100D" w:rsidP="00DF58F1">
            <w:pPr>
              <w:rPr>
                <w:rFonts w:ascii="Arial" w:hAnsi="Arial" w:cs="Arial"/>
                <w:sz w:val="20"/>
                <w:szCs w:val="20"/>
              </w:rPr>
            </w:pPr>
          </w:p>
        </w:tc>
      </w:tr>
      <w:tr w:rsidR="00B94E7B" w14:paraId="1615EFD3"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28D812CB"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455B178" w14:textId="77777777" w:rsidR="00E6192D" w:rsidRDefault="00D74163" w:rsidP="009278F0">
            <w:pPr>
              <w:pStyle w:val="ListParagraph"/>
              <w:numPr>
                <w:ilvl w:val="0"/>
                <w:numId w:val="18"/>
              </w:numPr>
              <w:spacing w:after="180"/>
              <w:jc w:val="both"/>
              <w:rPr>
                <w:rFonts w:ascii="Arial" w:eastAsia="MS Mincho" w:hAnsi="Arial" w:cs="Arial"/>
                <w:sz w:val="20"/>
                <w:szCs w:val="20"/>
              </w:rPr>
            </w:pPr>
            <w:r>
              <w:rPr>
                <w:rFonts w:ascii="Arial" w:eastAsia="MS Mincho" w:hAnsi="Arial" w:cs="Arial"/>
                <w:sz w:val="20"/>
                <w:szCs w:val="20"/>
              </w:rPr>
              <w:t>Finland</w:t>
            </w:r>
          </w:p>
        </w:tc>
        <w:tc>
          <w:tcPr>
            <w:tcW w:w="333" w:type="pct"/>
            <w:gridSpan w:val="4"/>
            <w:tcBorders>
              <w:top w:val="single" w:sz="4" w:space="0" w:color="auto"/>
              <w:left w:val="single" w:sz="4" w:space="0" w:color="auto"/>
              <w:bottom w:val="single" w:sz="4" w:space="0" w:color="auto"/>
              <w:right w:val="single" w:sz="4" w:space="0" w:color="auto"/>
            </w:tcBorders>
          </w:tcPr>
          <w:p w14:paraId="6685F327"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BCDFF9A" w14:textId="77777777" w:rsidR="00E6192D" w:rsidRPr="00A4403A" w:rsidRDefault="00D74163" w:rsidP="00DF58F1">
            <w:pPr>
              <w:rPr>
                <w:rFonts w:ascii="Arial" w:hAnsi="Arial" w:cs="Arial"/>
                <w:sz w:val="20"/>
                <w:szCs w:val="20"/>
              </w:rPr>
            </w:pPr>
            <w:r w:rsidRPr="003A2174">
              <w:rPr>
                <w:rFonts w:ascii="Arial" w:hAnsi="Arial" w:cs="Arial"/>
                <w:sz w:val="20"/>
                <w:szCs w:val="20"/>
              </w:rPr>
              <w:t>As such, the report does not discuss the detailed PJIS indicators listed above.  It only makes reference to the high level 2030 goals at a more general level</w:t>
            </w:r>
          </w:p>
        </w:tc>
        <w:tc>
          <w:tcPr>
            <w:tcW w:w="783" w:type="pct"/>
            <w:vMerge/>
            <w:tcBorders>
              <w:left w:val="single" w:sz="4" w:space="0" w:color="auto"/>
              <w:right w:val="single" w:sz="4" w:space="0" w:color="auto"/>
            </w:tcBorders>
          </w:tcPr>
          <w:p w14:paraId="68D38804" w14:textId="77777777" w:rsidR="00E6192D" w:rsidRPr="00A4403A" w:rsidRDefault="00EE100D" w:rsidP="00DF58F1">
            <w:pPr>
              <w:rPr>
                <w:rFonts w:ascii="Arial" w:hAnsi="Arial" w:cs="Arial"/>
                <w:sz w:val="20"/>
                <w:szCs w:val="20"/>
              </w:rPr>
            </w:pPr>
          </w:p>
        </w:tc>
      </w:tr>
      <w:tr w:rsidR="00B94E7B" w14:paraId="60DBE0AC"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29E3A7B"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B366FCD" w14:textId="77777777" w:rsidR="00E6192D" w:rsidRPr="00A4403A" w:rsidRDefault="00D74163" w:rsidP="009278F0">
            <w:pPr>
              <w:pStyle w:val="ListParagraph"/>
              <w:numPr>
                <w:ilvl w:val="0"/>
                <w:numId w:val="18"/>
              </w:numPr>
              <w:spacing w:after="180"/>
              <w:jc w:val="both"/>
              <w:rPr>
                <w:rFonts w:ascii="Arial" w:eastAsia="MS Mincho" w:hAnsi="Arial" w:cs="Arial"/>
                <w:sz w:val="20"/>
                <w:szCs w:val="20"/>
              </w:rPr>
            </w:pPr>
            <w:r w:rsidRPr="00A4403A">
              <w:rPr>
                <w:rFonts w:ascii="Arial" w:eastAsia="MS Mincho" w:hAnsi="Arial" w:cs="Arial"/>
                <w:sz w:val="20"/>
                <w:szCs w:val="20"/>
              </w:rPr>
              <w:t>France</w:t>
            </w:r>
          </w:p>
        </w:tc>
        <w:tc>
          <w:tcPr>
            <w:tcW w:w="333" w:type="pct"/>
            <w:gridSpan w:val="4"/>
            <w:tcBorders>
              <w:top w:val="single" w:sz="4" w:space="0" w:color="auto"/>
              <w:left w:val="single" w:sz="4" w:space="0" w:color="auto"/>
              <w:bottom w:val="single" w:sz="4" w:space="0" w:color="auto"/>
              <w:right w:val="single" w:sz="4" w:space="0" w:color="auto"/>
            </w:tcBorders>
          </w:tcPr>
          <w:p w14:paraId="226BF3A0"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26E072F" w14:textId="77777777" w:rsidR="00E6192D" w:rsidRPr="00A4403A" w:rsidRDefault="00D74163" w:rsidP="00DF58F1">
            <w:pPr>
              <w:rPr>
                <w:rFonts w:ascii="Arial" w:hAnsi="Arial" w:cs="Arial"/>
                <w:sz w:val="20"/>
                <w:szCs w:val="20"/>
              </w:rPr>
            </w:pPr>
            <w:proofErr w:type="gramStart"/>
            <w:r w:rsidRPr="00E6192D">
              <w:rPr>
                <w:rFonts w:ascii="Arial" w:hAnsi="Arial" w:cs="Arial"/>
                <w:sz w:val="20"/>
                <w:szCs w:val="20"/>
              </w:rPr>
              <w:t>Addressing  SDG</w:t>
            </w:r>
            <w:proofErr w:type="gramEnd"/>
            <w:r w:rsidRPr="00E6192D">
              <w:rPr>
                <w:rFonts w:ascii="Arial" w:hAnsi="Arial" w:cs="Arial"/>
                <w:sz w:val="20"/>
                <w:szCs w:val="20"/>
              </w:rPr>
              <w:t xml:space="preserve"> Goal 10 in general</w:t>
            </w:r>
          </w:p>
        </w:tc>
        <w:tc>
          <w:tcPr>
            <w:tcW w:w="783" w:type="pct"/>
            <w:vMerge/>
            <w:tcBorders>
              <w:left w:val="single" w:sz="4" w:space="0" w:color="auto"/>
              <w:right w:val="single" w:sz="4" w:space="0" w:color="auto"/>
            </w:tcBorders>
          </w:tcPr>
          <w:p w14:paraId="7216698B" w14:textId="77777777" w:rsidR="00E6192D" w:rsidRPr="00A4403A" w:rsidRDefault="00EE100D" w:rsidP="00DF58F1">
            <w:pPr>
              <w:rPr>
                <w:rFonts w:ascii="Arial" w:hAnsi="Arial" w:cs="Arial"/>
                <w:sz w:val="20"/>
                <w:szCs w:val="20"/>
              </w:rPr>
            </w:pPr>
          </w:p>
        </w:tc>
      </w:tr>
      <w:tr w:rsidR="00B94E7B" w14:paraId="6D826A0B"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E4704F7"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59679CF" w14:textId="77777777" w:rsidR="00E6192D" w:rsidRPr="00A4403A" w:rsidRDefault="00D74163" w:rsidP="009278F0">
            <w:pPr>
              <w:pStyle w:val="ListParagraph"/>
              <w:numPr>
                <w:ilvl w:val="0"/>
                <w:numId w:val="18"/>
              </w:numPr>
              <w:spacing w:after="180"/>
              <w:jc w:val="both"/>
              <w:rPr>
                <w:rFonts w:ascii="Arial" w:eastAsia="MS Mincho" w:hAnsi="Arial" w:cs="Arial"/>
                <w:sz w:val="20"/>
                <w:szCs w:val="20"/>
              </w:rPr>
            </w:pPr>
            <w:r w:rsidRPr="00A4403A">
              <w:rPr>
                <w:rFonts w:ascii="Arial" w:eastAsia="MS Mincho" w:hAnsi="Arial" w:cs="Arial"/>
                <w:sz w:val="20"/>
                <w:szCs w:val="20"/>
              </w:rPr>
              <w:t>Georgia</w:t>
            </w:r>
          </w:p>
        </w:tc>
        <w:tc>
          <w:tcPr>
            <w:tcW w:w="333" w:type="pct"/>
            <w:gridSpan w:val="4"/>
            <w:tcBorders>
              <w:top w:val="single" w:sz="4" w:space="0" w:color="auto"/>
              <w:left w:val="single" w:sz="4" w:space="0" w:color="auto"/>
              <w:bottom w:val="single" w:sz="4" w:space="0" w:color="auto"/>
              <w:right w:val="single" w:sz="4" w:space="0" w:color="auto"/>
            </w:tcBorders>
          </w:tcPr>
          <w:p w14:paraId="68CBBA43"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AB581CA" w14:textId="77777777" w:rsidR="00E6192D" w:rsidRPr="00A4403A" w:rsidRDefault="00D74163" w:rsidP="00DF58F1">
            <w:pPr>
              <w:rPr>
                <w:rFonts w:ascii="Arial" w:hAnsi="Arial" w:cs="Arial"/>
                <w:sz w:val="20"/>
                <w:szCs w:val="20"/>
              </w:rPr>
            </w:pPr>
            <w:r w:rsidRPr="00E6192D">
              <w:rPr>
                <w:rFonts w:ascii="Arial" w:hAnsi="Arial" w:cs="Arial"/>
                <w:sz w:val="20"/>
                <w:szCs w:val="20"/>
              </w:rPr>
              <w:t>Nothing like this was specifically mentioned in the report. The only relevant instance that this may have been reported is when the report mentions how Georgia is trying to adopt EU policies and legislation (3)</w:t>
            </w:r>
          </w:p>
        </w:tc>
        <w:tc>
          <w:tcPr>
            <w:tcW w:w="783" w:type="pct"/>
            <w:vMerge/>
            <w:tcBorders>
              <w:left w:val="single" w:sz="4" w:space="0" w:color="auto"/>
              <w:right w:val="single" w:sz="4" w:space="0" w:color="auto"/>
            </w:tcBorders>
          </w:tcPr>
          <w:p w14:paraId="50412056" w14:textId="77777777" w:rsidR="00E6192D" w:rsidRPr="00A4403A" w:rsidRDefault="00EE100D" w:rsidP="00DF58F1">
            <w:pPr>
              <w:rPr>
                <w:rFonts w:ascii="Arial" w:hAnsi="Arial" w:cs="Arial"/>
                <w:sz w:val="20"/>
                <w:szCs w:val="20"/>
              </w:rPr>
            </w:pPr>
          </w:p>
        </w:tc>
      </w:tr>
      <w:tr w:rsidR="00B94E7B" w14:paraId="714BB52A"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F2B09EE"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128B285" w14:textId="77777777" w:rsidR="00E6192D" w:rsidRPr="00A4403A" w:rsidRDefault="00D74163" w:rsidP="009278F0">
            <w:pPr>
              <w:pStyle w:val="ListParagraph"/>
              <w:numPr>
                <w:ilvl w:val="0"/>
                <w:numId w:val="18"/>
              </w:numPr>
              <w:spacing w:after="180"/>
              <w:jc w:val="both"/>
              <w:rPr>
                <w:rFonts w:ascii="Arial" w:eastAsia="MS Mincho" w:hAnsi="Arial" w:cs="Arial"/>
                <w:sz w:val="20"/>
                <w:szCs w:val="20"/>
              </w:rPr>
            </w:pPr>
            <w:r>
              <w:rPr>
                <w:rFonts w:ascii="Arial" w:eastAsia="MS Mincho" w:hAnsi="Arial" w:cs="Arial"/>
                <w:sz w:val="20"/>
                <w:szCs w:val="20"/>
              </w:rPr>
              <w:t>Germany</w:t>
            </w:r>
          </w:p>
        </w:tc>
        <w:tc>
          <w:tcPr>
            <w:tcW w:w="333" w:type="pct"/>
            <w:gridSpan w:val="4"/>
            <w:tcBorders>
              <w:top w:val="single" w:sz="4" w:space="0" w:color="auto"/>
              <w:left w:val="single" w:sz="4" w:space="0" w:color="auto"/>
              <w:bottom w:val="single" w:sz="4" w:space="0" w:color="auto"/>
              <w:right w:val="single" w:sz="4" w:space="0" w:color="auto"/>
            </w:tcBorders>
          </w:tcPr>
          <w:p w14:paraId="415587F6"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94DB4B9" w14:textId="77777777" w:rsidR="00E6192D" w:rsidRPr="00A4403A" w:rsidRDefault="00D74163" w:rsidP="00DF58F1">
            <w:pPr>
              <w:rPr>
                <w:rFonts w:ascii="Arial" w:hAnsi="Arial" w:cs="Arial"/>
                <w:sz w:val="20"/>
                <w:szCs w:val="20"/>
              </w:rPr>
            </w:pPr>
            <w:r w:rsidRPr="00F87E62">
              <w:rPr>
                <w:rFonts w:ascii="Arial" w:hAnsi="Arial" w:cs="Arial"/>
                <w:sz w:val="20"/>
                <w:szCs w:val="20"/>
              </w:rPr>
              <w:t>This indicator is not specifically referred to / covered.</w:t>
            </w:r>
          </w:p>
        </w:tc>
        <w:tc>
          <w:tcPr>
            <w:tcW w:w="783" w:type="pct"/>
            <w:vMerge/>
            <w:tcBorders>
              <w:left w:val="single" w:sz="4" w:space="0" w:color="auto"/>
              <w:right w:val="single" w:sz="4" w:space="0" w:color="auto"/>
            </w:tcBorders>
          </w:tcPr>
          <w:p w14:paraId="051AD435" w14:textId="77777777" w:rsidR="00E6192D" w:rsidRPr="00A4403A" w:rsidRDefault="00EE100D" w:rsidP="00DF58F1">
            <w:pPr>
              <w:rPr>
                <w:rFonts w:ascii="Arial" w:hAnsi="Arial" w:cs="Arial"/>
                <w:sz w:val="20"/>
                <w:szCs w:val="20"/>
              </w:rPr>
            </w:pPr>
          </w:p>
        </w:tc>
      </w:tr>
      <w:tr w:rsidR="00B94E7B" w14:paraId="51228A53"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0720A24"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1FBC08D" w14:textId="77777777" w:rsidR="00E6192D" w:rsidRPr="00A4403A" w:rsidRDefault="00D74163" w:rsidP="009278F0">
            <w:pPr>
              <w:pStyle w:val="ListParagraph"/>
              <w:numPr>
                <w:ilvl w:val="0"/>
                <w:numId w:val="18"/>
              </w:numPr>
              <w:spacing w:after="180"/>
              <w:jc w:val="both"/>
              <w:rPr>
                <w:rFonts w:ascii="Arial" w:eastAsia="MS Mincho" w:hAnsi="Arial" w:cs="Arial"/>
                <w:sz w:val="20"/>
                <w:szCs w:val="20"/>
              </w:rPr>
            </w:pPr>
            <w:r>
              <w:rPr>
                <w:rFonts w:ascii="Arial" w:eastAsia="MS Mincho" w:hAnsi="Arial" w:cs="Arial"/>
                <w:sz w:val="20"/>
                <w:szCs w:val="20"/>
              </w:rPr>
              <w:t>Madagascar</w:t>
            </w:r>
          </w:p>
        </w:tc>
        <w:tc>
          <w:tcPr>
            <w:tcW w:w="333" w:type="pct"/>
            <w:gridSpan w:val="4"/>
            <w:tcBorders>
              <w:top w:val="single" w:sz="4" w:space="0" w:color="auto"/>
              <w:left w:val="single" w:sz="4" w:space="0" w:color="auto"/>
              <w:bottom w:val="single" w:sz="4" w:space="0" w:color="auto"/>
              <w:right w:val="single" w:sz="4" w:space="0" w:color="auto"/>
            </w:tcBorders>
          </w:tcPr>
          <w:p w14:paraId="2216A0EA"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927FF1F" w14:textId="77777777" w:rsidR="00E6192D" w:rsidRPr="00A4403A" w:rsidRDefault="00D74163" w:rsidP="00DF58F1">
            <w:pPr>
              <w:rPr>
                <w:rFonts w:ascii="Arial" w:hAnsi="Arial" w:cs="Arial"/>
                <w:sz w:val="20"/>
                <w:szCs w:val="20"/>
              </w:rPr>
            </w:pPr>
            <w:r w:rsidRPr="00FF3D46">
              <w:rPr>
                <w:rFonts w:ascii="Arial" w:hAnsi="Arial" w:cs="Arial"/>
                <w:sz w:val="20"/>
                <w:szCs w:val="20"/>
              </w:rPr>
              <w:t>Only answered YES when the indicator is directly addressed in the report. Some indicators might be indirectly addressed in the report. A sole mention to an aspiration to “inclusion” without any qualifier or detailed information might indirectly imply the aspiration to achieve the SDI but in opinion it is too weak a reference to consider that the issue has been addressed in the report. For these reasons, the answer is NO.</w:t>
            </w:r>
          </w:p>
        </w:tc>
        <w:tc>
          <w:tcPr>
            <w:tcW w:w="783" w:type="pct"/>
            <w:vMerge/>
            <w:tcBorders>
              <w:left w:val="single" w:sz="4" w:space="0" w:color="auto"/>
              <w:right w:val="single" w:sz="4" w:space="0" w:color="auto"/>
            </w:tcBorders>
          </w:tcPr>
          <w:p w14:paraId="6E731CBE" w14:textId="77777777" w:rsidR="00E6192D" w:rsidRPr="00A4403A" w:rsidRDefault="00EE100D" w:rsidP="00DF58F1">
            <w:pPr>
              <w:rPr>
                <w:rFonts w:ascii="Arial" w:hAnsi="Arial" w:cs="Arial"/>
                <w:sz w:val="20"/>
                <w:szCs w:val="20"/>
              </w:rPr>
            </w:pPr>
          </w:p>
        </w:tc>
      </w:tr>
      <w:tr w:rsidR="00B94E7B" w14:paraId="337CD376"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521822C"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18B9AAA" w14:textId="77777777" w:rsidR="00E6192D" w:rsidRDefault="00D74163" w:rsidP="009278F0">
            <w:pPr>
              <w:pStyle w:val="ListParagraph"/>
              <w:numPr>
                <w:ilvl w:val="0"/>
                <w:numId w:val="18"/>
              </w:numPr>
              <w:spacing w:after="180"/>
              <w:jc w:val="both"/>
              <w:rPr>
                <w:rFonts w:ascii="Arial" w:eastAsia="MS Mincho" w:hAnsi="Arial" w:cs="Arial"/>
                <w:sz w:val="20"/>
                <w:szCs w:val="20"/>
              </w:rPr>
            </w:pPr>
            <w:r>
              <w:rPr>
                <w:rFonts w:ascii="Arial" w:eastAsia="MS Mincho" w:hAnsi="Arial" w:cs="Arial"/>
                <w:sz w:val="20"/>
                <w:szCs w:val="20"/>
              </w:rPr>
              <w:t>Mexico</w:t>
            </w:r>
          </w:p>
        </w:tc>
        <w:tc>
          <w:tcPr>
            <w:tcW w:w="333" w:type="pct"/>
            <w:gridSpan w:val="4"/>
            <w:tcBorders>
              <w:top w:val="single" w:sz="4" w:space="0" w:color="auto"/>
              <w:left w:val="single" w:sz="4" w:space="0" w:color="auto"/>
              <w:bottom w:val="single" w:sz="4" w:space="0" w:color="auto"/>
              <w:right w:val="single" w:sz="4" w:space="0" w:color="auto"/>
            </w:tcBorders>
          </w:tcPr>
          <w:p w14:paraId="43B94CF1"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6C98395" w14:textId="77777777" w:rsidR="00E6192D"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6BC9B049" w14:textId="77777777" w:rsidR="00E6192D" w:rsidRPr="00A4403A" w:rsidRDefault="00EE100D" w:rsidP="00DF58F1">
            <w:pPr>
              <w:rPr>
                <w:rFonts w:ascii="Arial" w:hAnsi="Arial" w:cs="Arial"/>
                <w:sz w:val="20"/>
                <w:szCs w:val="20"/>
              </w:rPr>
            </w:pPr>
          </w:p>
        </w:tc>
      </w:tr>
      <w:tr w:rsidR="00B94E7B" w14:paraId="3B725EAD"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6C921EB"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D271C38" w14:textId="77777777" w:rsidR="00E6192D" w:rsidRPr="00A4403A" w:rsidRDefault="00D74163" w:rsidP="009278F0">
            <w:pPr>
              <w:pStyle w:val="ListParagraph"/>
              <w:numPr>
                <w:ilvl w:val="0"/>
                <w:numId w:val="18"/>
              </w:numPr>
              <w:spacing w:after="180"/>
              <w:jc w:val="both"/>
              <w:rPr>
                <w:rFonts w:ascii="Arial" w:eastAsia="MS Mincho" w:hAnsi="Arial" w:cs="Arial"/>
                <w:sz w:val="20"/>
                <w:szCs w:val="20"/>
              </w:rPr>
            </w:pPr>
            <w:r w:rsidRPr="00A4403A">
              <w:rPr>
                <w:rFonts w:ascii="Arial" w:eastAsia="MS Mincho" w:hAnsi="Arial" w:cs="Arial"/>
                <w:sz w:val="20"/>
                <w:szCs w:val="20"/>
              </w:rPr>
              <w:t>Morocco</w:t>
            </w:r>
          </w:p>
        </w:tc>
        <w:tc>
          <w:tcPr>
            <w:tcW w:w="333" w:type="pct"/>
            <w:gridSpan w:val="4"/>
            <w:tcBorders>
              <w:top w:val="single" w:sz="4" w:space="0" w:color="auto"/>
              <w:left w:val="single" w:sz="4" w:space="0" w:color="auto"/>
              <w:bottom w:val="single" w:sz="4" w:space="0" w:color="auto"/>
              <w:right w:val="single" w:sz="4" w:space="0" w:color="auto"/>
            </w:tcBorders>
          </w:tcPr>
          <w:p w14:paraId="6072871A"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4B5ECE7" w14:textId="77777777" w:rsidR="00E6192D" w:rsidRPr="00A4403A" w:rsidRDefault="00D74163" w:rsidP="00DF58F1">
            <w:pPr>
              <w:rPr>
                <w:rFonts w:ascii="Arial" w:hAnsi="Arial" w:cs="Arial"/>
                <w:sz w:val="20"/>
                <w:szCs w:val="20"/>
              </w:rPr>
            </w:pPr>
            <w:r>
              <w:rPr>
                <w:rFonts w:ascii="Arial" w:hAnsi="Arial" w:cs="Arial"/>
                <w:sz w:val="20"/>
                <w:szCs w:val="20"/>
              </w:rPr>
              <w:t>Indicator is b</w:t>
            </w:r>
            <w:r w:rsidRPr="00E6192D">
              <w:rPr>
                <w:rFonts w:ascii="Arial" w:hAnsi="Arial" w:cs="Arial"/>
                <w:sz w:val="20"/>
                <w:szCs w:val="20"/>
              </w:rPr>
              <w:t xml:space="preserve">riefly </w:t>
            </w:r>
            <w:r>
              <w:rPr>
                <w:rFonts w:ascii="Arial" w:hAnsi="Arial" w:cs="Arial"/>
                <w:sz w:val="20"/>
                <w:szCs w:val="20"/>
              </w:rPr>
              <w:t xml:space="preserve">mentioned </w:t>
            </w:r>
            <w:r w:rsidRPr="00E6192D">
              <w:rPr>
                <w:rFonts w:ascii="Arial" w:hAnsi="Arial" w:cs="Arial"/>
                <w:sz w:val="20"/>
                <w:szCs w:val="20"/>
              </w:rPr>
              <w:t>on pp.15-16. No data</w:t>
            </w:r>
          </w:p>
        </w:tc>
        <w:tc>
          <w:tcPr>
            <w:tcW w:w="783" w:type="pct"/>
            <w:vMerge/>
            <w:tcBorders>
              <w:left w:val="single" w:sz="4" w:space="0" w:color="auto"/>
              <w:right w:val="single" w:sz="4" w:space="0" w:color="auto"/>
            </w:tcBorders>
          </w:tcPr>
          <w:p w14:paraId="724E2871" w14:textId="77777777" w:rsidR="00E6192D" w:rsidRPr="00A4403A" w:rsidRDefault="00EE100D" w:rsidP="00DF58F1">
            <w:pPr>
              <w:rPr>
                <w:rFonts w:ascii="Arial" w:hAnsi="Arial" w:cs="Arial"/>
                <w:sz w:val="20"/>
                <w:szCs w:val="20"/>
              </w:rPr>
            </w:pPr>
          </w:p>
        </w:tc>
      </w:tr>
      <w:tr w:rsidR="00B94E7B" w14:paraId="3FC3D799"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DA6F4C8"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9095FA4" w14:textId="77777777" w:rsidR="00E6192D" w:rsidRPr="00A4403A" w:rsidRDefault="00D74163" w:rsidP="009278F0">
            <w:pPr>
              <w:pStyle w:val="ListParagraph"/>
              <w:numPr>
                <w:ilvl w:val="0"/>
                <w:numId w:val="18"/>
              </w:numPr>
              <w:spacing w:after="180"/>
              <w:jc w:val="both"/>
              <w:rPr>
                <w:rFonts w:ascii="Arial" w:eastAsia="MS Mincho" w:hAnsi="Arial" w:cs="Arial"/>
                <w:sz w:val="20"/>
                <w:szCs w:val="20"/>
              </w:rPr>
            </w:pPr>
            <w:r w:rsidRPr="00A4403A">
              <w:rPr>
                <w:rFonts w:ascii="Arial" w:eastAsia="MS Mincho" w:hAnsi="Arial" w:cs="Arial"/>
                <w:sz w:val="20"/>
                <w:szCs w:val="20"/>
              </w:rPr>
              <w:t>Montenegro</w:t>
            </w:r>
          </w:p>
        </w:tc>
        <w:tc>
          <w:tcPr>
            <w:tcW w:w="333" w:type="pct"/>
            <w:gridSpan w:val="4"/>
            <w:tcBorders>
              <w:top w:val="single" w:sz="4" w:space="0" w:color="auto"/>
              <w:left w:val="single" w:sz="4" w:space="0" w:color="auto"/>
              <w:bottom w:val="single" w:sz="4" w:space="0" w:color="auto"/>
              <w:right w:val="single" w:sz="4" w:space="0" w:color="auto"/>
            </w:tcBorders>
          </w:tcPr>
          <w:p w14:paraId="77A6FF40"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C9B3103" w14:textId="77777777" w:rsidR="00E6192D" w:rsidRPr="00A4403A" w:rsidRDefault="00D74163" w:rsidP="00DF58F1">
            <w:pPr>
              <w:rPr>
                <w:rFonts w:ascii="Arial" w:hAnsi="Arial" w:cs="Arial"/>
                <w:sz w:val="20"/>
                <w:szCs w:val="20"/>
              </w:rPr>
            </w:pPr>
            <w:r>
              <w:rPr>
                <w:rFonts w:ascii="Arial" w:hAnsi="Arial" w:cs="Arial"/>
                <w:sz w:val="20"/>
                <w:szCs w:val="20"/>
              </w:rPr>
              <w:t>M</w:t>
            </w:r>
            <w:r w:rsidRPr="00E17F15">
              <w:rPr>
                <w:rFonts w:ascii="Arial" w:hAnsi="Arial" w:cs="Arial"/>
                <w:sz w:val="20"/>
                <w:szCs w:val="20"/>
              </w:rPr>
              <w:t>apping to the relevant priority areas of Montenegro’s internal strategy document fo</w:t>
            </w:r>
            <w:r>
              <w:rPr>
                <w:rFonts w:ascii="Arial" w:hAnsi="Arial" w:cs="Arial"/>
                <w:sz w:val="20"/>
                <w:szCs w:val="20"/>
              </w:rPr>
              <w:t>r sustainable development.</w:t>
            </w:r>
            <w:r w:rsidRPr="00E17F15">
              <w:rPr>
                <w:rFonts w:ascii="Arial" w:hAnsi="Arial" w:cs="Arial"/>
                <w:sz w:val="20"/>
                <w:szCs w:val="20"/>
              </w:rPr>
              <w:t xml:space="preserve"> Table 3-3 starting on page 80 of the VNR shows that every SDG is covered by at least one of the relevant priority areas of Montenegro’s internal strategy document.</w:t>
            </w:r>
            <w:r>
              <w:rPr>
                <w:rFonts w:ascii="Arial" w:hAnsi="Arial" w:cs="Arial"/>
                <w:sz w:val="20"/>
                <w:szCs w:val="20"/>
              </w:rPr>
              <w:t xml:space="preserve"> Indicator is mentioned in </w:t>
            </w:r>
            <w:r w:rsidRPr="00E17F15">
              <w:rPr>
                <w:rFonts w:ascii="Arial" w:hAnsi="Arial" w:cs="Arial"/>
                <w:sz w:val="20"/>
                <w:szCs w:val="20"/>
              </w:rPr>
              <w:t>Financing for Sustainable Development</w:t>
            </w:r>
          </w:p>
        </w:tc>
        <w:tc>
          <w:tcPr>
            <w:tcW w:w="783" w:type="pct"/>
            <w:vMerge/>
            <w:tcBorders>
              <w:left w:val="single" w:sz="4" w:space="0" w:color="auto"/>
              <w:right w:val="single" w:sz="4" w:space="0" w:color="auto"/>
            </w:tcBorders>
          </w:tcPr>
          <w:p w14:paraId="48B4162F" w14:textId="77777777" w:rsidR="00E6192D" w:rsidRPr="00A4403A" w:rsidRDefault="00EE100D" w:rsidP="00DF58F1">
            <w:pPr>
              <w:rPr>
                <w:rFonts w:ascii="Arial" w:hAnsi="Arial" w:cs="Arial"/>
                <w:sz w:val="20"/>
                <w:szCs w:val="20"/>
              </w:rPr>
            </w:pPr>
          </w:p>
        </w:tc>
      </w:tr>
      <w:tr w:rsidR="00B94E7B" w14:paraId="50A6F9C6"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732F035"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836031C" w14:textId="77777777" w:rsidR="00E6192D" w:rsidRPr="00A4403A" w:rsidRDefault="00D74163" w:rsidP="009278F0">
            <w:pPr>
              <w:pStyle w:val="ListParagraph"/>
              <w:numPr>
                <w:ilvl w:val="0"/>
                <w:numId w:val="18"/>
              </w:numPr>
              <w:spacing w:after="180"/>
              <w:jc w:val="both"/>
              <w:rPr>
                <w:rFonts w:ascii="Arial" w:eastAsia="MS Mincho" w:hAnsi="Arial" w:cs="Arial"/>
                <w:sz w:val="20"/>
                <w:szCs w:val="20"/>
              </w:rPr>
            </w:pPr>
            <w:r w:rsidRPr="00A4403A">
              <w:rPr>
                <w:rFonts w:ascii="Arial" w:eastAsia="MS Mincho" w:hAnsi="Arial" w:cs="Arial"/>
                <w:sz w:val="20"/>
                <w:szCs w:val="20"/>
              </w:rPr>
              <w:t>Norway</w:t>
            </w:r>
          </w:p>
        </w:tc>
        <w:tc>
          <w:tcPr>
            <w:tcW w:w="333" w:type="pct"/>
            <w:gridSpan w:val="4"/>
            <w:tcBorders>
              <w:top w:val="single" w:sz="4" w:space="0" w:color="auto"/>
              <w:left w:val="single" w:sz="4" w:space="0" w:color="auto"/>
              <w:bottom w:val="single" w:sz="4" w:space="0" w:color="auto"/>
              <w:right w:val="single" w:sz="4" w:space="0" w:color="auto"/>
            </w:tcBorders>
          </w:tcPr>
          <w:p w14:paraId="2B222B8E"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8EDAD04" w14:textId="77777777" w:rsidR="00E6192D" w:rsidRPr="00A4403A" w:rsidRDefault="00D74163" w:rsidP="00DF58F1">
            <w:pPr>
              <w:rPr>
                <w:rFonts w:ascii="Arial" w:hAnsi="Arial" w:cs="Arial"/>
                <w:sz w:val="20"/>
                <w:szCs w:val="20"/>
              </w:rPr>
            </w:pPr>
            <w:r w:rsidRPr="00E6192D">
              <w:rPr>
                <w:rFonts w:ascii="Arial" w:hAnsi="Arial" w:cs="Arial"/>
                <w:sz w:val="20"/>
                <w:szCs w:val="20"/>
              </w:rPr>
              <w:t>N/A</w:t>
            </w:r>
          </w:p>
        </w:tc>
        <w:tc>
          <w:tcPr>
            <w:tcW w:w="783" w:type="pct"/>
            <w:vMerge/>
            <w:tcBorders>
              <w:left w:val="single" w:sz="4" w:space="0" w:color="auto"/>
              <w:right w:val="single" w:sz="4" w:space="0" w:color="auto"/>
            </w:tcBorders>
          </w:tcPr>
          <w:p w14:paraId="311368C4" w14:textId="77777777" w:rsidR="00E6192D" w:rsidRPr="00A4403A" w:rsidRDefault="00EE100D" w:rsidP="00DF58F1">
            <w:pPr>
              <w:rPr>
                <w:rFonts w:ascii="Arial" w:hAnsi="Arial" w:cs="Arial"/>
                <w:sz w:val="20"/>
                <w:szCs w:val="20"/>
              </w:rPr>
            </w:pPr>
          </w:p>
        </w:tc>
      </w:tr>
      <w:tr w:rsidR="00B94E7B" w14:paraId="68D55A57"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0C90137"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A405E1E" w14:textId="77777777" w:rsidR="00E6192D" w:rsidRPr="00A4403A" w:rsidRDefault="00D74163" w:rsidP="009278F0">
            <w:pPr>
              <w:pStyle w:val="ListParagraph"/>
              <w:numPr>
                <w:ilvl w:val="0"/>
                <w:numId w:val="18"/>
              </w:numPr>
              <w:spacing w:after="180"/>
              <w:jc w:val="both"/>
              <w:rPr>
                <w:rFonts w:ascii="Arial" w:eastAsia="MS Mincho" w:hAnsi="Arial" w:cs="Arial"/>
                <w:sz w:val="20"/>
                <w:szCs w:val="20"/>
              </w:rPr>
            </w:pPr>
            <w:r>
              <w:rPr>
                <w:rFonts w:ascii="Arial" w:eastAsia="MS Mincho" w:hAnsi="Arial" w:cs="Arial"/>
                <w:sz w:val="20"/>
                <w:szCs w:val="20"/>
              </w:rPr>
              <w:t>Philippines</w:t>
            </w:r>
          </w:p>
        </w:tc>
        <w:tc>
          <w:tcPr>
            <w:tcW w:w="333" w:type="pct"/>
            <w:gridSpan w:val="4"/>
            <w:tcBorders>
              <w:top w:val="single" w:sz="4" w:space="0" w:color="auto"/>
              <w:left w:val="single" w:sz="4" w:space="0" w:color="auto"/>
              <w:bottom w:val="single" w:sz="4" w:space="0" w:color="auto"/>
              <w:right w:val="single" w:sz="4" w:space="0" w:color="auto"/>
            </w:tcBorders>
          </w:tcPr>
          <w:p w14:paraId="02677527"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605FAE2" w14:textId="77777777" w:rsidR="00E6192D" w:rsidRPr="00A4403A" w:rsidRDefault="00D74163" w:rsidP="00DF58F1">
            <w:pPr>
              <w:rPr>
                <w:rFonts w:ascii="Arial" w:hAnsi="Arial" w:cs="Arial"/>
                <w:sz w:val="20"/>
                <w:szCs w:val="20"/>
              </w:rPr>
            </w:pPr>
            <w:r w:rsidRPr="000E4800">
              <w:rPr>
                <w:rFonts w:ascii="Arial" w:hAnsi="Arial" w:cs="Arial"/>
                <w:sz w:val="20"/>
                <w:szCs w:val="20"/>
              </w:rPr>
              <w:t>Limited statistics on Goal 10 are provided. The VNR notes that greater effort needs to be made to improve data production under this Goal.</w:t>
            </w:r>
          </w:p>
        </w:tc>
        <w:tc>
          <w:tcPr>
            <w:tcW w:w="783" w:type="pct"/>
            <w:vMerge/>
            <w:tcBorders>
              <w:left w:val="single" w:sz="4" w:space="0" w:color="auto"/>
              <w:right w:val="single" w:sz="4" w:space="0" w:color="auto"/>
            </w:tcBorders>
          </w:tcPr>
          <w:p w14:paraId="3E76A644" w14:textId="77777777" w:rsidR="00E6192D" w:rsidRPr="00A4403A" w:rsidRDefault="00EE100D" w:rsidP="00DF58F1">
            <w:pPr>
              <w:rPr>
                <w:rFonts w:ascii="Arial" w:hAnsi="Arial" w:cs="Arial"/>
                <w:sz w:val="20"/>
                <w:szCs w:val="20"/>
              </w:rPr>
            </w:pPr>
          </w:p>
        </w:tc>
      </w:tr>
      <w:tr w:rsidR="00B94E7B" w14:paraId="0EC2A188" w14:textId="77777777" w:rsidTr="00B94E7B">
        <w:trPr>
          <w:trHeight w:val="521"/>
        </w:trPr>
        <w:tc>
          <w:tcPr>
            <w:tcW w:w="795" w:type="pct"/>
            <w:vMerge/>
            <w:tcBorders>
              <w:left w:val="single" w:sz="4" w:space="0" w:color="auto"/>
              <w:right w:val="single" w:sz="4" w:space="0" w:color="auto"/>
            </w:tcBorders>
            <w:shd w:val="clear" w:color="auto" w:fill="DAEEF3" w:themeFill="accent5" w:themeFillTint="33"/>
          </w:tcPr>
          <w:p w14:paraId="5BF79B10"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5049E63" w14:textId="77777777" w:rsidR="00E6192D" w:rsidRDefault="00D74163" w:rsidP="009278F0">
            <w:pPr>
              <w:pStyle w:val="ListParagraph"/>
              <w:numPr>
                <w:ilvl w:val="0"/>
                <w:numId w:val="18"/>
              </w:numPr>
              <w:spacing w:after="180"/>
              <w:jc w:val="both"/>
              <w:rPr>
                <w:rFonts w:ascii="Arial" w:eastAsia="MS Mincho" w:hAnsi="Arial" w:cs="Arial"/>
                <w:sz w:val="20"/>
                <w:szCs w:val="20"/>
              </w:rPr>
            </w:pPr>
            <w:r>
              <w:rPr>
                <w:rFonts w:ascii="Arial" w:eastAsia="MS Mincho" w:hAnsi="Arial" w:cs="Arial"/>
                <w:sz w:val="20"/>
                <w:szCs w:val="20"/>
              </w:rPr>
              <w:t>Republic of Korea</w:t>
            </w:r>
          </w:p>
        </w:tc>
        <w:tc>
          <w:tcPr>
            <w:tcW w:w="333" w:type="pct"/>
            <w:gridSpan w:val="4"/>
            <w:tcBorders>
              <w:top w:val="single" w:sz="4" w:space="0" w:color="auto"/>
              <w:left w:val="single" w:sz="4" w:space="0" w:color="auto"/>
              <w:bottom w:val="single" w:sz="4" w:space="0" w:color="auto"/>
              <w:right w:val="single" w:sz="4" w:space="0" w:color="auto"/>
            </w:tcBorders>
          </w:tcPr>
          <w:p w14:paraId="5D3D132E"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B15B60A" w14:textId="77777777" w:rsidR="00E6192D" w:rsidRPr="00A4403A" w:rsidRDefault="00D74163" w:rsidP="00DF58F1">
            <w:pPr>
              <w:rPr>
                <w:rFonts w:ascii="Arial" w:hAnsi="Arial" w:cs="Arial"/>
                <w:sz w:val="20"/>
                <w:szCs w:val="20"/>
              </w:rPr>
            </w:pPr>
            <w:r w:rsidRPr="00E6192D">
              <w:rPr>
                <w:rFonts w:ascii="Arial" w:hAnsi="Arial" w:cs="Arial"/>
                <w:sz w:val="20"/>
                <w:szCs w:val="20"/>
              </w:rPr>
              <w:t>ODA and public-private partnership actively developing capital markets and expanding institutional investment infrastructure. (pp. 30-31)</w:t>
            </w:r>
          </w:p>
        </w:tc>
        <w:tc>
          <w:tcPr>
            <w:tcW w:w="783" w:type="pct"/>
            <w:vMerge/>
            <w:tcBorders>
              <w:left w:val="single" w:sz="4" w:space="0" w:color="auto"/>
              <w:right w:val="single" w:sz="4" w:space="0" w:color="auto"/>
            </w:tcBorders>
          </w:tcPr>
          <w:p w14:paraId="5AF54771" w14:textId="77777777" w:rsidR="00E6192D" w:rsidRPr="00A4403A" w:rsidRDefault="00EE100D" w:rsidP="00DF58F1">
            <w:pPr>
              <w:rPr>
                <w:rFonts w:ascii="Arial" w:hAnsi="Arial" w:cs="Arial"/>
                <w:sz w:val="20"/>
                <w:szCs w:val="20"/>
              </w:rPr>
            </w:pPr>
          </w:p>
        </w:tc>
      </w:tr>
      <w:tr w:rsidR="00B94E7B" w14:paraId="72FF499A"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BBB8BF6"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4F546FD" w14:textId="77777777" w:rsidR="00E6192D" w:rsidRPr="00A4403A" w:rsidRDefault="00D74163" w:rsidP="009278F0">
            <w:pPr>
              <w:pStyle w:val="ListParagraph"/>
              <w:numPr>
                <w:ilvl w:val="0"/>
                <w:numId w:val="18"/>
              </w:numPr>
              <w:spacing w:after="180"/>
              <w:jc w:val="both"/>
              <w:rPr>
                <w:rFonts w:ascii="Arial" w:eastAsia="MS Mincho" w:hAnsi="Arial" w:cs="Arial"/>
                <w:sz w:val="20"/>
                <w:szCs w:val="20"/>
              </w:rPr>
            </w:pPr>
            <w:r w:rsidRPr="00A4403A">
              <w:rPr>
                <w:rFonts w:ascii="Arial" w:eastAsia="MS Mincho" w:hAnsi="Arial" w:cs="Arial"/>
                <w:sz w:val="20"/>
                <w:szCs w:val="20"/>
              </w:rPr>
              <w:t>Samoa</w:t>
            </w:r>
          </w:p>
        </w:tc>
        <w:tc>
          <w:tcPr>
            <w:tcW w:w="333" w:type="pct"/>
            <w:gridSpan w:val="4"/>
            <w:tcBorders>
              <w:top w:val="single" w:sz="4" w:space="0" w:color="auto"/>
              <w:left w:val="single" w:sz="4" w:space="0" w:color="auto"/>
              <w:bottom w:val="single" w:sz="4" w:space="0" w:color="auto"/>
              <w:right w:val="single" w:sz="4" w:space="0" w:color="auto"/>
            </w:tcBorders>
          </w:tcPr>
          <w:p w14:paraId="10B143F6"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B88E4FE" w14:textId="77777777" w:rsidR="007F784C" w:rsidRPr="007F784C" w:rsidRDefault="00D74163" w:rsidP="007F784C">
            <w:pPr>
              <w:rPr>
                <w:rFonts w:ascii="Arial" w:hAnsi="Arial" w:cs="Arial"/>
                <w:sz w:val="20"/>
                <w:szCs w:val="20"/>
              </w:rPr>
            </w:pPr>
            <w:r w:rsidRPr="007F784C">
              <w:rPr>
                <w:rFonts w:ascii="Arial" w:hAnsi="Arial" w:cs="Arial"/>
                <w:sz w:val="20"/>
                <w:szCs w:val="20"/>
              </w:rPr>
              <w:t xml:space="preserve">The VNR report does not include specific regulation but touches base on financial markets. </w:t>
            </w:r>
          </w:p>
          <w:p w14:paraId="4DC5E00E" w14:textId="77777777" w:rsidR="007F784C" w:rsidRPr="007F784C" w:rsidRDefault="00D74163" w:rsidP="007F784C">
            <w:pPr>
              <w:rPr>
                <w:rFonts w:ascii="Arial" w:hAnsi="Arial" w:cs="Arial"/>
                <w:sz w:val="20"/>
                <w:szCs w:val="20"/>
              </w:rPr>
            </w:pPr>
            <w:r w:rsidRPr="007F784C">
              <w:rPr>
                <w:rFonts w:ascii="Arial" w:hAnsi="Arial" w:cs="Arial"/>
                <w:sz w:val="20"/>
                <w:szCs w:val="20"/>
              </w:rPr>
              <w:t>Current priorities of the government listed include strengthening institutional and regulatory standards for macroeconomic growth and stability. (p5)</w:t>
            </w:r>
          </w:p>
          <w:p w14:paraId="3B31559F" w14:textId="77777777" w:rsidR="007F784C" w:rsidRPr="007F784C" w:rsidRDefault="00D74163" w:rsidP="007F784C">
            <w:pPr>
              <w:rPr>
                <w:rFonts w:ascii="Arial" w:hAnsi="Arial" w:cs="Arial"/>
                <w:sz w:val="20"/>
                <w:szCs w:val="20"/>
              </w:rPr>
            </w:pPr>
            <w:r w:rsidRPr="007F784C">
              <w:rPr>
                <w:rFonts w:ascii="Arial" w:hAnsi="Arial" w:cs="Arial"/>
                <w:sz w:val="20"/>
                <w:szCs w:val="20"/>
              </w:rPr>
              <w:t xml:space="preserve">International Finance Corporation and other development partners, to work together to replicate a risk share facility that could encourage commercial banks to increase lending. </w:t>
            </w:r>
          </w:p>
          <w:p w14:paraId="6EAE9B1C" w14:textId="77777777" w:rsidR="00E6192D" w:rsidRPr="00A4403A" w:rsidRDefault="00D74163" w:rsidP="007F784C">
            <w:pPr>
              <w:rPr>
                <w:rFonts w:ascii="Arial" w:hAnsi="Arial" w:cs="Arial"/>
                <w:sz w:val="20"/>
                <w:szCs w:val="20"/>
              </w:rPr>
            </w:pPr>
            <w:r w:rsidRPr="007F784C">
              <w:rPr>
                <w:rFonts w:ascii="Arial" w:hAnsi="Arial" w:cs="Arial"/>
                <w:sz w:val="20"/>
                <w:szCs w:val="20"/>
              </w:rPr>
              <w:t>UNDP support for parliamentary strengthening is expected to enhance government accountability. (P.4)</w:t>
            </w:r>
          </w:p>
        </w:tc>
        <w:tc>
          <w:tcPr>
            <w:tcW w:w="783" w:type="pct"/>
            <w:vMerge/>
            <w:tcBorders>
              <w:left w:val="single" w:sz="4" w:space="0" w:color="auto"/>
              <w:right w:val="single" w:sz="4" w:space="0" w:color="auto"/>
            </w:tcBorders>
          </w:tcPr>
          <w:p w14:paraId="3B818605" w14:textId="77777777" w:rsidR="00E6192D" w:rsidRPr="00A4403A" w:rsidRDefault="00EE100D" w:rsidP="00DF58F1">
            <w:pPr>
              <w:rPr>
                <w:rFonts w:ascii="Arial" w:hAnsi="Arial" w:cs="Arial"/>
                <w:sz w:val="20"/>
                <w:szCs w:val="20"/>
              </w:rPr>
            </w:pPr>
          </w:p>
        </w:tc>
      </w:tr>
      <w:tr w:rsidR="00B94E7B" w14:paraId="5FE402E6"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6B78657"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9A998F1" w14:textId="77777777" w:rsidR="00E6192D" w:rsidRPr="00A4403A" w:rsidRDefault="00D74163" w:rsidP="009278F0">
            <w:pPr>
              <w:pStyle w:val="ListParagraph"/>
              <w:numPr>
                <w:ilvl w:val="0"/>
                <w:numId w:val="18"/>
              </w:numPr>
              <w:spacing w:after="180"/>
              <w:jc w:val="both"/>
              <w:rPr>
                <w:rFonts w:ascii="Arial" w:eastAsia="MS Mincho" w:hAnsi="Arial" w:cs="Arial"/>
                <w:sz w:val="20"/>
                <w:szCs w:val="20"/>
              </w:rPr>
            </w:pPr>
            <w:r w:rsidRPr="00A4403A">
              <w:rPr>
                <w:rFonts w:ascii="Arial" w:eastAsia="MS Mincho" w:hAnsi="Arial" w:cs="Arial"/>
                <w:sz w:val="20"/>
                <w:szCs w:val="20"/>
              </w:rPr>
              <w:t>Sierra Leone</w:t>
            </w:r>
          </w:p>
        </w:tc>
        <w:tc>
          <w:tcPr>
            <w:tcW w:w="333" w:type="pct"/>
            <w:gridSpan w:val="4"/>
            <w:tcBorders>
              <w:top w:val="single" w:sz="4" w:space="0" w:color="auto"/>
              <w:left w:val="single" w:sz="4" w:space="0" w:color="auto"/>
              <w:bottom w:val="single" w:sz="4" w:space="0" w:color="auto"/>
              <w:right w:val="single" w:sz="4" w:space="0" w:color="auto"/>
            </w:tcBorders>
          </w:tcPr>
          <w:p w14:paraId="4A5D0727"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DE84672" w14:textId="77777777" w:rsidR="00E6192D" w:rsidRPr="00E6192D" w:rsidRDefault="00D74163" w:rsidP="00E6192D">
            <w:pPr>
              <w:rPr>
                <w:rFonts w:ascii="Arial" w:hAnsi="Arial" w:cs="Arial"/>
                <w:sz w:val="20"/>
                <w:szCs w:val="20"/>
              </w:rPr>
            </w:pPr>
            <w:r w:rsidRPr="00E6192D">
              <w:rPr>
                <w:rFonts w:ascii="Arial" w:hAnsi="Arial" w:cs="Arial"/>
                <w:sz w:val="20"/>
                <w:szCs w:val="20"/>
              </w:rPr>
              <w:t xml:space="preserve">This indicator is linked with Pillar 1,3,5,6(P.33). </w:t>
            </w:r>
          </w:p>
          <w:p w14:paraId="02E3771B" w14:textId="77777777" w:rsidR="00E6192D" w:rsidRPr="00E6192D" w:rsidRDefault="00D74163" w:rsidP="00E6192D">
            <w:pPr>
              <w:rPr>
                <w:rFonts w:ascii="Arial" w:hAnsi="Arial" w:cs="Arial"/>
                <w:sz w:val="20"/>
                <w:szCs w:val="20"/>
              </w:rPr>
            </w:pPr>
            <w:r w:rsidRPr="00E6192D">
              <w:rPr>
                <w:rFonts w:ascii="Arial" w:hAnsi="Arial" w:cs="Arial"/>
                <w:sz w:val="20"/>
                <w:szCs w:val="20"/>
              </w:rPr>
              <w:t>However, no details are given on regulation of global financial markets and institutions. The report only mentions of strengthening domestic revenue mobilization to reduce dependency on donor funds in financing SDGs, exploring innovative financing solutions and increasing economic diversification. (P. 14)</w:t>
            </w:r>
          </w:p>
          <w:p w14:paraId="6B5D0BAA" w14:textId="77777777" w:rsidR="00E6192D" w:rsidRPr="00A4403A" w:rsidRDefault="00D74163" w:rsidP="00E6192D">
            <w:pPr>
              <w:rPr>
                <w:rFonts w:ascii="Arial" w:hAnsi="Arial" w:cs="Arial"/>
                <w:sz w:val="20"/>
                <w:szCs w:val="20"/>
              </w:rPr>
            </w:pPr>
            <w:r w:rsidRPr="00E6192D">
              <w:rPr>
                <w:rFonts w:ascii="Arial" w:hAnsi="Arial" w:cs="Arial"/>
                <w:sz w:val="20"/>
                <w:szCs w:val="20"/>
              </w:rPr>
              <w:t>Mentions of concerns that the country cannot grow and develop sustainability without diversifying the economy. (p. 9)</w:t>
            </w:r>
          </w:p>
        </w:tc>
        <w:tc>
          <w:tcPr>
            <w:tcW w:w="783" w:type="pct"/>
            <w:vMerge/>
            <w:tcBorders>
              <w:left w:val="single" w:sz="4" w:space="0" w:color="auto"/>
              <w:right w:val="single" w:sz="4" w:space="0" w:color="auto"/>
            </w:tcBorders>
          </w:tcPr>
          <w:p w14:paraId="6B957630" w14:textId="77777777" w:rsidR="00E6192D" w:rsidRPr="00A4403A" w:rsidRDefault="00EE100D" w:rsidP="00DF58F1">
            <w:pPr>
              <w:rPr>
                <w:rFonts w:ascii="Arial" w:hAnsi="Arial" w:cs="Arial"/>
                <w:sz w:val="20"/>
                <w:szCs w:val="20"/>
              </w:rPr>
            </w:pPr>
          </w:p>
        </w:tc>
      </w:tr>
      <w:tr w:rsidR="00B94E7B" w14:paraId="32A077FC"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9502E4F"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40D7719" w14:textId="77777777" w:rsidR="00E6192D" w:rsidRPr="00A4403A" w:rsidRDefault="00D74163" w:rsidP="009278F0">
            <w:pPr>
              <w:pStyle w:val="ListParagraph"/>
              <w:numPr>
                <w:ilvl w:val="0"/>
                <w:numId w:val="18"/>
              </w:numPr>
              <w:spacing w:after="180"/>
              <w:jc w:val="both"/>
              <w:rPr>
                <w:rFonts w:ascii="Arial" w:eastAsia="MS Mincho" w:hAnsi="Arial" w:cs="Arial"/>
                <w:sz w:val="20"/>
                <w:szCs w:val="20"/>
              </w:rPr>
            </w:pPr>
            <w:r>
              <w:rPr>
                <w:rFonts w:ascii="Arial" w:eastAsia="MS Mincho" w:hAnsi="Arial" w:cs="Arial"/>
                <w:sz w:val="20"/>
                <w:szCs w:val="20"/>
              </w:rPr>
              <w:t xml:space="preserve">Switzerland </w:t>
            </w:r>
          </w:p>
        </w:tc>
        <w:tc>
          <w:tcPr>
            <w:tcW w:w="333" w:type="pct"/>
            <w:gridSpan w:val="4"/>
            <w:tcBorders>
              <w:top w:val="single" w:sz="4" w:space="0" w:color="auto"/>
              <w:left w:val="single" w:sz="4" w:space="0" w:color="auto"/>
              <w:bottom w:val="single" w:sz="4" w:space="0" w:color="auto"/>
              <w:right w:val="single" w:sz="4" w:space="0" w:color="auto"/>
            </w:tcBorders>
          </w:tcPr>
          <w:p w14:paraId="339ED13A"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ECD5B0F" w14:textId="77777777" w:rsidR="00E6192D" w:rsidRPr="00A4403A" w:rsidRDefault="00D74163" w:rsidP="00DF58F1">
            <w:pPr>
              <w:rPr>
                <w:rFonts w:ascii="Arial" w:hAnsi="Arial" w:cs="Arial"/>
                <w:sz w:val="20"/>
                <w:szCs w:val="20"/>
              </w:rPr>
            </w:pPr>
            <w:r w:rsidRPr="0072018C">
              <w:rPr>
                <w:rFonts w:ascii="Arial" w:hAnsi="Arial" w:cs="Arial"/>
                <w:sz w:val="20"/>
                <w:szCs w:val="20"/>
              </w:rPr>
              <w:t xml:space="preserve">Switzerland reports that is in the process of amending its existing sustainable development </w:t>
            </w:r>
            <w:r w:rsidRPr="0072018C">
              <w:rPr>
                <w:rFonts w:ascii="Arial" w:hAnsi="Arial" w:cs="Arial"/>
                <w:sz w:val="20"/>
                <w:szCs w:val="20"/>
              </w:rPr>
              <w:lastRenderedPageBreak/>
              <w:t>monitoring system (MONET) to allow it to measure the implementation of the SDGs and that it will provide a comprehensive VNR by the end of 2018.</w:t>
            </w:r>
          </w:p>
        </w:tc>
        <w:tc>
          <w:tcPr>
            <w:tcW w:w="783" w:type="pct"/>
            <w:vMerge/>
            <w:tcBorders>
              <w:left w:val="single" w:sz="4" w:space="0" w:color="auto"/>
              <w:right w:val="single" w:sz="4" w:space="0" w:color="auto"/>
            </w:tcBorders>
          </w:tcPr>
          <w:p w14:paraId="572B491B" w14:textId="77777777" w:rsidR="00E6192D" w:rsidRPr="00A4403A" w:rsidRDefault="00EE100D" w:rsidP="00DF58F1">
            <w:pPr>
              <w:rPr>
                <w:rFonts w:ascii="Arial" w:hAnsi="Arial" w:cs="Arial"/>
                <w:sz w:val="20"/>
                <w:szCs w:val="20"/>
              </w:rPr>
            </w:pPr>
          </w:p>
        </w:tc>
      </w:tr>
      <w:tr w:rsidR="00B94E7B" w14:paraId="3A892A10"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5127DCF5" w14:textId="77777777" w:rsidR="00E6192D"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015477C1" w14:textId="77777777" w:rsidR="00E6192D" w:rsidRPr="00A4403A" w:rsidRDefault="00D74163" w:rsidP="009278F0">
            <w:pPr>
              <w:pStyle w:val="ListParagraph"/>
              <w:numPr>
                <w:ilvl w:val="0"/>
                <w:numId w:val="18"/>
              </w:numPr>
              <w:spacing w:after="180"/>
              <w:jc w:val="both"/>
              <w:rPr>
                <w:rFonts w:ascii="Arial" w:eastAsia="MS Mincho" w:hAnsi="Arial" w:cs="Arial"/>
                <w:sz w:val="20"/>
                <w:szCs w:val="20"/>
              </w:rPr>
            </w:pPr>
            <w:r w:rsidRPr="00A4403A">
              <w:rPr>
                <w:rFonts w:ascii="Arial" w:eastAsia="MS Mincho" w:hAnsi="Arial" w:cs="Arial"/>
                <w:sz w:val="20"/>
                <w:szCs w:val="20"/>
              </w:rPr>
              <w:t>Togo</w:t>
            </w:r>
          </w:p>
        </w:tc>
        <w:tc>
          <w:tcPr>
            <w:tcW w:w="333" w:type="pct"/>
            <w:gridSpan w:val="4"/>
            <w:tcBorders>
              <w:top w:val="single" w:sz="4" w:space="0" w:color="auto"/>
              <w:left w:val="single" w:sz="4" w:space="0" w:color="auto"/>
              <w:bottom w:val="single" w:sz="4" w:space="0" w:color="auto"/>
              <w:right w:val="single" w:sz="4" w:space="0" w:color="auto"/>
            </w:tcBorders>
          </w:tcPr>
          <w:p w14:paraId="2082C4F0"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3C9E9E7" w14:textId="77777777" w:rsidR="00E6192D"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041F2989" w14:textId="77777777" w:rsidR="00E6192D" w:rsidRPr="00A4403A" w:rsidRDefault="00EE100D" w:rsidP="00DF58F1">
            <w:pPr>
              <w:rPr>
                <w:rFonts w:ascii="Arial" w:hAnsi="Arial" w:cs="Arial"/>
                <w:sz w:val="20"/>
                <w:szCs w:val="20"/>
              </w:rPr>
            </w:pPr>
          </w:p>
        </w:tc>
      </w:tr>
      <w:tr w:rsidR="00B94E7B" w14:paraId="3DC3B2A2"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3B1F719E" w14:textId="77777777" w:rsidR="00E6192D"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40569104" w14:textId="77777777" w:rsidR="00E6192D" w:rsidRPr="00A4403A" w:rsidRDefault="00D74163" w:rsidP="009278F0">
            <w:pPr>
              <w:pStyle w:val="ListParagraph"/>
              <w:numPr>
                <w:ilvl w:val="0"/>
                <w:numId w:val="18"/>
              </w:numPr>
              <w:spacing w:after="180"/>
              <w:jc w:val="both"/>
              <w:rPr>
                <w:rFonts w:ascii="Arial" w:eastAsia="MS Mincho" w:hAnsi="Arial" w:cs="Arial"/>
                <w:sz w:val="20"/>
                <w:szCs w:val="20"/>
              </w:rPr>
            </w:pPr>
            <w:r>
              <w:rPr>
                <w:rFonts w:ascii="Arial" w:eastAsia="MS Mincho" w:hAnsi="Arial" w:cs="Arial"/>
                <w:sz w:val="20"/>
                <w:szCs w:val="20"/>
              </w:rPr>
              <w:t>Turkey</w:t>
            </w:r>
          </w:p>
        </w:tc>
        <w:tc>
          <w:tcPr>
            <w:tcW w:w="333" w:type="pct"/>
            <w:gridSpan w:val="4"/>
            <w:tcBorders>
              <w:top w:val="single" w:sz="4" w:space="0" w:color="auto"/>
              <w:left w:val="single" w:sz="4" w:space="0" w:color="auto"/>
              <w:bottom w:val="single" w:sz="4" w:space="0" w:color="auto"/>
              <w:right w:val="single" w:sz="4" w:space="0" w:color="auto"/>
            </w:tcBorders>
          </w:tcPr>
          <w:p w14:paraId="54061F64"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9EF3079" w14:textId="77777777" w:rsidR="00E6192D"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38235013" w14:textId="77777777" w:rsidR="00E6192D" w:rsidRPr="00A4403A" w:rsidRDefault="00EE100D" w:rsidP="00DF58F1">
            <w:pPr>
              <w:rPr>
                <w:rFonts w:ascii="Arial" w:hAnsi="Arial" w:cs="Arial"/>
                <w:sz w:val="20"/>
                <w:szCs w:val="20"/>
              </w:rPr>
            </w:pPr>
          </w:p>
        </w:tc>
      </w:tr>
      <w:tr w:rsidR="00B94E7B" w14:paraId="78740B97"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17A8C081" w14:textId="77777777" w:rsidR="00E6192D"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3FEDCB90" w14:textId="77777777" w:rsidR="00E6192D" w:rsidRDefault="00D74163" w:rsidP="009278F0">
            <w:pPr>
              <w:pStyle w:val="ListParagraph"/>
              <w:numPr>
                <w:ilvl w:val="0"/>
                <w:numId w:val="18"/>
              </w:numPr>
              <w:spacing w:after="180"/>
              <w:jc w:val="both"/>
              <w:rPr>
                <w:rFonts w:ascii="Arial" w:eastAsia="MS Mincho" w:hAnsi="Arial" w:cs="Arial"/>
                <w:sz w:val="20"/>
                <w:szCs w:val="20"/>
              </w:rPr>
            </w:pPr>
            <w:r>
              <w:rPr>
                <w:rFonts w:ascii="Arial" w:eastAsia="MS Mincho" w:hAnsi="Arial" w:cs="Arial"/>
                <w:sz w:val="20"/>
                <w:szCs w:val="20"/>
              </w:rPr>
              <w:t>Uganda</w:t>
            </w:r>
          </w:p>
        </w:tc>
        <w:tc>
          <w:tcPr>
            <w:tcW w:w="333" w:type="pct"/>
            <w:gridSpan w:val="4"/>
            <w:tcBorders>
              <w:top w:val="single" w:sz="4" w:space="0" w:color="auto"/>
              <w:left w:val="single" w:sz="4" w:space="0" w:color="auto"/>
              <w:bottom w:val="single" w:sz="4" w:space="0" w:color="auto"/>
              <w:right w:val="single" w:sz="4" w:space="0" w:color="auto"/>
            </w:tcBorders>
          </w:tcPr>
          <w:p w14:paraId="20A71DB8"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62BDD7B" w14:textId="77777777" w:rsidR="00E6192D" w:rsidRPr="00A4403A" w:rsidRDefault="00D74163" w:rsidP="00DF58F1">
            <w:pPr>
              <w:rPr>
                <w:rFonts w:ascii="Arial" w:hAnsi="Arial" w:cs="Arial"/>
                <w:sz w:val="20"/>
                <w:szCs w:val="20"/>
              </w:rPr>
            </w:pPr>
            <w:r w:rsidRPr="00E6192D">
              <w:rPr>
                <w:rFonts w:ascii="Arial" w:hAnsi="Arial" w:cs="Arial"/>
                <w:sz w:val="20"/>
                <w:szCs w:val="20"/>
              </w:rPr>
              <w:t>No baseline data available in Uganda for SDG indicator 10.5.1.</w:t>
            </w:r>
          </w:p>
        </w:tc>
        <w:tc>
          <w:tcPr>
            <w:tcW w:w="783" w:type="pct"/>
            <w:vMerge/>
            <w:tcBorders>
              <w:left w:val="single" w:sz="4" w:space="0" w:color="auto"/>
              <w:right w:val="single" w:sz="4" w:space="0" w:color="auto"/>
            </w:tcBorders>
          </w:tcPr>
          <w:p w14:paraId="1BDC9605" w14:textId="77777777" w:rsidR="00E6192D" w:rsidRPr="00A4403A" w:rsidRDefault="00EE100D" w:rsidP="00DF58F1">
            <w:pPr>
              <w:rPr>
                <w:rFonts w:ascii="Arial" w:hAnsi="Arial" w:cs="Arial"/>
                <w:sz w:val="20"/>
                <w:szCs w:val="20"/>
              </w:rPr>
            </w:pPr>
          </w:p>
        </w:tc>
      </w:tr>
      <w:tr w:rsidR="00B94E7B" w14:paraId="0B3DD64E"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16ED8E87" w14:textId="77777777" w:rsidR="00E6192D"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32818F76" w14:textId="77777777" w:rsidR="00E6192D" w:rsidRDefault="00D74163" w:rsidP="009278F0">
            <w:pPr>
              <w:pStyle w:val="ListParagraph"/>
              <w:numPr>
                <w:ilvl w:val="0"/>
                <w:numId w:val="18"/>
              </w:numPr>
              <w:spacing w:after="180"/>
              <w:jc w:val="both"/>
              <w:rPr>
                <w:rFonts w:ascii="Arial" w:eastAsia="MS Mincho" w:hAnsi="Arial" w:cs="Arial"/>
                <w:sz w:val="20"/>
                <w:szCs w:val="20"/>
              </w:rPr>
            </w:pPr>
            <w:r>
              <w:rPr>
                <w:rFonts w:ascii="Arial" w:eastAsia="MS Mincho" w:hAnsi="Arial" w:cs="Arial"/>
                <w:sz w:val="20"/>
                <w:szCs w:val="20"/>
              </w:rPr>
              <w:t>Venezuela</w:t>
            </w:r>
          </w:p>
        </w:tc>
        <w:tc>
          <w:tcPr>
            <w:tcW w:w="333" w:type="pct"/>
            <w:gridSpan w:val="4"/>
            <w:tcBorders>
              <w:top w:val="single" w:sz="4" w:space="0" w:color="auto"/>
              <w:left w:val="single" w:sz="4" w:space="0" w:color="auto"/>
              <w:bottom w:val="single" w:sz="4" w:space="0" w:color="auto"/>
              <w:right w:val="single" w:sz="4" w:space="0" w:color="auto"/>
            </w:tcBorders>
          </w:tcPr>
          <w:p w14:paraId="2F69611C"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8BF2E55" w14:textId="77777777" w:rsidR="00E6192D" w:rsidRPr="00E6192D"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596177CD" w14:textId="77777777" w:rsidR="00E6192D" w:rsidRPr="00E6192D" w:rsidRDefault="00EE100D" w:rsidP="00DF58F1">
            <w:pPr>
              <w:rPr>
                <w:rFonts w:ascii="Arial" w:hAnsi="Arial" w:cs="Arial"/>
                <w:sz w:val="20"/>
                <w:szCs w:val="20"/>
              </w:rPr>
            </w:pPr>
          </w:p>
        </w:tc>
      </w:tr>
      <w:tr w:rsidR="00B94E7B" w14:paraId="7FB6C3D0" w14:textId="77777777" w:rsidTr="00B94E7B">
        <w:trPr>
          <w:trHeight w:val="212"/>
        </w:trPr>
        <w:tc>
          <w:tcPr>
            <w:tcW w:w="795" w:type="pct"/>
            <w:vMerge/>
            <w:tcBorders>
              <w:left w:val="single" w:sz="4" w:space="0" w:color="auto"/>
              <w:right w:val="single" w:sz="4" w:space="0" w:color="auto"/>
            </w:tcBorders>
            <w:shd w:val="clear" w:color="auto" w:fill="DAEEF3" w:themeFill="accent5" w:themeFillTint="33"/>
          </w:tcPr>
          <w:p w14:paraId="5E533837" w14:textId="77777777" w:rsidR="00E6192D" w:rsidRPr="00A4403A" w:rsidRDefault="00EE100D" w:rsidP="00DF58F1">
            <w:pPr>
              <w:rPr>
                <w:rFonts w:ascii="Arial" w:hAnsi="Arial" w:cs="Arial"/>
                <w:sz w:val="20"/>
                <w:szCs w:val="20"/>
              </w:rPr>
            </w:pPr>
          </w:p>
        </w:tc>
        <w:tc>
          <w:tcPr>
            <w:tcW w:w="528" w:type="pct"/>
            <w:vMerge w:val="restart"/>
            <w:tcBorders>
              <w:top w:val="single" w:sz="4" w:space="0" w:color="auto"/>
              <w:left w:val="single" w:sz="4" w:space="0" w:color="auto"/>
              <w:right w:val="single" w:sz="4" w:space="0" w:color="auto"/>
            </w:tcBorders>
            <w:shd w:val="clear" w:color="auto" w:fill="B6DDE8" w:themeFill="accent5" w:themeFillTint="66"/>
            <w:noWrap/>
          </w:tcPr>
          <w:p w14:paraId="39A07391" w14:textId="77777777" w:rsidR="00E6192D" w:rsidRPr="00876A7F" w:rsidRDefault="00D74163" w:rsidP="00DF58F1">
            <w:pPr>
              <w:spacing w:after="180"/>
              <w:jc w:val="both"/>
              <w:rPr>
                <w:rFonts w:ascii="Arial" w:eastAsia="MS Mincho" w:hAnsi="Arial" w:cs="Arial"/>
                <w:b/>
                <w:color w:val="000000"/>
                <w:sz w:val="20"/>
                <w:szCs w:val="20"/>
              </w:rPr>
            </w:pPr>
            <w:r w:rsidRPr="00876A7F">
              <w:rPr>
                <w:rFonts w:ascii="Arial" w:eastAsia="MS Mincho" w:hAnsi="Arial" w:cs="Arial"/>
                <w:b/>
                <w:color w:val="000000"/>
                <w:sz w:val="20"/>
                <w:szCs w:val="20"/>
              </w:rPr>
              <w:t>Total VNRs</w:t>
            </w:r>
            <w:r>
              <w:rPr>
                <w:rFonts w:ascii="Arial" w:eastAsia="MS Mincho" w:hAnsi="Arial" w:cs="Arial"/>
                <w:b/>
                <w:color w:val="000000"/>
                <w:sz w:val="20"/>
                <w:szCs w:val="20"/>
              </w:rPr>
              <w:t xml:space="preserve"> (22)</w:t>
            </w:r>
          </w:p>
        </w:tc>
        <w:tc>
          <w:tcPr>
            <w:tcW w:w="201" w:type="pct"/>
            <w:gridSpan w:val="3"/>
            <w:tcBorders>
              <w:top w:val="single" w:sz="4" w:space="0" w:color="auto"/>
              <w:left w:val="single" w:sz="4" w:space="0" w:color="auto"/>
              <w:bottom w:val="single" w:sz="4" w:space="0" w:color="auto"/>
              <w:right w:val="single" w:sz="4" w:space="0" w:color="auto"/>
            </w:tcBorders>
          </w:tcPr>
          <w:p w14:paraId="5B7E567E"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132" w:type="pct"/>
            <w:tcBorders>
              <w:top w:val="single" w:sz="4" w:space="0" w:color="auto"/>
              <w:left w:val="single" w:sz="4" w:space="0" w:color="auto"/>
              <w:bottom w:val="single" w:sz="4" w:space="0" w:color="auto"/>
              <w:right w:val="single" w:sz="4" w:space="0" w:color="auto"/>
            </w:tcBorders>
          </w:tcPr>
          <w:p w14:paraId="18C9114B"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4</w:t>
            </w:r>
          </w:p>
        </w:tc>
        <w:tc>
          <w:tcPr>
            <w:tcW w:w="2561" w:type="pct"/>
            <w:vMerge w:val="restart"/>
            <w:tcBorders>
              <w:top w:val="single" w:sz="4" w:space="0" w:color="auto"/>
              <w:left w:val="single" w:sz="4" w:space="0" w:color="auto"/>
              <w:right w:val="single" w:sz="4" w:space="0" w:color="auto"/>
            </w:tcBorders>
          </w:tcPr>
          <w:p w14:paraId="74A924D6" w14:textId="77777777" w:rsidR="00E6192D" w:rsidRPr="00E6192D"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17F72798" w14:textId="77777777" w:rsidR="00E6192D" w:rsidRPr="00E6192D" w:rsidRDefault="00EE100D" w:rsidP="00DF58F1">
            <w:pPr>
              <w:rPr>
                <w:rFonts w:ascii="Arial" w:hAnsi="Arial" w:cs="Arial"/>
                <w:sz w:val="20"/>
                <w:szCs w:val="20"/>
              </w:rPr>
            </w:pPr>
          </w:p>
        </w:tc>
      </w:tr>
      <w:tr w:rsidR="00B94E7B" w14:paraId="6AAB3E18" w14:textId="77777777" w:rsidTr="00B94E7B">
        <w:trPr>
          <w:trHeight w:val="368"/>
        </w:trPr>
        <w:tc>
          <w:tcPr>
            <w:tcW w:w="795" w:type="pct"/>
            <w:vMerge/>
            <w:tcBorders>
              <w:left w:val="single" w:sz="4" w:space="0" w:color="auto"/>
              <w:bottom w:val="single" w:sz="4" w:space="0" w:color="auto"/>
              <w:right w:val="single" w:sz="4" w:space="0" w:color="auto"/>
            </w:tcBorders>
            <w:shd w:val="clear" w:color="auto" w:fill="DAEEF3" w:themeFill="accent5" w:themeFillTint="33"/>
          </w:tcPr>
          <w:p w14:paraId="2182FB59" w14:textId="77777777" w:rsidR="00E6192D" w:rsidRPr="00A4403A" w:rsidRDefault="00EE100D" w:rsidP="00DF58F1">
            <w:pPr>
              <w:rPr>
                <w:rFonts w:ascii="Arial" w:hAnsi="Arial" w:cs="Arial"/>
                <w:sz w:val="20"/>
                <w:szCs w:val="20"/>
              </w:rPr>
            </w:pPr>
          </w:p>
        </w:tc>
        <w:tc>
          <w:tcPr>
            <w:tcW w:w="528" w:type="pct"/>
            <w:vMerge/>
            <w:tcBorders>
              <w:left w:val="single" w:sz="4" w:space="0" w:color="auto"/>
              <w:bottom w:val="single" w:sz="4" w:space="0" w:color="auto"/>
              <w:right w:val="single" w:sz="4" w:space="0" w:color="auto"/>
            </w:tcBorders>
            <w:shd w:val="clear" w:color="auto" w:fill="B6DDE8" w:themeFill="accent5" w:themeFillTint="66"/>
            <w:noWrap/>
          </w:tcPr>
          <w:p w14:paraId="38F157AE" w14:textId="77777777" w:rsidR="00E6192D" w:rsidRPr="00876A7F" w:rsidRDefault="00EE100D" w:rsidP="00DF58F1">
            <w:pPr>
              <w:spacing w:after="180"/>
              <w:jc w:val="both"/>
              <w:rPr>
                <w:rFonts w:ascii="Arial" w:eastAsia="MS Mincho" w:hAnsi="Arial" w:cs="Arial"/>
                <w:b/>
                <w:color w:val="000000"/>
                <w:sz w:val="20"/>
                <w:szCs w:val="20"/>
              </w:rPr>
            </w:pPr>
          </w:p>
        </w:tc>
        <w:tc>
          <w:tcPr>
            <w:tcW w:w="201" w:type="pct"/>
            <w:gridSpan w:val="3"/>
            <w:tcBorders>
              <w:top w:val="single" w:sz="4" w:space="0" w:color="auto"/>
              <w:left w:val="single" w:sz="4" w:space="0" w:color="auto"/>
              <w:bottom w:val="single" w:sz="4" w:space="0" w:color="auto"/>
              <w:right w:val="single" w:sz="4" w:space="0" w:color="auto"/>
            </w:tcBorders>
          </w:tcPr>
          <w:p w14:paraId="1DBD7997" w14:textId="77777777" w:rsidR="00E6192D"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132" w:type="pct"/>
            <w:tcBorders>
              <w:top w:val="single" w:sz="4" w:space="0" w:color="auto"/>
              <w:left w:val="single" w:sz="4" w:space="0" w:color="auto"/>
              <w:bottom w:val="single" w:sz="4" w:space="0" w:color="auto"/>
              <w:right w:val="single" w:sz="4" w:space="0" w:color="auto"/>
            </w:tcBorders>
          </w:tcPr>
          <w:p w14:paraId="08EE655C" w14:textId="77777777" w:rsidR="00E6192D" w:rsidRDefault="00D74163" w:rsidP="00DF58F1">
            <w:pPr>
              <w:rPr>
                <w:rStyle w:val="SubtleEmphasis"/>
                <w:rFonts w:ascii="Arial" w:hAnsi="Arial" w:cs="Arial"/>
                <w:sz w:val="20"/>
                <w:szCs w:val="20"/>
              </w:rPr>
            </w:pPr>
            <w:r>
              <w:rPr>
                <w:rStyle w:val="SubtleEmphasis"/>
                <w:rFonts w:ascii="Arial" w:hAnsi="Arial" w:cs="Arial"/>
                <w:sz w:val="20"/>
                <w:szCs w:val="20"/>
              </w:rPr>
              <w:t>18</w:t>
            </w:r>
          </w:p>
        </w:tc>
        <w:tc>
          <w:tcPr>
            <w:tcW w:w="2561" w:type="pct"/>
            <w:vMerge/>
            <w:tcBorders>
              <w:left w:val="single" w:sz="4" w:space="0" w:color="auto"/>
              <w:right w:val="single" w:sz="4" w:space="0" w:color="auto"/>
            </w:tcBorders>
          </w:tcPr>
          <w:p w14:paraId="3CB3232F" w14:textId="77777777" w:rsidR="00E6192D"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3F5994B8" w14:textId="77777777" w:rsidR="00E6192D" w:rsidRPr="00A4403A" w:rsidRDefault="00EE100D" w:rsidP="00DF58F1">
            <w:pPr>
              <w:rPr>
                <w:rFonts w:ascii="Arial" w:hAnsi="Arial" w:cs="Arial"/>
                <w:sz w:val="20"/>
                <w:szCs w:val="20"/>
              </w:rPr>
            </w:pPr>
          </w:p>
        </w:tc>
      </w:tr>
      <w:tr w:rsidR="00B94E7B" w14:paraId="7C8654FB" w14:textId="77777777" w:rsidTr="00B94E7B">
        <w:trPr>
          <w:trHeight w:val="44"/>
        </w:trPr>
        <w:tc>
          <w:tcPr>
            <w:tcW w:w="795" w:type="pct"/>
            <w:vMerge w:val="restart"/>
            <w:tcBorders>
              <w:top w:val="single" w:sz="4" w:space="0" w:color="auto"/>
              <w:left w:val="single" w:sz="4" w:space="0" w:color="auto"/>
              <w:right w:val="single" w:sz="4" w:space="0" w:color="auto"/>
            </w:tcBorders>
            <w:shd w:val="clear" w:color="auto" w:fill="DAEEF3" w:themeFill="accent5" w:themeFillTint="33"/>
          </w:tcPr>
          <w:p w14:paraId="467A0419" w14:textId="77777777" w:rsidR="00E6192D" w:rsidRPr="00243453" w:rsidRDefault="00D74163" w:rsidP="00DF58F1">
            <w:pPr>
              <w:rPr>
                <w:rFonts w:ascii="Arial" w:hAnsi="Arial" w:cs="Arial"/>
                <w:b/>
                <w:sz w:val="24"/>
                <w:szCs w:val="24"/>
              </w:rPr>
            </w:pPr>
            <w:r w:rsidRPr="00243453">
              <w:rPr>
                <w:rFonts w:ascii="Arial" w:hAnsi="Arial" w:cs="Arial"/>
                <w:b/>
                <w:sz w:val="24"/>
                <w:szCs w:val="24"/>
              </w:rPr>
              <w:t>10.6:</w:t>
            </w:r>
            <w:r w:rsidRPr="00243453">
              <w:rPr>
                <w:rFonts w:ascii="Arial" w:hAnsi="Arial" w:cs="Arial"/>
                <w:b/>
                <w:color w:val="000000"/>
                <w:sz w:val="24"/>
                <w:szCs w:val="24"/>
                <w:lang w:val="en-GB"/>
              </w:rPr>
              <w:t xml:space="preserve"> Representation in global economic markets and institutions</w:t>
            </w:r>
          </w:p>
        </w:tc>
        <w:tc>
          <w:tcPr>
            <w:tcW w:w="528" w:type="pct"/>
            <w:tcBorders>
              <w:top w:val="single" w:sz="4" w:space="0" w:color="auto"/>
              <w:left w:val="single" w:sz="4" w:space="0" w:color="auto"/>
              <w:bottom w:val="single" w:sz="4" w:space="0" w:color="auto"/>
              <w:right w:val="single" w:sz="4" w:space="0" w:color="auto"/>
            </w:tcBorders>
            <w:noWrap/>
          </w:tcPr>
          <w:p w14:paraId="51FC03B4" w14:textId="77777777" w:rsidR="00E6192D" w:rsidRPr="00A4403A" w:rsidRDefault="00D74163" w:rsidP="009278F0">
            <w:pPr>
              <w:pStyle w:val="ListParagraph"/>
              <w:numPr>
                <w:ilvl w:val="0"/>
                <w:numId w:val="19"/>
              </w:numPr>
              <w:spacing w:after="180"/>
              <w:jc w:val="both"/>
              <w:rPr>
                <w:rFonts w:ascii="Arial" w:eastAsia="MS Mincho" w:hAnsi="Arial" w:cs="Arial"/>
                <w:sz w:val="20"/>
                <w:szCs w:val="20"/>
              </w:rPr>
            </w:pPr>
            <w:r w:rsidRPr="00A4403A">
              <w:rPr>
                <w:rFonts w:ascii="Arial" w:eastAsia="MS Mincho" w:hAnsi="Arial" w:cs="Arial"/>
                <w:sz w:val="20"/>
                <w:szCs w:val="20"/>
              </w:rPr>
              <w:t>China</w:t>
            </w:r>
          </w:p>
        </w:tc>
        <w:tc>
          <w:tcPr>
            <w:tcW w:w="333" w:type="pct"/>
            <w:gridSpan w:val="4"/>
            <w:tcBorders>
              <w:top w:val="single" w:sz="4" w:space="0" w:color="auto"/>
              <w:left w:val="single" w:sz="4" w:space="0" w:color="auto"/>
              <w:bottom w:val="single" w:sz="4" w:space="0" w:color="auto"/>
              <w:right w:val="single" w:sz="4" w:space="0" w:color="auto"/>
            </w:tcBorders>
          </w:tcPr>
          <w:p w14:paraId="4C26FB50"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E840D9F" w14:textId="77777777" w:rsidR="00E6192D" w:rsidRPr="00A4403A" w:rsidRDefault="00D74163" w:rsidP="00DF58F1">
            <w:pPr>
              <w:rPr>
                <w:rFonts w:ascii="Arial" w:hAnsi="Arial" w:cs="Arial"/>
                <w:sz w:val="20"/>
                <w:szCs w:val="20"/>
              </w:rPr>
            </w:pPr>
            <w:r>
              <w:rPr>
                <w:rFonts w:ascii="Arial" w:hAnsi="Arial" w:cs="Arial"/>
                <w:sz w:val="20"/>
                <w:szCs w:val="20"/>
              </w:rPr>
              <w:t>N/A</w:t>
            </w:r>
          </w:p>
        </w:tc>
        <w:tc>
          <w:tcPr>
            <w:tcW w:w="783" w:type="pct"/>
            <w:vMerge w:val="restart"/>
            <w:tcBorders>
              <w:top w:val="single" w:sz="4" w:space="0" w:color="auto"/>
              <w:left w:val="single" w:sz="4" w:space="0" w:color="auto"/>
              <w:right w:val="single" w:sz="4" w:space="0" w:color="auto"/>
            </w:tcBorders>
          </w:tcPr>
          <w:p w14:paraId="7B0B5344" w14:textId="77777777" w:rsidR="00E6192D" w:rsidRPr="00A4403A" w:rsidRDefault="00EE100D" w:rsidP="00DF58F1">
            <w:pPr>
              <w:rPr>
                <w:rFonts w:ascii="Arial" w:hAnsi="Arial" w:cs="Arial"/>
                <w:sz w:val="20"/>
                <w:szCs w:val="20"/>
              </w:rPr>
            </w:pPr>
          </w:p>
        </w:tc>
      </w:tr>
      <w:tr w:rsidR="00B94E7B" w14:paraId="4E5DAF3F"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487715FF" w14:textId="77777777" w:rsidR="00E6192D"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1B93B85F" w14:textId="77777777" w:rsidR="00E6192D" w:rsidRPr="00A4403A" w:rsidRDefault="00D74163" w:rsidP="009278F0">
            <w:pPr>
              <w:pStyle w:val="ListParagraph"/>
              <w:numPr>
                <w:ilvl w:val="0"/>
                <w:numId w:val="19"/>
              </w:numPr>
              <w:spacing w:after="180"/>
              <w:jc w:val="both"/>
              <w:rPr>
                <w:rFonts w:ascii="Arial" w:eastAsia="MS Mincho" w:hAnsi="Arial" w:cs="Arial"/>
                <w:sz w:val="20"/>
                <w:szCs w:val="20"/>
              </w:rPr>
            </w:pPr>
            <w:r>
              <w:rPr>
                <w:rFonts w:ascii="Arial" w:eastAsia="MS Mincho" w:hAnsi="Arial" w:cs="Arial"/>
                <w:sz w:val="20"/>
                <w:szCs w:val="20"/>
              </w:rPr>
              <w:t>Colombia</w:t>
            </w:r>
          </w:p>
        </w:tc>
        <w:tc>
          <w:tcPr>
            <w:tcW w:w="333" w:type="pct"/>
            <w:gridSpan w:val="4"/>
            <w:tcBorders>
              <w:top w:val="single" w:sz="4" w:space="0" w:color="auto"/>
              <w:left w:val="single" w:sz="4" w:space="0" w:color="auto"/>
              <w:bottom w:val="single" w:sz="4" w:space="0" w:color="auto"/>
              <w:right w:val="single" w:sz="4" w:space="0" w:color="auto"/>
            </w:tcBorders>
          </w:tcPr>
          <w:p w14:paraId="0D14DB19"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426059A" w14:textId="77777777" w:rsidR="00E6192D" w:rsidRPr="00A4403A" w:rsidRDefault="00D74163" w:rsidP="00DF58F1">
            <w:pPr>
              <w:rPr>
                <w:rFonts w:ascii="Arial" w:hAnsi="Arial" w:cs="Arial"/>
                <w:sz w:val="20"/>
                <w:szCs w:val="20"/>
              </w:rPr>
            </w:pPr>
            <w:r>
              <w:rPr>
                <w:rFonts w:ascii="Arial" w:hAnsi="Arial" w:cs="Arial"/>
                <w:sz w:val="20"/>
                <w:szCs w:val="20"/>
              </w:rPr>
              <w:t>E</w:t>
            </w:r>
            <w:r w:rsidRPr="00333536">
              <w:rPr>
                <w:rFonts w:ascii="Arial" w:hAnsi="Arial" w:cs="Arial"/>
                <w:sz w:val="20"/>
                <w:szCs w:val="20"/>
              </w:rPr>
              <w:t>xclusively focused on SDG relating to chemicals, mining, toxic wastes, etc.</w:t>
            </w:r>
          </w:p>
        </w:tc>
        <w:tc>
          <w:tcPr>
            <w:tcW w:w="783" w:type="pct"/>
            <w:vMerge/>
            <w:tcBorders>
              <w:left w:val="single" w:sz="4" w:space="0" w:color="auto"/>
              <w:right w:val="single" w:sz="4" w:space="0" w:color="auto"/>
            </w:tcBorders>
          </w:tcPr>
          <w:p w14:paraId="71B1D5A2" w14:textId="77777777" w:rsidR="00E6192D" w:rsidRPr="00A4403A" w:rsidRDefault="00EE100D" w:rsidP="00DF58F1">
            <w:pPr>
              <w:rPr>
                <w:rFonts w:ascii="Arial" w:hAnsi="Arial" w:cs="Arial"/>
                <w:sz w:val="20"/>
                <w:szCs w:val="20"/>
              </w:rPr>
            </w:pPr>
          </w:p>
        </w:tc>
      </w:tr>
      <w:tr w:rsidR="00B94E7B" w14:paraId="5990C3C0"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7B18E66A" w14:textId="77777777" w:rsidR="00E6192D"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054C6B3F" w14:textId="77777777" w:rsidR="00E6192D" w:rsidRDefault="00D74163" w:rsidP="009278F0">
            <w:pPr>
              <w:pStyle w:val="ListParagraph"/>
              <w:numPr>
                <w:ilvl w:val="0"/>
                <w:numId w:val="19"/>
              </w:numPr>
              <w:spacing w:after="180"/>
              <w:jc w:val="both"/>
              <w:rPr>
                <w:rFonts w:ascii="Arial" w:eastAsia="MS Mincho" w:hAnsi="Arial" w:cs="Arial"/>
                <w:sz w:val="20"/>
                <w:szCs w:val="20"/>
              </w:rPr>
            </w:pPr>
            <w:r>
              <w:rPr>
                <w:rFonts w:ascii="Arial" w:eastAsia="MS Mincho" w:hAnsi="Arial" w:cs="Arial"/>
                <w:sz w:val="20"/>
                <w:szCs w:val="20"/>
              </w:rPr>
              <w:t>Egypt</w:t>
            </w:r>
          </w:p>
        </w:tc>
        <w:tc>
          <w:tcPr>
            <w:tcW w:w="333" w:type="pct"/>
            <w:gridSpan w:val="4"/>
            <w:tcBorders>
              <w:top w:val="single" w:sz="4" w:space="0" w:color="auto"/>
              <w:left w:val="single" w:sz="4" w:space="0" w:color="auto"/>
              <w:bottom w:val="single" w:sz="4" w:space="0" w:color="auto"/>
              <w:right w:val="single" w:sz="4" w:space="0" w:color="auto"/>
            </w:tcBorders>
          </w:tcPr>
          <w:p w14:paraId="5FBAF161"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1CAF77F" w14:textId="77777777" w:rsidR="00E6192D"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02859423" w14:textId="77777777" w:rsidR="00E6192D" w:rsidRPr="00A4403A" w:rsidRDefault="00EE100D" w:rsidP="00DF58F1">
            <w:pPr>
              <w:rPr>
                <w:rFonts w:ascii="Arial" w:hAnsi="Arial" w:cs="Arial"/>
                <w:sz w:val="20"/>
                <w:szCs w:val="20"/>
              </w:rPr>
            </w:pPr>
          </w:p>
        </w:tc>
      </w:tr>
      <w:tr w:rsidR="00B94E7B" w14:paraId="2B02A524"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21B29012"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A4DBB8F" w14:textId="77777777" w:rsidR="00E6192D" w:rsidRPr="00A4403A" w:rsidRDefault="00D74163" w:rsidP="009278F0">
            <w:pPr>
              <w:pStyle w:val="ListParagraph"/>
              <w:numPr>
                <w:ilvl w:val="0"/>
                <w:numId w:val="19"/>
              </w:numPr>
              <w:spacing w:after="180"/>
              <w:jc w:val="both"/>
              <w:rPr>
                <w:rFonts w:ascii="Arial" w:eastAsia="MS Mincho" w:hAnsi="Arial" w:cs="Arial"/>
                <w:sz w:val="20"/>
                <w:szCs w:val="20"/>
              </w:rPr>
            </w:pPr>
            <w:r>
              <w:rPr>
                <w:rFonts w:ascii="Arial" w:eastAsia="MS Mincho" w:hAnsi="Arial" w:cs="Arial"/>
                <w:sz w:val="20"/>
                <w:szCs w:val="20"/>
              </w:rPr>
              <w:t>Estonia</w:t>
            </w:r>
          </w:p>
        </w:tc>
        <w:tc>
          <w:tcPr>
            <w:tcW w:w="333" w:type="pct"/>
            <w:gridSpan w:val="4"/>
            <w:tcBorders>
              <w:top w:val="single" w:sz="4" w:space="0" w:color="auto"/>
              <w:left w:val="single" w:sz="4" w:space="0" w:color="auto"/>
              <w:bottom w:val="single" w:sz="4" w:space="0" w:color="auto"/>
              <w:right w:val="single" w:sz="4" w:space="0" w:color="auto"/>
            </w:tcBorders>
          </w:tcPr>
          <w:p w14:paraId="73213F8D"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D9005EC" w14:textId="77777777" w:rsidR="00E6192D"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794018C1" w14:textId="77777777" w:rsidR="00E6192D" w:rsidRPr="00A4403A" w:rsidRDefault="00EE100D" w:rsidP="00DF58F1">
            <w:pPr>
              <w:rPr>
                <w:rFonts w:ascii="Arial" w:hAnsi="Arial" w:cs="Arial"/>
                <w:sz w:val="20"/>
                <w:szCs w:val="20"/>
              </w:rPr>
            </w:pPr>
          </w:p>
        </w:tc>
      </w:tr>
      <w:tr w:rsidR="00B94E7B" w14:paraId="37A5F56E"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1F8627D4"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8B2AA02" w14:textId="77777777" w:rsidR="00E6192D" w:rsidRDefault="00D74163" w:rsidP="009278F0">
            <w:pPr>
              <w:pStyle w:val="ListParagraph"/>
              <w:numPr>
                <w:ilvl w:val="0"/>
                <w:numId w:val="19"/>
              </w:numPr>
              <w:spacing w:after="180"/>
              <w:jc w:val="both"/>
              <w:rPr>
                <w:rFonts w:ascii="Arial" w:eastAsia="MS Mincho" w:hAnsi="Arial" w:cs="Arial"/>
                <w:sz w:val="20"/>
                <w:szCs w:val="20"/>
              </w:rPr>
            </w:pPr>
            <w:r>
              <w:rPr>
                <w:rFonts w:ascii="Arial" w:eastAsia="MS Mincho" w:hAnsi="Arial" w:cs="Arial"/>
                <w:sz w:val="20"/>
                <w:szCs w:val="20"/>
              </w:rPr>
              <w:t>Finland</w:t>
            </w:r>
          </w:p>
        </w:tc>
        <w:tc>
          <w:tcPr>
            <w:tcW w:w="333" w:type="pct"/>
            <w:gridSpan w:val="4"/>
            <w:tcBorders>
              <w:top w:val="single" w:sz="4" w:space="0" w:color="auto"/>
              <w:left w:val="single" w:sz="4" w:space="0" w:color="auto"/>
              <w:bottom w:val="single" w:sz="4" w:space="0" w:color="auto"/>
              <w:right w:val="single" w:sz="4" w:space="0" w:color="auto"/>
            </w:tcBorders>
          </w:tcPr>
          <w:p w14:paraId="7930FF31"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7BAED5D" w14:textId="77777777" w:rsidR="00E6192D" w:rsidRPr="00A4403A" w:rsidRDefault="00D74163" w:rsidP="00DF58F1">
            <w:pPr>
              <w:rPr>
                <w:rFonts w:ascii="Arial" w:hAnsi="Arial" w:cs="Arial"/>
                <w:sz w:val="20"/>
                <w:szCs w:val="20"/>
              </w:rPr>
            </w:pPr>
            <w:r w:rsidRPr="003A2174">
              <w:rPr>
                <w:rFonts w:ascii="Arial" w:hAnsi="Arial" w:cs="Arial"/>
                <w:sz w:val="20"/>
                <w:szCs w:val="20"/>
              </w:rPr>
              <w:t>As such, the report does not discuss the detailed PJIS indicators listed above.  It only makes reference to the high level 2030 goals at a more general level</w:t>
            </w:r>
            <w:r>
              <w:rPr>
                <w:rFonts w:ascii="Arial" w:hAnsi="Arial" w:cs="Arial"/>
                <w:sz w:val="20"/>
                <w:szCs w:val="20"/>
              </w:rPr>
              <w:t>.</w:t>
            </w:r>
          </w:p>
        </w:tc>
        <w:tc>
          <w:tcPr>
            <w:tcW w:w="783" w:type="pct"/>
            <w:vMerge/>
            <w:tcBorders>
              <w:left w:val="single" w:sz="4" w:space="0" w:color="auto"/>
              <w:right w:val="single" w:sz="4" w:space="0" w:color="auto"/>
            </w:tcBorders>
          </w:tcPr>
          <w:p w14:paraId="0930FEA7" w14:textId="77777777" w:rsidR="00E6192D" w:rsidRPr="00A4403A" w:rsidRDefault="00EE100D" w:rsidP="00DF58F1">
            <w:pPr>
              <w:rPr>
                <w:rFonts w:ascii="Arial" w:hAnsi="Arial" w:cs="Arial"/>
                <w:sz w:val="20"/>
                <w:szCs w:val="20"/>
              </w:rPr>
            </w:pPr>
          </w:p>
        </w:tc>
      </w:tr>
      <w:tr w:rsidR="00B94E7B" w14:paraId="5061662D"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4C54F9B"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08BD48F" w14:textId="77777777" w:rsidR="00E6192D" w:rsidRPr="00A4403A" w:rsidRDefault="00D74163" w:rsidP="009278F0">
            <w:pPr>
              <w:pStyle w:val="ListParagraph"/>
              <w:numPr>
                <w:ilvl w:val="0"/>
                <w:numId w:val="19"/>
              </w:numPr>
              <w:spacing w:after="180"/>
              <w:jc w:val="both"/>
              <w:rPr>
                <w:rFonts w:ascii="Arial" w:eastAsia="MS Mincho" w:hAnsi="Arial" w:cs="Arial"/>
                <w:sz w:val="20"/>
                <w:szCs w:val="20"/>
              </w:rPr>
            </w:pPr>
            <w:r w:rsidRPr="00A4403A">
              <w:rPr>
                <w:rFonts w:ascii="Arial" w:eastAsia="MS Mincho" w:hAnsi="Arial" w:cs="Arial"/>
                <w:sz w:val="20"/>
                <w:szCs w:val="20"/>
              </w:rPr>
              <w:t>France</w:t>
            </w:r>
          </w:p>
        </w:tc>
        <w:tc>
          <w:tcPr>
            <w:tcW w:w="333" w:type="pct"/>
            <w:gridSpan w:val="4"/>
            <w:tcBorders>
              <w:top w:val="single" w:sz="4" w:space="0" w:color="auto"/>
              <w:left w:val="single" w:sz="4" w:space="0" w:color="auto"/>
              <w:bottom w:val="single" w:sz="4" w:space="0" w:color="auto"/>
              <w:right w:val="single" w:sz="4" w:space="0" w:color="auto"/>
            </w:tcBorders>
          </w:tcPr>
          <w:p w14:paraId="1F66577B"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3436C1E2" w14:textId="77777777" w:rsidR="00E6192D" w:rsidRPr="00A4403A" w:rsidRDefault="00D74163" w:rsidP="00DF58F1">
            <w:pPr>
              <w:rPr>
                <w:rFonts w:ascii="Arial" w:hAnsi="Arial" w:cs="Arial"/>
                <w:sz w:val="20"/>
                <w:szCs w:val="20"/>
              </w:rPr>
            </w:pPr>
            <w:proofErr w:type="gramStart"/>
            <w:r w:rsidRPr="00E6192D">
              <w:rPr>
                <w:rFonts w:ascii="Arial" w:hAnsi="Arial" w:cs="Arial"/>
                <w:sz w:val="20"/>
                <w:szCs w:val="20"/>
              </w:rPr>
              <w:t>Addressing  SDG</w:t>
            </w:r>
            <w:proofErr w:type="gramEnd"/>
            <w:r w:rsidRPr="00E6192D">
              <w:rPr>
                <w:rFonts w:ascii="Arial" w:hAnsi="Arial" w:cs="Arial"/>
                <w:sz w:val="20"/>
                <w:szCs w:val="20"/>
              </w:rPr>
              <w:t xml:space="preserve"> Goal 10 in general</w:t>
            </w:r>
          </w:p>
        </w:tc>
        <w:tc>
          <w:tcPr>
            <w:tcW w:w="783" w:type="pct"/>
            <w:vMerge/>
            <w:tcBorders>
              <w:left w:val="single" w:sz="4" w:space="0" w:color="auto"/>
              <w:right w:val="single" w:sz="4" w:space="0" w:color="auto"/>
            </w:tcBorders>
          </w:tcPr>
          <w:p w14:paraId="33B8B76B" w14:textId="77777777" w:rsidR="00E6192D" w:rsidRPr="00A4403A" w:rsidRDefault="00EE100D" w:rsidP="00DF58F1">
            <w:pPr>
              <w:rPr>
                <w:rFonts w:ascii="Arial" w:hAnsi="Arial" w:cs="Arial"/>
                <w:sz w:val="20"/>
                <w:szCs w:val="20"/>
              </w:rPr>
            </w:pPr>
          </w:p>
        </w:tc>
      </w:tr>
      <w:tr w:rsidR="00B94E7B" w14:paraId="1B764A5E"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399B22D"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A553C6A" w14:textId="77777777" w:rsidR="00E6192D" w:rsidRPr="00A4403A" w:rsidRDefault="00D74163" w:rsidP="009278F0">
            <w:pPr>
              <w:pStyle w:val="ListParagraph"/>
              <w:numPr>
                <w:ilvl w:val="0"/>
                <w:numId w:val="19"/>
              </w:numPr>
              <w:spacing w:after="180"/>
              <w:jc w:val="both"/>
              <w:rPr>
                <w:rFonts w:ascii="Arial" w:eastAsia="MS Mincho" w:hAnsi="Arial" w:cs="Arial"/>
                <w:sz w:val="20"/>
                <w:szCs w:val="20"/>
              </w:rPr>
            </w:pPr>
            <w:r w:rsidRPr="00A4403A">
              <w:rPr>
                <w:rFonts w:ascii="Arial" w:eastAsia="MS Mincho" w:hAnsi="Arial" w:cs="Arial"/>
                <w:sz w:val="20"/>
                <w:szCs w:val="20"/>
              </w:rPr>
              <w:t>Georgia</w:t>
            </w:r>
          </w:p>
        </w:tc>
        <w:tc>
          <w:tcPr>
            <w:tcW w:w="333" w:type="pct"/>
            <w:gridSpan w:val="4"/>
            <w:tcBorders>
              <w:top w:val="single" w:sz="4" w:space="0" w:color="auto"/>
              <w:left w:val="single" w:sz="4" w:space="0" w:color="auto"/>
              <w:bottom w:val="single" w:sz="4" w:space="0" w:color="auto"/>
              <w:right w:val="single" w:sz="4" w:space="0" w:color="auto"/>
            </w:tcBorders>
          </w:tcPr>
          <w:p w14:paraId="32FBA712"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B451B0D" w14:textId="77777777" w:rsidR="00E6192D" w:rsidRPr="00A4403A" w:rsidRDefault="00D74163" w:rsidP="00DF58F1">
            <w:pPr>
              <w:rPr>
                <w:rFonts w:ascii="Arial" w:hAnsi="Arial" w:cs="Arial"/>
                <w:sz w:val="20"/>
                <w:szCs w:val="20"/>
              </w:rPr>
            </w:pPr>
            <w:r w:rsidRPr="00E6192D">
              <w:rPr>
                <w:rFonts w:ascii="Arial" w:hAnsi="Arial" w:cs="Arial"/>
                <w:sz w:val="20"/>
                <w:szCs w:val="20"/>
              </w:rPr>
              <w:t>Report states that they need to collaborate more with the UN and other international development partners in order to reach their goals and get the financial assistance to reach these goals (4-5)</w:t>
            </w:r>
          </w:p>
        </w:tc>
        <w:tc>
          <w:tcPr>
            <w:tcW w:w="783" w:type="pct"/>
            <w:vMerge/>
            <w:tcBorders>
              <w:left w:val="single" w:sz="4" w:space="0" w:color="auto"/>
              <w:right w:val="single" w:sz="4" w:space="0" w:color="auto"/>
            </w:tcBorders>
          </w:tcPr>
          <w:p w14:paraId="252BC6CC" w14:textId="77777777" w:rsidR="00E6192D" w:rsidRPr="00A4403A" w:rsidRDefault="00EE100D" w:rsidP="00DF58F1">
            <w:pPr>
              <w:rPr>
                <w:rFonts w:ascii="Arial" w:hAnsi="Arial" w:cs="Arial"/>
                <w:sz w:val="20"/>
                <w:szCs w:val="20"/>
              </w:rPr>
            </w:pPr>
          </w:p>
        </w:tc>
      </w:tr>
      <w:tr w:rsidR="00B94E7B" w14:paraId="61DA20D9"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40FABDA"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8408A6A" w14:textId="77777777" w:rsidR="00E6192D" w:rsidRPr="00A4403A" w:rsidRDefault="00D74163" w:rsidP="009278F0">
            <w:pPr>
              <w:pStyle w:val="ListParagraph"/>
              <w:numPr>
                <w:ilvl w:val="0"/>
                <w:numId w:val="19"/>
              </w:numPr>
              <w:spacing w:after="180"/>
              <w:jc w:val="both"/>
              <w:rPr>
                <w:rFonts w:ascii="Arial" w:eastAsia="MS Mincho" w:hAnsi="Arial" w:cs="Arial"/>
                <w:sz w:val="20"/>
                <w:szCs w:val="20"/>
              </w:rPr>
            </w:pPr>
            <w:r>
              <w:rPr>
                <w:rFonts w:ascii="Arial" w:eastAsia="MS Mincho" w:hAnsi="Arial" w:cs="Arial"/>
                <w:sz w:val="20"/>
                <w:szCs w:val="20"/>
              </w:rPr>
              <w:t>Germany</w:t>
            </w:r>
          </w:p>
        </w:tc>
        <w:tc>
          <w:tcPr>
            <w:tcW w:w="333" w:type="pct"/>
            <w:gridSpan w:val="4"/>
            <w:tcBorders>
              <w:top w:val="single" w:sz="4" w:space="0" w:color="auto"/>
              <w:left w:val="single" w:sz="4" w:space="0" w:color="auto"/>
              <w:bottom w:val="single" w:sz="4" w:space="0" w:color="auto"/>
              <w:right w:val="single" w:sz="4" w:space="0" w:color="auto"/>
            </w:tcBorders>
          </w:tcPr>
          <w:p w14:paraId="2F0AAB2C"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7558655" w14:textId="77777777" w:rsidR="00E6192D" w:rsidRPr="00A4403A" w:rsidRDefault="00D74163" w:rsidP="00DF58F1">
            <w:pPr>
              <w:rPr>
                <w:rFonts w:ascii="Arial" w:hAnsi="Arial" w:cs="Arial"/>
                <w:sz w:val="20"/>
                <w:szCs w:val="20"/>
              </w:rPr>
            </w:pPr>
            <w:r w:rsidRPr="00F87E62">
              <w:rPr>
                <w:rFonts w:ascii="Arial" w:hAnsi="Arial" w:cs="Arial"/>
                <w:sz w:val="20"/>
                <w:szCs w:val="20"/>
              </w:rPr>
              <w:t>The VNR sets out that in the current negotiations on the reform of the World Bank’s voting system, Germany advocates for fairer distribution, shifting voting power from industrialised countries to emerging and developing countries, aimed at narrowing inequalities.</w:t>
            </w:r>
          </w:p>
        </w:tc>
        <w:tc>
          <w:tcPr>
            <w:tcW w:w="783" w:type="pct"/>
            <w:vMerge/>
            <w:tcBorders>
              <w:left w:val="single" w:sz="4" w:space="0" w:color="auto"/>
              <w:right w:val="single" w:sz="4" w:space="0" w:color="auto"/>
            </w:tcBorders>
          </w:tcPr>
          <w:p w14:paraId="370F526E" w14:textId="77777777" w:rsidR="00E6192D" w:rsidRPr="00A4403A" w:rsidRDefault="00EE100D" w:rsidP="00DF58F1">
            <w:pPr>
              <w:rPr>
                <w:rFonts w:ascii="Arial" w:hAnsi="Arial" w:cs="Arial"/>
                <w:sz w:val="20"/>
                <w:szCs w:val="20"/>
              </w:rPr>
            </w:pPr>
          </w:p>
        </w:tc>
      </w:tr>
      <w:tr w:rsidR="00B94E7B" w14:paraId="6D270935"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82B0B56"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65EA84C" w14:textId="77777777" w:rsidR="00E6192D" w:rsidRPr="00A4403A" w:rsidRDefault="00D74163" w:rsidP="009278F0">
            <w:pPr>
              <w:pStyle w:val="ListParagraph"/>
              <w:numPr>
                <w:ilvl w:val="0"/>
                <w:numId w:val="19"/>
              </w:numPr>
              <w:spacing w:after="180"/>
              <w:jc w:val="both"/>
              <w:rPr>
                <w:rFonts w:ascii="Arial" w:eastAsia="MS Mincho" w:hAnsi="Arial" w:cs="Arial"/>
                <w:sz w:val="20"/>
                <w:szCs w:val="20"/>
              </w:rPr>
            </w:pPr>
            <w:r>
              <w:rPr>
                <w:rFonts w:ascii="Arial" w:eastAsia="MS Mincho" w:hAnsi="Arial" w:cs="Arial"/>
                <w:sz w:val="20"/>
                <w:szCs w:val="20"/>
              </w:rPr>
              <w:t>Madagascar</w:t>
            </w:r>
          </w:p>
        </w:tc>
        <w:tc>
          <w:tcPr>
            <w:tcW w:w="333" w:type="pct"/>
            <w:gridSpan w:val="4"/>
            <w:tcBorders>
              <w:top w:val="single" w:sz="4" w:space="0" w:color="auto"/>
              <w:left w:val="single" w:sz="4" w:space="0" w:color="auto"/>
              <w:bottom w:val="single" w:sz="4" w:space="0" w:color="auto"/>
              <w:right w:val="single" w:sz="4" w:space="0" w:color="auto"/>
            </w:tcBorders>
          </w:tcPr>
          <w:p w14:paraId="286B6572"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B1F8761" w14:textId="77777777" w:rsidR="00E6192D" w:rsidRPr="00A4403A" w:rsidRDefault="00D74163" w:rsidP="00FF3D46">
            <w:pPr>
              <w:rPr>
                <w:rFonts w:ascii="Arial" w:hAnsi="Arial" w:cs="Arial"/>
                <w:sz w:val="20"/>
                <w:szCs w:val="20"/>
              </w:rPr>
            </w:pPr>
            <w:r w:rsidRPr="00FF3D46">
              <w:rPr>
                <w:rFonts w:ascii="Arial" w:hAnsi="Arial" w:cs="Arial"/>
                <w:sz w:val="20"/>
                <w:szCs w:val="20"/>
              </w:rPr>
              <w:t xml:space="preserve">Only answered YES when the indicator is directly addressed in the report. Some indicators might be indirectly addressed in the report. A sole mention to an aspiration to “inclusion” without any qualifier or detailed information might indirectly imply the aspiration to achieve </w:t>
            </w:r>
            <w:r>
              <w:rPr>
                <w:rFonts w:ascii="Arial" w:hAnsi="Arial" w:cs="Arial"/>
                <w:sz w:val="20"/>
                <w:szCs w:val="20"/>
              </w:rPr>
              <w:t xml:space="preserve">the SDI </w:t>
            </w:r>
            <w:r w:rsidRPr="00FF3D46">
              <w:rPr>
                <w:rFonts w:ascii="Arial" w:hAnsi="Arial" w:cs="Arial"/>
                <w:sz w:val="20"/>
                <w:szCs w:val="20"/>
              </w:rPr>
              <w:t>but in opinion it is too weak a reference to consider that the issue has been addressed in the report. For these reasons, the answer is NO.</w:t>
            </w:r>
          </w:p>
        </w:tc>
        <w:tc>
          <w:tcPr>
            <w:tcW w:w="783" w:type="pct"/>
            <w:vMerge/>
            <w:tcBorders>
              <w:left w:val="single" w:sz="4" w:space="0" w:color="auto"/>
              <w:right w:val="single" w:sz="4" w:space="0" w:color="auto"/>
            </w:tcBorders>
          </w:tcPr>
          <w:p w14:paraId="43995A39" w14:textId="77777777" w:rsidR="00E6192D" w:rsidRPr="00A4403A" w:rsidRDefault="00EE100D" w:rsidP="00DF58F1">
            <w:pPr>
              <w:rPr>
                <w:rFonts w:ascii="Arial" w:hAnsi="Arial" w:cs="Arial"/>
                <w:sz w:val="20"/>
                <w:szCs w:val="20"/>
              </w:rPr>
            </w:pPr>
          </w:p>
        </w:tc>
      </w:tr>
      <w:tr w:rsidR="00B94E7B" w14:paraId="4944606D"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D99218E"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6A8FC42" w14:textId="77777777" w:rsidR="00E6192D" w:rsidRDefault="00D74163" w:rsidP="009278F0">
            <w:pPr>
              <w:pStyle w:val="ListParagraph"/>
              <w:numPr>
                <w:ilvl w:val="0"/>
                <w:numId w:val="19"/>
              </w:numPr>
              <w:spacing w:after="180"/>
              <w:jc w:val="both"/>
              <w:rPr>
                <w:rFonts w:ascii="Arial" w:eastAsia="MS Mincho" w:hAnsi="Arial" w:cs="Arial"/>
                <w:sz w:val="20"/>
                <w:szCs w:val="20"/>
              </w:rPr>
            </w:pPr>
            <w:r>
              <w:rPr>
                <w:rFonts w:ascii="Arial" w:eastAsia="MS Mincho" w:hAnsi="Arial" w:cs="Arial"/>
                <w:sz w:val="20"/>
                <w:szCs w:val="20"/>
              </w:rPr>
              <w:t>Mexico</w:t>
            </w:r>
          </w:p>
        </w:tc>
        <w:tc>
          <w:tcPr>
            <w:tcW w:w="333" w:type="pct"/>
            <w:gridSpan w:val="4"/>
            <w:tcBorders>
              <w:top w:val="single" w:sz="4" w:space="0" w:color="auto"/>
              <w:left w:val="single" w:sz="4" w:space="0" w:color="auto"/>
              <w:bottom w:val="single" w:sz="4" w:space="0" w:color="auto"/>
              <w:right w:val="single" w:sz="4" w:space="0" w:color="auto"/>
            </w:tcBorders>
          </w:tcPr>
          <w:p w14:paraId="5BE2483E"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12FA4B51" w14:textId="77777777" w:rsidR="00E6192D"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27281F45" w14:textId="77777777" w:rsidR="00E6192D" w:rsidRPr="00A4403A" w:rsidRDefault="00EE100D" w:rsidP="00DF58F1">
            <w:pPr>
              <w:rPr>
                <w:rFonts w:ascii="Arial" w:hAnsi="Arial" w:cs="Arial"/>
                <w:sz w:val="20"/>
                <w:szCs w:val="20"/>
              </w:rPr>
            </w:pPr>
          </w:p>
        </w:tc>
      </w:tr>
      <w:tr w:rsidR="00B94E7B" w14:paraId="0823B1E6"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F33FE94"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8BA4A75" w14:textId="77777777" w:rsidR="00E6192D" w:rsidRPr="00A4403A" w:rsidRDefault="00D74163" w:rsidP="009278F0">
            <w:pPr>
              <w:pStyle w:val="ListParagraph"/>
              <w:numPr>
                <w:ilvl w:val="0"/>
                <w:numId w:val="19"/>
              </w:numPr>
              <w:spacing w:after="180"/>
              <w:jc w:val="both"/>
              <w:rPr>
                <w:rFonts w:ascii="Arial" w:eastAsia="MS Mincho" w:hAnsi="Arial" w:cs="Arial"/>
                <w:sz w:val="20"/>
                <w:szCs w:val="20"/>
              </w:rPr>
            </w:pPr>
            <w:r w:rsidRPr="00A4403A">
              <w:rPr>
                <w:rFonts w:ascii="Arial" w:eastAsia="MS Mincho" w:hAnsi="Arial" w:cs="Arial"/>
                <w:sz w:val="20"/>
                <w:szCs w:val="20"/>
              </w:rPr>
              <w:t>Morocco</w:t>
            </w:r>
          </w:p>
        </w:tc>
        <w:tc>
          <w:tcPr>
            <w:tcW w:w="333" w:type="pct"/>
            <w:gridSpan w:val="4"/>
            <w:tcBorders>
              <w:top w:val="single" w:sz="4" w:space="0" w:color="auto"/>
              <w:left w:val="single" w:sz="4" w:space="0" w:color="auto"/>
              <w:bottom w:val="single" w:sz="4" w:space="0" w:color="auto"/>
              <w:right w:val="single" w:sz="4" w:space="0" w:color="auto"/>
            </w:tcBorders>
          </w:tcPr>
          <w:p w14:paraId="4DC74A69"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17E8B2A" w14:textId="77777777" w:rsidR="00E6192D" w:rsidRPr="00A4403A" w:rsidRDefault="00D74163" w:rsidP="00DF58F1">
            <w:pPr>
              <w:rPr>
                <w:rFonts w:ascii="Arial" w:hAnsi="Arial" w:cs="Arial"/>
                <w:sz w:val="20"/>
                <w:szCs w:val="20"/>
              </w:rPr>
            </w:pPr>
            <w:r w:rsidRPr="00E6192D">
              <w:rPr>
                <w:rFonts w:ascii="Arial" w:hAnsi="Arial" w:cs="Arial"/>
                <w:sz w:val="20"/>
                <w:szCs w:val="20"/>
              </w:rPr>
              <w:t>No mention of Global markets nor Global Financial Institutions.</w:t>
            </w:r>
          </w:p>
        </w:tc>
        <w:tc>
          <w:tcPr>
            <w:tcW w:w="783" w:type="pct"/>
            <w:vMerge/>
            <w:tcBorders>
              <w:left w:val="single" w:sz="4" w:space="0" w:color="auto"/>
              <w:right w:val="single" w:sz="4" w:space="0" w:color="auto"/>
            </w:tcBorders>
          </w:tcPr>
          <w:p w14:paraId="1EADAF1D" w14:textId="77777777" w:rsidR="00E6192D" w:rsidRPr="00A4403A" w:rsidRDefault="00EE100D" w:rsidP="00DF58F1">
            <w:pPr>
              <w:rPr>
                <w:rFonts w:ascii="Arial" w:hAnsi="Arial" w:cs="Arial"/>
                <w:sz w:val="20"/>
                <w:szCs w:val="20"/>
              </w:rPr>
            </w:pPr>
          </w:p>
        </w:tc>
      </w:tr>
      <w:tr w:rsidR="00B94E7B" w14:paraId="117C2677"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C6C672C"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5BED9AD" w14:textId="77777777" w:rsidR="00E6192D" w:rsidRPr="00A4403A" w:rsidRDefault="00D74163" w:rsidP="009278F0">
            <w:pPr>
              <w:pStyle w:val="ListParagraph"/>
              <w:numPr>
                <w:ilvl w:val="0"/>
                <w:numId w:val="19"/>
              </w:numPr>
              <w:spacing w:after="180"/>
              <w:jc w:val="both"/>
              <w:rPr>
                <w:rFonts w:ascii="Arial" w:eastAsia="MS Mincho" w:hAnsi="Arial" w:cs="Arial"/>
                <w:sz w:val="20"/>
                <w:szCs w:val="20"/>
              </w:rPr>
            </w:pPr>
            <w:r w:rsidRPr="00A4403A">
              <w:rPr>
                <w:rFonts w:ascii="Arial" w:eastAsia="MS Mincho" w:hAnsi="Arial" w:cs="Arial"/>
                <w:sz w:val="20"/>
                <w:szCs w:val="20"/>
              </w:rPr>
              <w:t>Montenegro</w:t>
            </w:r>
          </w:p>
        </w:tc>
        <w:tc>
          <w:tcPr>
            <w:tcW w:w="333" w:type="pct"/>
            <w:gridSpan w:val="4"/>
            <w:tcBorders>
              <w:top w:val="single" w:sz="4" w:space="0" w:color="auto"/>
              <w:left w:val="single" w:sz="4" w:space="0" w:color="auto"/>
              <w:bottom w:val="single" w:sz="4" w:space="0" w:color="auto"/>
              <w:right w:val="single" w:sz="4" w:space="0" w:color="auto"/>
            </w:tcBorders>
          </w:tcPr>
          <w:p w14:paraId="45B1A1C1"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A975622" w14:textId="77777777" w:rsidR="00E6192D" w:rsidRPr="00A4403A" w:rsidRDefault="00D74163" w:rsidP="00DF58F1">
            <w:pPr>
              <w:rPr>
                <w:rFonts w:ascii="Arial" w:hAnsi="Arial" w:cs="Arial"/>
                <w:sz w:val="20"/>
                <w:szCs w:val="20"/>
              </w:rPr>
            </w:pPr>
            <w:r>
              <w:rPr>
                <w:rFonts w:ascii="Arial" w:hAnsi="Arial" w:cs="Arial"/>
                <w:sz w:val="20"/>
                <w:szCs w:val="20"/>
              </w:rPr>
              <w:t>M</w:t>
            </w:r>
            <w:r w:rsidRPr="00E17F15">
              <w:rPr>
                <w:rFonts w:ascii="Arial" w:hAnsi="Arial" w:cs="Arial"/>
                <w:sz w:val="20"/>
                <w:szCs w:val="20"/>
              </w:rPr>
              <w:t>apping to the relevant priority areas of Montenegro’s internal strategy document fo</w:t>
            </w:r>
            <w:r>
              <w:rPr>
                <w:rFonts w:ascii="Arial" w:hAnsi="Arial" w:cs="Arial"/>
                <w:sz w:val="20"/>
                <w:szCs w:val="20"/>
              </w:rPr>
              <w:t>r sustainable development.</w:t>
            </w:r>
            <w:r w:rsidRPr="00E17F15">
              <w:rPr>
                <w:rFonts w:ascii="Arial" w:hAnsi="Arial" w:cs="Arial"/>
                <w:sz w:val="20"/>
                <w:szCs w:val="20"/>
              </w:rPr>
              <w:t xml:space="preserve"> Table 3-3 starting on page 80 of the VNR shows that every SDG is covered by at least one of the relevant priority areas of Montenegro’s internal strategy document.</w:t>
            </w:r>
            <w:r>
              <w:rPr>
                <w:rFonts w:ascii="Arial" w:hAnsi="Arial" w:cs="Arial"/>
                <w:sz w:val="20"/>
                <w:szCs w:val="20"/>
              </w:rPr>
              <w:t xml:space="preserve"> Indicator is mentioned </w:t>
            </w:r>
            <w:r>
              <w:rPr>
                <w:rFonts w:ascii="Arial" w:hAnsi="Arial" w:cs="Arial"/>
                <w:sz w:val="20"/>
                <w:szCs w:val="20"/>
              </w:rPr>
              <w:lastRenderedPageBreak/>
              <w:t xml:space="preserve">in </w:t>
            </w:r>
            <w:r w:rsidRPr="00E17F15">
              <w:rPr>
                <w:rFonts w:ascii="Arial" w:hAnsi="Arial" w:cs="Arial"/>
                <w:sz w:val="20"/>
                <w:szCs w:val="20"/>
              </w:rPr>
              <w:t>Financing for Sustainable Development</w:t>
            </w:r>
          </w:p>
        </w:tc>
        <w:tc>
          <w:tcPr>
            <w:tcW w:w="783" w:type="pct"/>
            <w:vMerge/>
            <w:tcBorders>
              <w:left w:val="single" w:sz="4" w:space="0" w:color="auto"/>
              <w:right w:val="single" w:sz="4" w:space="0" w:color="auto"/>
            </w:tcBorders>
          </w:tcPr>
          <w:p w14:paraId="2AD03B35" w14:textId="77777777" w:rsidR="00E6192D" w:rsidRPr="00A4403A" w:rsidRDefault="00EE100D" w:rsidP="00DF58F1">
            <w:pPr>
              <w:rPr>
                <w:rFonts w:ascii="Arial" w:hAnsi="Arial" w:cs="Arial"/>
                <w:sz w:val="20"/>
                <w:szCs w:val="20"/>
              </w:rPr>
            </w:pPr>
          </w:p>
        </w:tc>
      </w:tr>
      <w:tr w:rsidR="00B94E7B" w14:paraId="27638C20"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2DC5E46"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B19825D" w14:textId="77777777" w:rsidR="00E6192D" w:rsidRPr="00A4403A" w:rsidRDefault="00D74163" w:rsidP="009278F0">
            <w:pPr>
              <w:pStyle w:val="ListParagraph"/>
              <w:numPr>
                <w:ilvl w:val="0"/>
                <w:numId w:val="19"/>
              </w:numPr>
              <w:spacing w:after="180"/>
              <w:jc w:val="both"/>
              <w:rPr>
                <w:rFonts w:ascii="Arial" w:eastAsia="MS Mincho" w:hAnsi="Arial" w:cs="Arial"/>
                <w:sz w:val="20"/>
                <w:szCs w:val="20"/>
              </w:rPr>
            </w:pPr>
            <w:r w:rsidRPr="00A4403A">
              <w:rPr>
                <w:rFonts w:ascii="Arial" w:eastAsia="MS Mincho" w:hAnsi="Arial" w:cs="Arial"/>
                <w:sz w:val="20"/>
                <w:szCs w:val="20"/>
              </w:rPr>
              <w:t>Norway</w:t>
            </w:r>
          </w:p>
        </w:tc>
        <w:tc>
          <w:tcPr>
            <w:tcW w:w="333" w:type="pct"/>
            <w:gridSpan w:val="4"/>
            <w:tcBorders>
              <w:top w:val="single" w:sz="4" w:space="0" w:color="auto"/>
              <w:left w:val="single" w:sz="4" w:space="0" w:color="auto"/>
              <w:bottom w:val="single" w:sz="4" w:space="0" w:color="auto"/>
              <w:right w:val="single" w:sz="4" w:space="0" w:color="auto"/>
            </w:tcBorders>
          </w:tcPr>
          <w:p w14:paraId="5CAB08F1"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882F99E" w14:textId="77777777" w:rsidR="00E6192D" w:rsidRPr="00A4403A" w:rsidRDefault="00D74163" w:rsidP="00DF58F1">
            <w:pPr>
              <w:rPr>
                <w:rFonts w:ascii="Arial" w:hAnsi="Arial" w:cs="Arial"/>
                <w:sz w:val="20"/>
                <w:szCs w:val="20"/>
              </w:rPr>
            </w:pPr>
            <w:r w:rsidRPr="00E6192D">
              <w:rPr>
                <w:rFonts w:ascii="Arial" w:hAnsi="Arial" w:cs="Arial"/>
                <w:sz w:val="20"/>
                <w:szCs w:val="20"/>
              </w:rPr>
              <w:t>Description of what Norway is doing which fits the description of target 10.6. No data or reference to target.</w:t>
            </w:r>
          </w:p>
        </w:tc>
        <w:tc>
          <w:tcPr>
            <w:tcW w:w="783" w:type="pct"/>
            <w:vMerge/>
            <w:tcBorders>
              <w:left w:val="single" w:sz="4" w:space="0" w:color="auto"/>
              <w:right w:val="single" w:sz="4" w:space="0" w:color="auto"/>
            </w:tcBorders>
          </w:tcPr>
          <w:p w14:paraId="43AEE3BC" w14:textId="77777777" w:rsidR="00E6192D" w:rsidRPr="00A4403A" w:rsidRDefault="00EE100D" w:rsidP="00DF58F1">
            <w:pPr>
              <w:rPr>
                <w:rFonts w:ascii="Arial" w:hAnsi="Arial" w:cs="Arial"/>
                <w:sz w:val="20"/>
                <w:szCs w:val="20"/>
              </w:rPr>
            </w:pPr>
          </w:p>
        </w:tc>
      </w:tr>
      <w:tr w:rsidR="00B94E7B" w14:paraId="487D5AC8"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1035F86"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9745E7C" w14:textId="77777777" w:rsidR="00E6192D" w:rsidRPr="00A4403A" w:rsidRDefault="00D74163" w:rsidP="009278F0">
            <w:pPr>
              <w:pStyle w:val="ListParagraph"/>
              <w:numPr>
                <w:ilvl w:val="0"/>
                <w:numId w:val="19"/>
              </w:numPr>
              <w:spacing w:after="180"/>
              <w:jc w:val="both"/>
              <w:rPr>
                <w:rFonts w:ascii="Arial" w:eastAsia="MS Mincho" w:hAnsi="Arial" w:cs="Arial"/>
                <w:sz w:val="20"/>
                <w:szCs w:val="20"/>
              </w:rPr>
            </w:pPr>
            <w:r>
              <w:rPr>
                <w:rFonts w:ascii="Arial" w:eastAsia="MS Mincho" w:hAnsi="Arial" w:cs="Arial"/>
                <w:sz w:val="20"/>
                <w:szCs w:val="20"/>
              </w:rPr>
              <w:t>Philippines</w:t>
            </w:r>
          </w:p>
        </w:tc>
        <w:tc>
          <w:tcPr>
            <w:tcW w:w="333" w:type="pct"/>
            <w:gridSpan w:val="4"/>
            <w:tcBorders>
              <w:top w:val="single" w:sz="4" w:space="0" w:color="auto"/>
              <w:left w:val="single" w:sz="4" w:space="0" w:color="auto"/>
              <w:bottom w:val="single" w:sz="4" w:space="0" w:color="auto"/>
              <w:right w:val="single" w:sz="4" w:space="0" w:color="auto"/>
            </w:tcBorders>
          </w:tcPr>
          <w:p w14:paraId="3059ADD7"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B6ECF11" w14:textId="77777777" w:rsidR="000E4800" w:rsidRPr="000E4800" w:rsidRDefault="00D74163" w:rsidP="000E4800">
            <w:pPr>
              <w:rPr>
                <w:rFonts w:ascii="Arial" w:hAnsi="Arial" w:cs="Arial"/>
                <w:sz w:val="20"/>
                <w:szCs w:val="20"/>
              </w:rPr>
            </w:pPr>
            <w:r w:rsidRPr="000E4800">
              <w:rPr>
                <w:rFonts w:ascii="Arial" w:hAnsi="Arial" w:cs="Arial"/>
                <w:sz w:val="20"/>
                <w:szCs w:val="20"/>
              </w:rPr>
              <w:t>Limited statistics on Goal 10 are provided. The VNR notes that greater effort needs to be made to improve data production under this Goal.</w:t>
            </w:r>
          </w:p>
          <w:p w14:paraId="650AC7B1" w14:textId="77777777" w:rsidR="000E4800" w:rsidRPr="000E4800" w:rsidRDefault="00EE100D" w:rsidP="000E4800">
            <w:pPr>
              <w:rPr>
                <w:rFonts w:ascii="Arial" w:hAnsi="Arial" w:cs="Arial"/>
                <w:sz w:val="20"/>
                <w:szCs w:val="20"/>
              </w:rPr>
            </w:pPr>
          </w:p>
          <w:p w14:paraId="699BCFB4" w14:textId="77777777" w:rsidR="00E6192D" w:rsidRPr="00A4403A" w:rsidRDefault="00D74163" w:rsidP="000E4800">
            <w:pPr>
              <w:rPr>
                <w:rFonts w:ascii="Arial" w:hAnsi="Arial" w:cs="Arial"/>
                <w:sz w:val="20"/>
                <w:szCs w:val="20"/>
              </w:rPr>
            </w:pPr>
            <w:r w:rsidRPr="000E4800">
              <w:rPr>
                <w:rFonts w:ascii="Arial" w:hAnsi="Arial" w:cs="Arial"/>
                <w:sz w:val="20"/>
                <w:szCs w:val="20"/>
              </w:rPr>
              <w:t>The VNR identifies “global partnerships for fair trade and just economic order” as part of the pillars/themes where progress is most needed</w:t>
            </w:r>
          </w:p>
        </w:tc>
        <w:tc>
          <w:tcPr>
            <w:tcW w:w="783" w:type="pct"/>
            <w:vMerge/>
            <w:tcBorders>
              <w:left w:val="single" w:sz="4" w:space="0" w:color="auto"/>
              <w:right w:val="single" w:sz="4" w:space="0" w:color="auto"/>
            </w:tcBorders>
          </w:tcPr>
          <w:p w14:paraId="197C16A4" w14:textId="77777777" w:rsidR="00E6192D" w:rsidRPr="00A4403A" w:rsidRDefault="00EE100D" w:rsidP="00DF58F1">
            <w:pPr>
              <w:rPr>
                <w:rFonts w:ascii="Arial" w:hAnsi="Arial" w:cs="Arial"/>
                <w:sz w:val="20"/>
                <w:szCs w:val="20"/>
              </w:rPr>
            </w:pPr>
          </w:p>
        </w:tc>
      </w:tr>
      <w:tr w:rsidR="00B94E7B" w14:paraId="5A81870E"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C109642"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3610F28" w14:textId="77777777" w:rsidR="00E6192D" w:rsidRDefault="00D74163" w:rsidP="009278F0">
            <w:pPr>
              <w:pStyle w:val="ListParagraph"/>
              <w:numPr>
                <w:ilvl w:val="0"/>
                <w:numId w:val="19"/>
              </w:numPr>
              <w:spacing w:after="180"/>
              <w:jc w:val="both"/>
              <w:rPr>
                <w:rFonts w:ascii="Arial" w:eastAsia="MS Mincho" w:hAnsi="Arial" w:cs="Arial"/>
                <w:sz w:val="20"/>
                <w:szCs w:val="20"/>
              </w:rPr>
            </w:pPr>
            <w:r>
              <w:rPr>
                <w:rFonts w:ascii="Arial" w:eastAsia="MS Mincho" w:hAnsi="Arial" w:cs="Arial"/>
                <w:sz w:val="20"/>
                <w:szCs w:val="20"/>
              </w:rPr>
              <w:t>Republic of Korea</w:t>
            </w:r>
          </w:p>
        </w:tc>
        <w:tc>
          <w:tcPr>
            <w:tcW w:w="333" w:type="pct"/>
            <w:gridSpan w:val="4"/>
            <w:tcBorders>
              <w:top w:val="single" w:sz="4" w:space="0" w:color="auto"/>
              <w:left w:val="single" w:sz="4" w:space="0" w:color="auto"/>
              <w:bottom w:val="single" w:sz="4" w:space="0" w:color="auto"/>
              <w:right w:val="single" w:sz="4" w:space="0" w:color="auto"/>
            </w:tcBorders>
          </w:tcPr>
          <w:p w14:paraId="6D8F5FAC"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30564A4A" w14:textId="77777777" w:rsidR="00E6192D" w:rsidRPr="00A4403A" w:rsidRDefault="00D74163" w:rsidP="00DF58F1">
            <w:pPr>
              <w:rPr>
                <w:rFonts w:ascii="Arial" w:hAnsi="Arial" w:cs="Arial"/>
                <w:sz w:val="20"/>
                <w:szCs w:val="20"/>
              </w:rPr>
            </w:pPr>
            <w:r w:rsidRPr="00E6192D">
              <w:rPr>
                <w:rFonts w:ascii="Arial" w:hAnsi="Arial" w:cs="Arial"/>
                <w:sz w:val="20"/>
                <w:szCs w:val="20"/>
              </w:rPr>
              <w:t>ROK has been assisting small-and medium-sized through an impact investment project, which contributes to the special fund designed to improve their financial access.</w:t>
            </w:r>
          </w:p>
        </w:tc>
        <w:tc>
          <w:tcPr>
            <w:tcW w:w="783" w:type="pct"/>
            <w:vMerge/>
            <w:tcBorders>
              <w:left w:val="single" w:sz="4" w:space="0" w:color="auto"/>
              <w:right w:val="single" w:sz="4" w:space="0" w:color="auto"/>
            </w:tcBorders>
          </w:tcPr>
          <w:p w14:paraId="796CB5A5" w14:textId="77777777" w:rsidR="00E6192D" w:rsidRPr="00A4403A" w:rsidRDefault="00EE100D" w:rsidP="00DF58F1">
            <w:pPr>
              <w:rPr>
                <w:rFonts w:ascii="Arial" w:hAnsi="Arial" w:cs="Arial"/>
                <w:sz w:val="20"/>
                <w:szCs w:val="20"/>
              </w:rPr>
            </w:pPr>
          </w:p>
        </w:tc>
      </w:tr>
      <w:tr w:rsidR="00B94E7B" w14:paraId="4FF59986"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62717B4"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4C51249" w14:textId="77777777" w:rsidR="00E6192D" w:rsidRPr="00A4403A" w:rsidRDefault="00D74163" w:rsidP="009278F0">
            <w:pPr>
              <w:pStyle w:val="ListParagraph"/>
              <w:numPr>
                <w:ilvl w:val="0"/>
                <w:numId w:val="19"/>
              </w:numPr>
              <w:spacing w:after="180"/>
              <w:jc w:val="both"/>
              <w:rPr>
                <w:rFonts w:ascii="Arial" w:eastAsia="MS Mincho" w:hAnsi="Arial" w:cs="Arial"/>
                <w:sz w:val="20"/>
                <w:szCs w:val="20"/>
              </w:rPr>
            </w:pPr>
            <w:r w:rsidRPr="00A4403A">
              <w:rPr>
                <w:rFonts w:ascii="Arial" w:eastAsia="MS Mincho" w:hAnsi="Arial" w:cs="Arial"/>
                <w:sz w:val="20"/>
                <w:szCs w:val="20"/>
              </w:rPr>
              <w:t>Samoa</w:t>
            </w:r>
          </w:p>
        </w:tc>
        <w:tc>
          <w:tcPr>
            <w:tcW w:w="333" w:type="pct"/>
            <w:gridSpan w:val="4"/>
            <w:tcBorders>
              <w:top w:val="single" w:sz="4" w:space="0" w:color="auto"/>
              <w:left w:val="single" w:sz="4" w:space="0" w:color="auto"/>
              <w:bottom w:val="single" w:sz="4" w:space="0" w:color="auto"/>
              <w:right w:val="single" w:sz="4" w:space="0" w:color="auto"/>
            </w:tcBorders>
          </w:tcPr>
          <w:p w14:paraId="675B2F58"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30341EFB" w14:textId="77777777" w:rsidR="00B64B20" w:rsidRPr="00B64B20" w:rsidRDefault="00D74163" w:rsidP="00B64B20">
            <w:pPr>
              <w:rPr>
                <w:rFonts w:ascii="Arial" w:hAnsi="Arial" w:cs="Arial"/>
                <w:sz w:val="20"/>
                <w:szCs w:val="20"/>
              </w:rPr>
            </w:pPr>
            <w:r w:rsidRPr="00B64B20">
              <w:rPr>
                <w:rFonts w:ascii="Arial" w:hAnsi="Arial" w:cs="Arial"/>
                <w:sz w:val="20"/>
                <w:szCs w:val="20"/>
              </w:rPr>
              <w:t xml:space="preserve">In the section “The international community” the report discusses the country’s size and vulnerability to natural disasters. </w:t>
            </w:r>
          </w:p>
          <w:p w14:paraId="5A955F1F" w14:textId="77777777" w:rsidR="00E6192D" w:rsidRPr="00B64B20" w:rsidRDefault="00D74163" w:rsidP="00B64B20">
            <w:pPr>
              <w:rPr>
                <w:rFonts w:ascii="Arial" w:hAnsi="Arial" w:cs="Arial"/>
                <w:sz w:val="20"/>
                <w:szCs w:val="20"/>
              </w:rPr>
            </w:pPr>
            <w:r w:rsidRPr="00B64B20">
              <w:rPr>
                <w:rFonts w:ascii="Arial" w:hAnsi="Arial" w:cs="Arial"/>
                <w:sz w:val="20"/>
                <w:szCs w:val="20"/>
              </w:rPr>
              <w:t>The report the success in getting access to international climate change financial resources and the benefits in opting to adopt multilateral accreditation systems rather than choosing to do through bilateral arrangement. (p. 9).</w:t>
            </w:r>
          </w:p>
        </w:tc>
        <w:tc>
          <w:tcPr>
            <w:tcW w:w="783" w:type="pct"/>
            <w:vMerge/>
            <w:tcBorders>
              <w:left w:val="single" w:sz="4" w:space="0" w:color="auto"/>
              <w:right w:val="single" w:sz="4" w:space="0" w:color="auto"/>
            </w:tcBorders>
          </w:tcPr>
          <w:p w14:paraId="2F6EFD3B" w14:textId="77777777" w:rsidR="00E6192D" w:rsidRPr="00A4403A" w:rsidRDefault="00EE100D" w:rsidP="00DF58F1">
            <w:pPr>
              <w:rPr>
                <w:rFonts w:ascii="Arial" w:hAnsi="Arial" w:cs="Arial"/>
                <w:sz w:val="20"/>
                <w:szCs w:val="20"/>
              </w:rPr>
            </w:pPr>
          </w:p>
        </w:tc>
      </w:tr>
      <w:tr w:rsidR="00B94E7B" w14:paraId="1E14ADEB"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C0F8266" w14:textId="77777777" w:rsidR="00E6192D"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A0A38EE" w14:textId="77777777" w:rsidR="00E6192D" w:rsidRPr="00A4403A" w:rsidRDefault="00D74163" w:rsidP="009278F0">
            <w:pPr>
              <w:pStyle w:val="ListParagraph"/>
              <w:numPr>
                <w:ilvl w:val="0"/>
                <w:numId w:val="19"/>
              </w:numPr>
              <w:spacing w:after="180"/>
              <w:jc w:val="both"/>
              <w:rPr>
                <w:rFonts w:ascii="Arial" w:eastAsia="MS Mincho" w:hAnsi="Arial" w:cs="Arial"/>
                <w:sz w:val="20"/>
                <w:szCs w:val="20"/>
              </w:rPr>
            </w:pPr>
            <w:r w:rsidRPr="00A4403A">
              <w:rPr>
                <w:rFonts w:ascii="Arial" w:eastAsia="MS Mincho" w:hAnsi="Arial" w:cs="Arial"/>
                <w:sz w:val="20"/>
                <w:szCs w:val="20"/>
              </w:rPr>
              <w:t>Sierra Leone</w:t>
            </w:r>
          </w:p>
        </w:tc>
        <w:tc>
          <w:tcPr>
            <w:tcW w:w="333" w:type="pct"/>
            <w:gridSpan w:val="4"/>
            <w:tcBorders>
              <w:top w:val="single" w:sz="4" w:space="0" w:color="auto"/>
              <w:left w:val="single" w:sz="4" w:space="0" w:color="auto"/>
              <w:bottom w:val="single" w:sz="4" w:space="0" w:color="auto"/>
              <w:right w:val="single" w:sz="4" w:space="0" w:color="auto"/>
            </w:tcBorders>
          </w:tcPr>
          <w:p w14:paraId="1536CCF1"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2610227" w14:textId="77777777" w:rsidR="00E6192D" w:rsidRPr="00E6192D" w:rsidRDefault="00D74163" w:rsidP="00E6192D">
            <w:pPr>
              <w:rPr>
                <w:rFonts w:ascii="Arial" w:hAnsi="Arial" w:cs="Arial"/>
                <w:sz w:val="20"/>
                <w:szCs w:val="20"/>
              </w:rPr>
            </w:pPr>
            <w:r w:rsidRPr="00E6192D">
              <w:rPr>
                <w:rFonts w:ascii="Arial" w:hAnsi="Arial" w:cs="Arial"/>
                <w:sz w:val="20"/>
                <w:szCs w:val="20"/>
              </w:rPr>
              <w:t>This indicator is linked with Pillar 1, 3,5,6. (p.33).</w:t>
            </w:r>
          </w:p>
          <w:p w14:paraId="0E9C92C0" w14:textId="77777777" w:rsidR="00E6192D" w:rsidRPr="00A4403A" w:rsidRDefault="00D74163" w:rsidP="00E6192D">
            <w:pPr>
              <w:rPr>
                <w:rFonts w:ascii="Arial" w:hAnsi="Arial" w:cs="Arial"/>
                <w:sz w:val="20"/>
                <w:szCs w:val="20"/>
              </w:rPr>
            </w:pPr>
            <w:r w:rsidRPr="00E6192D">
              <w:rPr>
                <w:rFonts w:ascii="Arial" w:hAnsi="Arial" w:cs="Arial"/>
                <w:sz w:val="20"/>
                <w:szCs w:val="20"/>
              </w:rPr>
              <w:t xml:space="preserve"> The report has no mention of this indicator in any details.</w:t>
            </w:r>
          </w:p>
        </w:tc>
        <w:tc>
          <w:tcPr>
            <w:tcW w:w="783" w:type="pct"/>
            <w:vMerge/>
            <w:tcBorders>
              <w:left w:val="single" w:sz="4" w:space="0" w:color="auto"/>
              <w:right w:val="single" w:sz="4" w:space="0" w:color="auto"/>
            </w:tcBorders>
          </w:tcPr>
          <w:p w14:paraId="27B6778A" w14:textId="77777777" w:rsidR="00E6192D" w:rsidRPr="00A4403A" w:rsidRDefault="00EE100D" w:rsidP="00DF58F1">
            <w:pPr>
              <w:rPr>
                <w:rFonts w:ascii="Arial" w:hAnsi="Arial" w:cs="Arial"/>
                <w:sz w:val="20"/>
                <w:szCs w:val="20"/>
              </w:rPr>
            </w:pPr>
          </w:p>
        </w:tc>
      </w:tr>
      <w:tr w:rsidR="00B94E7B" w14:paraId="17DA773D"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A60E079" w14:textId="77777777" w:rsidR="00F83664"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1903C1B" w14:textId="77777777" w:rsidR="00F83664" w:rsidRPr="00A4403A" w:rsidRDefault="00D74163" w:rsidP="009278F0">
            <w:pPr>
              <w:pStyle w:val="ListParagraph"/>
              <w:numPr>
                <w:ilvl w:val="0"/>
                <w:numId w:val="19"/>
              </w:numPr>
              <w:spacing w:after="180"/>
              <w:jc w:val="both"/>
              <w:rPr>
                <w:rFonts w:ascii="Arial" w:eastAsia="MS Mincho" w:hAnsi="Arial" w:cs="Arial"/>
                <w:sz w:val="20"/>
                <w:szCs w:val="20"/>
              </w:rPr>
            </w:pPr>
            <w:r>
              <w:rPr>
                <w:rFonts w:ascii="Arial" w:eastAsia="MS Mincho" w:hAnsi="Arial" w:cs="Arial"/>
                <w:sz w:val="20"/>
                <w:szCs w:val="20"/>
              </w:rPr>
              <w:t>Switzerland</w:t>
            </w:r>
          </w:p>
        </w:tc>
        <w:tc>
          <w:tcPr>
            <w:tcW w:w="333" w:type="pct"/>
            <w:gridSpan w:val="4"/>
            <w:tcBorders>
              <w:top w:val="single" w:sz="4" w:space="0" w:color="auto"/>
              <w:left w:val="single" w:sz="4" w:space="0" w:color="auto"/>
              <w:bottom w:val="single" w:sz="4" w:space="0" w:color="auto"/>
              <w:right w:val="single" w:sz="4" w:space="0" w:color="auto"/>
            </w:tcBorders>
          </w:tcPr>
          <w:p w14:paraId="655E897C" w14:textId="77777777" w:rsidR="00F83664"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6CD444B" w14:textId="77777777" w:rsidR="00F83664" w:rsidRPr="00E6192D" w:rsidRDefault="00D74163" w:rsidP="00E6192D">
            <w:pPr>
              <w:rPr>
                <w:rFonts w:ascii="Arial" w:hAnsi="Arial" w:cs="Arial"/>
                <w:sz w:val="20"/>
                <w:szCs w:val="20"/>
              </w:rPr>
            </w:pPr>
            <w:r w:rsidRPr="0072018C">
              <w:rPr>
                <w:rFonts w:ascii="Arial" w:hAnsi="Arial" w:cs="Arial"/>
                <w:sz w:val="20"/>
                <w:szCs w:val="20"/>
              </w:rPr>
              <w:t>Switzerland reports that is in the process of amending its existing sustainable development monitoring system (MONET) to allow it to measure the implementation of the SDGs and that it will provide a comprehensive VNR by the end of 2018.</w:t>
            </w:r>
          </w:p>
        </w:tc>
        <w:tc>
          <w:tcPr>
            <w:tcW w:w="783" w:type="pct"/>
            <w:vMerge/>
            <w:tcBorders>
              <w:left w:val="single" w:sz="4" w:space="0" w:color="auto"/>
              <w:right w:val="single" w:sz="4" w:space="0" w:color="auto"/>
            </w:tcBorders>
          </w:tcPr>
          <w:p w14:paraId="3BC1E0D1" w14:textId="77777777" w:rsidR="00F83664" w:rsidRPr="00A4403A" w:rsidRDefault="00EE100D" w:rsidP="00DF58F1">
            <w:pPr>
              <w:rPr>
                <w:rFonts w:ascii="Arial" w:hAnsi="Arial" w:cs="Arial"/>
                <w:sz w:val="20"/>
                <w:szCs w:val="20"/>
              </w:rPr>
            </w:pPr>
          </w:p>
        </w:tc>
      </w:tr>
      <w:tr w:rsidR="00B94E7B" w14:paraId="7EE517D8"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331D1350" w14:textId="77777777" w:rsidR="00E6192D"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7D7AA7B8" w14:textId="77777777" w:rsidR="00E6192D" w:rsidRPr="00A4403A" w:rsidRDefault="00D74163" w:rsidP="009278F0">
            <w:pPr>
              <w:pStyle w:val="ListParagraph"/>
              <w:numPr>
                <w:ilvl w:val="0"/>
                <w:numId w:val="19"/>
              </w:numPr>
              <w:spacing w:after="180"/>
              <w:jc w:val="both"/>
              <w:rPr>
                <w:rFonts w:ascii="Arial" w:eastAsia="MS Mincho" w:hAnsi="Arial" w:cs="Arial"/>
                <w:sz w:val="20"/>
                <w:szCs w:val="20"/>
              </w:rPr>
            </w:pPr>
            <w:r w:rsidRPr="00A4403A">
              <w:rPr>
                <w:rFonts w:ascii="Arial" w:eastAsia="MS Mincho" w:hAnsi="Arial" w:cs="Arial"/>
                <w:sz w:val="20"/>
                <w:szCs w:val="20"/>
              </w:rPr>
              <w:t>Togo</w:t>
            </w:r>
          </w:p>
        </w:tc>
        <w:tc>
          <w:tcPr>
            <w:tcW w:w="333" w:type="pct"/>
            <w:gridSpan w:val="4"/>
            <w:tcBorders>
              <w:top w:val="single" w:sz="4" w:space="0" w:color="auto"/>
              <w:left w:val="single" w:sz="4" w:space="0" w:color="auto"/>
              <w:bottom w:val="single" w:sz="4" w:space="0" w:color="auto"/>
              <w:right w:val="single" w:sz="4" w:space="0" w:color="auto"/>
            </w:tcBorders>
          </w:tcPr>
          <w:p w14:paraId="65813EDE"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A55C2C3" w14:textId="77777777" w:rsidR="00E6192D"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371D6CD6" w14:textId="77777777" w:rsidR="00E6192D" w:rsidRPr="00A4403A" w:rsidRDefault="00EE100D" w:rsidP="00DF58F1">
            <w:pPr>
              <w:rPr>
                <w:rFonts w:ascii="Arial" w:hAnsi="Arial" w:cs="Arial"/>
                <w:sz w:val="20"/>
                <w:szCs w:val="20"/>
              </w:rPr>
            </w:pPr>
          </w:p>
        </w:tc>
      </w:tr>
      <w:tr w:rsidR="00B94E7B" w14:paraId="15C0555D"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35D0ABF6" w14:textId="77777777" w:rsidR="00E6192D"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2161C4D3" w14:textId="77777777" w:rsidR="00E6192D" w:rsidRPr="00A4403A" w:rsidRDefault="00D74163" w:rsidP="009278F0">
            <w:pPr>
              <w:pStyle w:val="ListParagraph"/>
              <w:numPr>
                <w:ilvl w:val="0"/>
                <w:numId w:val="19"/>
              </w:numPr>
              <w:spacing w:after="180"/>
              <w:jc w:val="both"/>
              <w:rPr>
                <w:rFonts w:ascii="Arial" w:eastAsia="MS Mincho" w:hAnsi="Arial" w:cs="Arial"/>
                <w:sz w:val="20"/>
                <w:szCs w:val="20"/>
              </w:rPr>
            </w:pPr>
            <w:r>
              <w:rPr>
                <w:rFonts w:ascii="Arial" w:eastAsia="MS Mincho" w:hAnsi="Arial" w:cs="Arial"/>
                <w:sz w:val="20"/>
                <w:szCs w:val="20"/>
              </w:rPr>
              <w:t>Turkey</w:t>
            </w:r>
          </w:p>
        </w:tc>
        <w:tc>
          <w:tcPr>
            <w:tcW w:w="333" w:type="pct"/>
            <w:gridSpan w:val="4"/>
            <w:tcBorders>
              <w:top w:val="single" w:sz="4" w:space="0" w:color="auto"/>
              <w:left w:val="single" w:sz="4" w:space="0" w:color="auto"/>
              <w:bottom w:val="single" w:sz="4" w:space="0" w:color="auto"/>
              <w:right w:val="single" w:sz="4" w:space="0" w:color="auto"/>
            </w:tcBorders>
          </w:tcPr>
          <w:p w14:paraId="3EC89EEE"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185E6DB" w14:textId="77777777" w:rsidR="00E6192D"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78F62397" w14:textId="77777777" w:rsidR="00E6192D" w:rsidRPr="00A4403A" w:rsidRDefault="00EE100D" w:rsidP="00DF58F1">
            <w:pPr>
              <w:rPr>
                <w:rFonts w:ascii="Arial" w:hAnsi="Arial" w:cs="Arial"/>
                <w:sz w:val="20"/>
                <w:szCs w:val="20"/>
              </w:rPr>
            </w:pPr>
          </w:p>
        </w:tc>
      </w:tr>
      <w:tr w:rsidR="00B94E7B" w14:paraId="406E0F0F"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0E978DDB" w14:textId="77777777" w:rsidR="00E6192D"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6729BF75" w14:textId="77777777" w:rsidR="00E6192D" w:rsidRDefault="00D74163" w:rsidP="009278F0">
            <w:pPr>
              <w:pStyle w:val="ListParagraph"/>
              <w:numPr>
                <w:ilvl w:val="0"/>
                <w:numId w:val="19"/>
              </w:numPr>
              <w:spacing w:after="180"/>
              <w:jc w:val="both"/>
              <w:rPr>
                <w:rFonts w:ascii="Arial" w:eastAsia="MS Mincho" w:hAnsi="Arial" w:cs="Arial"/>
                <w:sz w:val="20"/>
                <w:szCs w:val="20"/>
              </w:rPr>
            </w:pPr>
            <w:r>
              <w:rPr>
                <w:rFonts w:ascii="Arial" w:eastAsia="MS Mincho" w:hAnsi="Arial" w:cs="Arial"/>
                <w:sz w:val="20"/>
                <w:szCs w:val="20"/>
              </w:rPr>
              <w:t>Uganda</w:t>
            </w:r>
          </w:p>
        </w:tc>
        <w:tc>
          <w:tcPr>
            <w:tcW w:w="333" w:type="pct"/>
            <w:gridSpan w:val="4"/>
            <w:tcBorders>
              <w:top w:val="single" w:sz="4" w:space="0" w:color="auto"/>
              <w:left w:val="single" w:sz="4" w:space="0" w:color="auto"/>
              <w:bottom w:val="single" w:sz="4" w:space="0" w:color="auto"/>
              <w:right w:val="single" w:sz="4" w:space="0" w:color="auto"/>
            </w:tcBorders>
          </w:tcPr>
          <w:p w14:paraId="47A2CE7C"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BD842DD" w14:textId="77777777" w:rsidR="00E6192D" w:rsidRPr="00A4403A" w:rsidRDefault="00D74163" w:rsidP="00DF58F1">
            <w:pPr>
              <w:rPr>
                <w:rFonts w:ascii="Arial" w:hAnsi="Arial" w:cs="Arial"/>
                <w:sz w:val="20"/>
                <w:szCs w:val="20"/>
              </w:rPr>
            </w:pPr>
            <w:r w:rsidRPr="00E6192D">
              <w:rPr>
                <w:rFonts w:ascii="Arial" w:hAnsi="Arial" w:cs="Arial"/>
                <w:sz w:val="20"/>
                <w:szCs w:val="20"/>
              </w:rPr>
              <w:t>Uganda views this as a global indicator that is not applicable to Uganda at a national level.</w:t>
            </w:r>
          </w:p>
        </w:tc>
        <w:tc>
          <w:tcPr>
            <w:tcW w:w="783" w:type="pct"/>
            <w:vMerge/>
            <w:tcBorders>
              <w:left w:val="single" w:sz="4" w:space="0" w:color="auto"/>
              <w:right w:val="single" w:sz="4" w:space="0" w:color="auto"/>
            </w:tcBorders>
          </w:tcPr>
          <w:p w14:paraId="4289EDA1" w14:textId="77777777" w:rsidR="00E6192D" w:rsidRPr="00A4403A" w:rsidRDefault="00EE100D" w:rsidP="00DF58F1">
            <w:pPr>
              <w:rPr>
                <w:rFonts w:ascii="Arial" w:hAnsi="Arial" w:cs="Arial"/>
                <w:sz w:val="20"/>
                <w:szCs w:val="20"/>
              </w:rPr>
            </w:pPr>
          </w:p>
        </w:tc>
      </w:tr>
      <w:tr w:rsidR="00B94E7B" w14:paraId="794C62B7"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5944768F" w14:textId="77777777" w:rsidR="00E6192D"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32852A0F" w14:textId="77777777" w:rsidR="00E6192D" w:rsidRDefault="00D74163" w:rsidP="009278F0">
            <w:pPr>
              <w:pStyle w:val="ListParagraph"/>
              <w:numPr>
                <w:ilvl w:val="0"/>
                <w:numId w:val="19"/>
              </w:numPr>
              <w:spacing w:after="180"/>
              <w:jc w:val="both"/>
              <w:rPr>
                <w:rFonts w:ascii="Arial" w:eastAsia="MS Mincho" w:hAnsi="Arial" w:cs="Arial"/>
                <w:sz w:val="20"/>
                <w:szCs w:val="20"/>
              </w:rPr>
            </w:pPr>
            <w:r>
              <w:rPr>
                <w:rFonts w:ascii="Arial" w:eastAsia="MS Mincho" w:hAnsi="Arial" w:cs="Arial"/>
                <w:sz w:val="20"/>
                <w:szCs w:val="20"/>
              </w:rPr>
              <w:t>Venezuela</w:t>
            </w:r>
          </w:p>
        </w:tc>
        <w:tc>
          <w:tcPr>
            <w:tcW w:w="333" w:type="pct"/>
            <w:gridSpan w:val="4"/>
            <w:tcBorders>
              <w:top w:val="single" w:sz="4" w:space="0" w:color="auto"/>
              <w:left w:val="single" w:sz="4" w:space="0" w:color="auto"/>
              <w:bottom w:val="single" w:sz="4" w:space="0" w:color="auto"/>
              <w:right w:val="single" w:sz="4" w:space="0" w:color="auto"/>
            </w:tcBorders>
          </w:tcPr>
          <w:p w14:paraId="39AB60AF"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EA8EE3D" w14:textId="77777777" w:rsidR="00E6192D"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31C8A41B" w14:textId="77777777" w:rsidR="00E6192D" w:rsidRPr="00A4403A" w:rsidRDefault="00EE100D" w:rsidP="00DF58F1">
            <w:pPr>
              <w:rPr>
                <w:rFonts w:ascii="Arial" w:hAnsi="Arial" w:cs="Arial"/>
                <w:sz w:val="20"/>
                <w:szCs w:val="20"/>
              </w:rPr>
            </w:pPr>
          </w:p>
        </w:tc>
      </w:tr>
      <w:tr w:rsidR="00B94E7B" w14:paraId="0B87DDCE" w14:textId="77777777" w:rsidTr="00B94E7B">
        <w:trPr>
          <w:trHeight w:val="212"/>
        </w:trPr>
        <w:tc>
          <w:tcPr>
            <w:tcW w:w="795" w:type="pct"/>
            <w:vMerge/>
            <w:tcBorders>
              <w:left w:val="single" w:sz="4" w:space="0" w:color="auto"/>
              <w:right w:val="single" w:sz="4" w:space="0" w:color="auto"/>
            </w:tcBorders>
            <w:shd w:val="clear" w:color="auto" w:fill="DAEEF3" w:themeFill="accent5" w:themeFillTint="33"/>
          </w:tcPr>
          <w:p w14:paraId="02740E8E" w14:textId="77777777" w:rsidR="00E6192D" w:rsidRPr="00A4403A" w:rsidRDefault="00EE100D" w:rsidP="00DF58F1">
            <w:pPr>
              <w:rPr>
                <w:rFonts w:ascii="Arial" w:hAnsi="Arial" w:cs="Arial"/>
                <w:sz w:val="20"/>
                <w:szCs w:val="20"/>
              </w:rPr>
            </w:pPr>
          </w:p>
        </w:tc>
        <w:tc>
          <w:tcPr>
            <w:tcW w:w="528" w:type="pct"/>
            <w:vMerge w:val="restart"/>
            <w:tcBorders>
              <w:top w:val="single" w:sz="4" w:space="0" w:color="auto"/>
              <w:left w:val="single" w:sz="4" w:space="0" w:color="auto"/>
              <w:right w:val="single" w:sz="4" w:space="0" w:color="auto"/>
            </w:tcBorders>
            <w:shd w:val="clear" w:color="auto" w:fill="B6DDE8" w:themeFill="accent5" w:themeFillTint="66"/>
            <w:noWrap/>
          </w:tcPr>
          <w:p w14:paraId="395F0BAB" w14:textId="77777777" w:rsidR="00E6192D" w:rsidRPr="00876A7F" w:rsidRDefault="00D74163" w:rsidP="00DF58F1">
            <w:pPr>
              <w:spacing w:after="180"/>
              <w:jc w:val="both"/>
              <w:rPr>
                <w:rFonts w:ascii="Arial" w:eastAsia="MS Mincho" w:hAnsi="Arial" w:cs="Arial"/>
                <w:b/>
                <w:color w:val="000000"/>
                <w:sz w:val="20"/>
                <w:szCs w:val="20"/>
              </w:rPr>
            </w:pPr>
            <w:r w:rsidRPr="00876A7F">
              <w:rPr>
                <w:rFonts w:ascii="Arial" w:eastAsia="MS Mincho" w:hAnsi="Arial" w:cs="Arial"/>
                <w:b/>
                <w:color w:val="000000"/>
                <w:sz w:val="20"/>
                <w:szCs w:val="20"/>
              </w:rPr>
              <w:t>Total VNRs</w:t>
            </w:r>
            <w:r>
              <w:rPr>
                <w:rFonts w:ascii="Arial" w:eastAsia="MS Mincho" w:hAnsi="Arial" w:cs="Arial"/>
                <w:b/>
                <w:color w:val="000000"/>
                <w:sz w:val="20"/>
                <w:szCs w:val="20"/>
              </w:rPr>
              <w:t xml:space="preserve"> (22)</w:t>
            </w:r>
          </w:p>
        </w:tc>
        <w:tc>
          <w:tcPr>
            <w:tcW w:w="176" w:type="pct"/>
            <w:gridSpan w:val="2"/>
            <w:tcBorders>
              <w:top w:val="single" w:sz="4" w:space="0" w:color="auto"/>
              <w:left w:val="single" w:sz="4" w:space="0" w:color="auto"/>
              <w:bottom w:val="single" w:sz="4" w:space="0" w:color="auto"/>
              <w:right w:val="single" w:sz="4" w:space="0" w:color="auto"/>
            </w:tcBorders>
          </w:tcPr>
          <w:p w14:paraId="0E4F6DCD"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157" w:type="pct"/>
            <w:gridSpan w:val="2"/>
            <w:tcBorders>
              <w:top w:val="single" w:sz="4" w:space="0" w:color="auto"/>
              <w:left w:val="single" w:sz="4" w:space="0" w:color="auto"/>
              <w:bottom w:val="single" w:sz="4" w:space="0" w:color="auto"/>
              <w:right w:val="single" w:sz="4" w:space="0" w:color="auto"/>
            </w:tcBorders>
          </w:tcPr>
          <w:p w14:paraId="18341150" w14:textId="77777777" w:rsidR="00E6192D" w:rsidRPr="00A4403A" w:rsidRDefault="00D74163" w:rsidP="00DF58F1">
            <w:pPr>
              <w:rPr>
                <w:rStyle w:val="SubtleEmphasis"/>
                <w:rFonts w:ascii="Arial" w:hAnsi="Arial" w:cs="Arial"/>
                <w:sz w:val="20"/>
                <w:szCs w:val="20"/>
              </w:rPr>
            </w:pPr>
            <w:r>
              <w:rPr>
                <w:rStyle w:val="SubtleEmphasis"/>
                <w:rFonts w:ascii="Arial" w:hAnsi="Arial" w:cs="Arial"/>
                <w:sz w:val="20"/>
                <w:szCs w:val="20"/>
              </w:rPr>
              <w:t>7</w:t>
            </w:r>
          </w:p>
        </w:tc>
        <w:tc>
          <w:tcPr>
            <w:tcW w:w="2561" w:type="pct"/>
            <w:vMerge w:val="restart"/>
            <w:tcBorders>
              <w:top w:val="single" w:sz="4" w:space="0" w:color="auto"/>
              <w:left w:val="single" w:sz="4" w:space="0" w:color="auto"/>
              <w:right w:val="single" w:sz="4" w:space="0" w:color="auto"/>
            </w:tcBorders>
          </w:tcPr>
          <w:p w14:paraId="2088FA9D" w14:textId="77777777" w:rsidR="00E6192D"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420316A0" w14:textId="77777777" w:rsidR="00E6192D" w:rsidRPr="00A4403A" w:rsidRDefault="00EE100D" w:rsidP="00DF58F1">
            <w:pPr>
              <w:rPr>
                <w:rFonts w:ascii="Arial" w:hAnsi="Arial" w:cs="Arial"/>
                <w:sz w:val="20"/>
                <w:szCs w:val="20"/>
              </w:rPr>
            </w:pPr>
          </w:p>
        </w:tc>
      </w:tr>
      <w:tr w:rsidR="00B94E7B" w14:paraId="1AAD30E4" w14:textId="77777777" w:rsidTr="00B94E7B">
        <w:trPr>
          <w:trHeight w:val="211"/>
        </w:trPr>
        <w:tc>
          <w:tcPr>
            <w:tcW w:w="795" w:type="pct"/>
            <w:vMerge/>
            <w:tcBorders>
              <w:left w:val="single" w:sz="4" w:space="0" w:color="auto"/>
              <w:bottom w:val="single" w:sz="4" w:space="0" w:color="auto"/>
              <w:right w:val="single" w:sz="4" w:space="0" w:color="auto"/>
            </w:tcBorders>
            <w:shd w:val="clear" w:color="auto" w:fill="DAEEF3" w:themeFill="accent5" w:themeFillTint="33"/>
          </w:tcPr>
          <w:p w14:paraId="7654EDF7" w14:textId="77777777" w:rsidR="00E6192D" w:rsidRPr="00A4403A" w:rsidRDefault="00EE100D" w:rsidP="00DF58F1">
            <w:pPr>
              <w:rPr>
                <w:rFonts w:ascii="Arial" w:hAnsi="Arial" w:cs="Arial"/>
                <w:sz w:val="20"/>
                <w:szCs w:val="20"/>
              </w:rPr>
            </w:pPr>
          </w:p>
        </w:tc>
        <w:tc>
          <w:tcPr>
            <w:tcW w:w="528" w:type="pct"/>
            <w:vMerge/>
            <w:tcBorders>
              <w:left w:val="single" w:sz="4" w:space="0" w:color="auto"/>
              <w:bottom w:val="single" w:sz="4" w:space="0" w:color="auto"/>
              <w:right w:val="single" w:sz="4" w:space="0" w:color="auto"/>
            </w:tcBorders>
            <w:shd w:val="clear" w:color="auto" w:fill="B6DDE8" w:themeFill="accent5" w:themeFillTint="66"/>
            <w:noWrap/>
          </w:tcPr>
          <w:p w14:paraId="333A1D89" w14:textId="77777777" w:rsidR="00E6192D" w:rsidRPr="00876A7F" w:rsidRDefault="00EE100D" w:rsidP="00DF58F1">
            <w:pPr>
              <w:spacing w:after="180"/>
              <w:jc w:val="both"/>
              <w:rPr>
                <w:rFonts w:ascii="Arial" w:eastAsia="MS Mincho" w:hAnsi="Arial" w:cs="Arial"/>
                <w:b/>
                <w:color w:val="000000"/>
                <w:sz w:val="20"/>
                <w:szCs w:val="20"/>
              </w:rPr>
            </w:pPr>
          </w:p>
        </w:tc>
        <w:tc>
          <w:tcPr>
            <w:tcW w:w="176" w:type="pct"/>
            <w:gridSpan w:val="2"/>
            <w:tcBorders>
              <w:top w:val="single" w:sz="4" w:space="0" w:color="auto"/>
              <w:left w:val="single" w:sz="4" w:space="0" w:color="auto"/>
              <w:bottom w:val="single" w:sz="4" w:space="0" w:color="auto"/>
              <w:right w:val="single" w:sz="4" w:space="0" w:color="auto"/>
            </w:tcBorders>
          </w:tcPr>
          <w:p w14:paraId="578BCD89" w14:textId="77777777" w:rsidR="00E6192D"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157" w:type="pct"/>
            <w:gridSpan w:val="2"/>
            <w:tcBorders>
              <w:top w:val="single" w:sz="4" w:space="0" w:color="auto"/>
              <w:left w:val="single" w:sz="4" w:space="0" w:color="auto"/>
              <w:bottom w:val="single" w:sz="4" w:space="0" w:color="auto"/>
              <w:right w:val="single" w:sz="4" w:space="0" w:color="auto"/>
            </w:tcBorders>
          </w:tcPr>
          <w:p w14:paraId="2958E686" w14:textId="77777777" w:rsidR="00E6192D" w:rsidRDefault="00D74163" w:rsidP="00DF58F1">
            <w:pPr>
              <w:rPr>
                <w:rStyle w:val="SubtleEmphasis"/>
                <w:rFonts w:ascii="Arial" w:hAnsi="Arial" w:cs="Arial"/>
                <w:sz w:val="20"/>
                <w:szCs w:val="20"/>
              </w:rPr>
            </w:pPr>
            <w:r>
              <w:rPr>
                <w:rStyle w:val="SubtleEmphasis"/>
                <w:rFonts w:ascii="Arial" w:hAnsi="Arial" w:cs="Arial"/>
                <w:sz w:val="20"/>
                <w:szCs w:val="20"/>
              </w:rPr>
              <w:t>15</w:t>
            </w:r>
          </w:p>
        </w:tc>
        <w:tc>
          <w:tcPr>
            <w:tcW w:w="2561" w:type="pct"/>
            <w:vMerge/>
            <w:tcBorders>
              <w:left w:val="single" w:sz="4" w:space="0" w:color="auto"/>
              <w:right w:val="single" w:sz="4" w:space="0" w:color="auto"/>
            </w:tcBorders>
          </w:tcPr>
          <w:p w14:paraId="52906FC8" w14:textId="77777777" w:rsidR="00E6192D"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0A1D21FA" w14:textId="77777777" w:rsidR="00E6192D" w:rsidRPr="00A4403A" w:rsidRDefault="00EE100D" w:rsidP="00DF58F1">
            <w:pPr>
              <w:rPr>
                <w:rFonts w:ascii="Arial" w:hAnsi="Arial" w:cs="Arial"/>
                <w:sz w:val="20"/>
                <w:szCs w:val="20"/>
              </w:rPr>
            </w:pPr>
          </w:p>
        </w:tc>
      </w:tr>
      <w:tr w:rsidR="00B94E7B" w14:paraId="1511AC76" w14:textId="77777777" w:rsidTr="00B94E7B">
        <w:trPr>
          <w:trHeight w:val="44"/>
        </w:trPr>
        <w:tc>
          <w:tcPr>
            <w:tcW w:w="795" w:type="pct"/>
            <w:vMerge w:val="restart"/>
            <w:tcBorders>
              <w:top w:val="single" w:sz="4" w:space="0" w:color="auto"/>
              <w:left w:val="single" w:sz="4" w:space="0" w:color="auto"/>
              <w:right w:val="single" w:sz="4" w:space="0" w:color="auto"/>
            </w:tcBorders>
            <w:shd w:val="clear" w:color="auto" w:fill="DAEEF3" w:themeFill="accent5" w:themeFillTint="33"/>
          </w:tcPr>
          <w:p w14:paraId="01394FBB" w14:textId="77777777" w:rsidR="00FF3D46" w:rsidRPr="00243453" w:rsidRDefault="00D74163" w:rsidP="00DF58F1">
            <w:pPr>
              <w:rPr>
                <w:rFonts w:ascii="Arial" w:hAnsi="Arial" w:cs="Arial"/>
                <w:b/>
                <w:sz w:val="24"/>
                <w:szCs w:val="24"/>
              </w:rPr>
            </w:pPr>
            <w:r w:rsidRPr="00243453">
              <w:rPr>
                <w:rFonts w:ascii="Arial" w:hAnsi="Arial" w:cs="Arial"/>
                <w:b/>
                <w:sz w:val="24"/>
                <w:szCs w:val="24"/>
              </w:rPr>
              <w:t xml:space="preserve">10.7: Safe migration &amp; Migration Policies </w:t>
            </w:r>
          </w:p>
        </w:tc>
        <w:tc>
          <w:tcPr>
            <w:tcW w:w="528" w:type="pct"/>
            <w:tcBorders>
              <w:top w:val="single" w:sz="4" w:space="0" w:color="auto"/>
              <w:left w:val="single" w:sz="4" w:space="0" w:color="auto"/>
              <w:bottom w:val="single" w:sz="4" w:space="0" w:color="auto"/>
              <w:right w:val="single" w:sz="4" w:space="0" w:color="auto"/>
            </w:tcBorders>
            <w:noWrap/>
          </w:tcPr>
          <w:p w14:paraId="0EB4758E" w14:textId="77777777" w:rsidR="00FF3D46" w:rsidRPr="00A4403A" w:rsidRDefault="00D74163" w:rsidP="009278F0">
            <w:pPr>
              <w:pStyle w:val="ListParagraph"/>
              <w:numPr>
                <w:ilvl w:val="0"/>
                <w:numId w:val="20"/>
              </w:numPr>
              <w:spacing w:after="180"/>
              <w:jc w:val="both"/>
              <w:rPr>
                <w:rFonts w:ascii="Arial" w:eastAsia="MS Mincho" w:hAnsi="Arial" w:cs="Arial"/>
                <w:sz w:val="20"/>
                <w:szCs w:val="20"/>
              </w:rPr>
            </w:pPr>
            <w:r w:rsidRPr="00A4403A">
              <w:rPr>
                <w:rFonts w:ascii="Arial" w:eastAsia="MS Mincho" w:hAnsi="Arial" w:cs="Arial"/>
                <w:sz w:val="20"/>
                <w:szCs w:val="20"/>
              </w:rPr>
              <w:t>China</w:t>
            </w:r>
          </w:p>
        </w:tc>
        <w:tc>
          <w:tcPr>
            <w:tcW w:w="333" w:type="pct"/>
            <w:gridSpan w:val="4"/>
            <w:tcBorders>
              <w:top w:val="single" w:sz="4" w:space="0" w:color="auto"/>
              <w:left w:val="single" w:sz="4" w:space="0" w:color="auto"/>
              <w:bottom w:val="single" w:sz="4" w:space="0" w:color="auto"/>
              <w:right w:val="single" w:sz="4" w:space="0" w:color="auto"/>
            </w:tcBorders>
          </w:tcPr>
          <w:p w14:paraId="3C0E7A0A" w14:textId="77777777" w:rsidR="00FF3D46"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26CB27B" w14:textId="77777777" w:rsidR="00FF3D46" w:rsidRDefault="00D74163" w:rsidP="00091A9C">
            <w:pPr>
              <w:rPr>
                <w:rFonts w:ascii="Arial" w:hAnsi="Arial" w:cs="Arial"/>
                <w:sz w:val="20"/>
                <w:szCs w:val="20"/>
              </w:rPr>
            </w:pPr>
            <w:r w:rsidRPr="00185A1B">
              <w:rPr>
                <w:rFonts w:ascii="Arial" w:hAnsi="Arial" w:cs="Arial"/>
                <w:sz w:val="20"/>
                <w:szCs w:val="20"/>
              </w:rPr>
              <w:t>As set out in more details in Annex I hereto, the three reports described above collectively covered, either through specific references or in substance and to various extents</w:t>
            </w:r>
          </w:p>
          <w:p w14:paraId="6F07D692" w14:textId="77777777" w:rsidR="00FF3D46" w:rsidRPr="00091A9C" w:rsidRDefault="00D74163" w:rsidP="00091A9C">
            <w:pPr>
              <w:rPr>
                <w:rFonts w:ascii="Arial" w:hAnsi="Arial" w:cs="Arial"/>
                <w:sz w:val="20"/>
                <w:szCs w:val="20"/>
              </w:rPr>
            </w:pPr>
            <w:r w:rsidRPr="00091A9C">
              <w:rPr>
                <w:rFonts w:ascii="Arial" w:hAnsi="Arial" w:cs="Arial"/>
                <w:sz w:val="20"/>
                <w:szCs w:val="20"/>
              </w:rPr>
              <w:t>-</w:t>
            </w:r>
            <w:r w:rsidRPr="00091A9C">
              <w:rPr>
                <w:rFonts w:ascii="Arial" w:hAnsi="Arial" w:cs="Arial"/>
                <w:sz w:val="20"/>
                <w:szCs w:val="20"/>
              </w:rPr>
              <w:tab/>
              <w:t xml:space="preserve">2008 Report </w:t>
            </w:r>
          </w:p>
          <w:p w14:paraId="1ABFA098" w14:textId="77777777" w:rsidR="00FF3D46" w:rsidRPr="00A4403A" w:rsidRDefault="00D74163" w:rsidP="00091A9C">
            <w:pPr>
              <w:rPr>
                <w:rFonts w:ascii="Arial" w:hAnsi="Arial" w:cs="Arial"/>
                <w:sz w:val="20"/>
                <w:szCs w:val="20"/>
              </w:rPr>
            </w:pPr>
            <w:r w:rsidRPr="00091A9C">
              <w:rPr>
                <w:rFonts w:ascii="Arial" w:hAnsi="Arial" w:cs="Arial"/>
                <w:sz w:val="20"/>
                <w:szCs w:val="20"/>
              </w:rPr>
              <w:t>-</w:t>
            </w:r>
            <w:r w:rsidRPr="00091A9C">
              <w:rPr>
                <w:rFonts w:ascii="Arial" w:hAnsi="Arial" w:cs="Arial"/>
                <w:sz w:val="20"/>
                <w:szCs w:val="20"/>
              </w:rPr>
              <w:tab/>
              <w:t>Beijing+20 Report</w:t>
            </w:r>
          </w:p>
        </w:tc>
        <w:tc>
          <w:tcPr>
            <w:tcW w:w="783" w:type="pct"/>
            <w:vMerge w:val="restart"/>
            <w:tcBorders>
              <w:top w:val="single" w:sz="4" w:space="0" w:color="auto"/>
              <w:left w:val="single" w:sz="4" w:space="0" w:color="auto"/>
              <w:right w:val="single" w:sz="4" w:space="0" w:color="auto"/>
            </w:tcBorders>
          </w:tcPr>
          <w:p w14:paraId="44809CF1" w14:textId="77777777" w:rsidR="00FF3D46" w:rsidRPr="00A4403A" w:rsidRDefault="00EE100D" w:rsidP="00DF58F1">
            <w:pPr>
              <w:rPr>
                <w:rFonts w:ascii="Arial" w:hAnsi="Arial" w:cs="Arial"/>
                <w:sz w:val="20"/>
                <w:szCs w:val="20"/>
              </w:rPr>
            </w:pPr>
          </w:p>
        </w:tc>
      </w:tr>
      <w:tr w:rsidR="00B94E7B" w14:paraId="4F100FB3"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6211D55A" w14:textId="77777777" w:rsidR="00FF3D46"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6132B728" w14:textId="77777777" w:rsidR="00FF3D46" w:rsidRPr="00A4403A" w:rsidRDefault="00D74163" w:rsidP="009278F0">
            <w:pPr>
              <w:pStyle w:val="ListParagraph"/>
              <w:numPr>
                <w:ilvl w:val="0"/>
                <w:numId w:val="20"/>
              </w:numPr>
              <w:spacing w:after="180"/>
              <w:jc w:val="both"/>
              <w:rPr>
                <w:rFonts w:ascii="Arial" w:eastAsia="MS Mincho" w:hAnsi="Arial" w:cs="Arial"/>
                <w:sz w:val="20"/>
                <w:szCs w:val="20"/>
              </w:rPr>
            </w:pPr>
            <w:r>
              <w:rPr>
                <w:rFonts w:ascii="Arial" w:eastAsia="MS Mincho" w:hAnsi="Arial" w:cs="Arial"/>
                <w:sz w:val="20"/>
                <w:szCs w:val="20"/>
              </w:rPr>
              <w:t>Colombia</w:t>
            </w:r>
          </w:p>
        </w:tc>
        <w:tc>
          <w:tcPr>
            <w:tcW w:w="333" w:type="pct"/>
            <w:gridSpan w:val="4"/>
            <w:tcBorders>
              <w:top w:val="single" w:sz="4" w:space="0" w:color="auto"/>
              <w:left w:val="single" w:sz="4" w:space="0" w:color="auto"/>
              <w:bottom w:val="single" w:sz="4" w:space="0" w:color="auto"/>
              <w:right w:val="single" w:sz="4" w:space="0" w:color="auto"/>
            </w:tcBorders>
          </w:tcPr>
          <w:p w14:paraId="71A97516" w14:textId="77777777" w:rsidR="00FF3D46"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CFDBAFE" w14:textId="77777777" w:rsidR="00FF3D46" w:rsidRPr="00A4403A" w:rsidRDefault="00D74163" w:rsidP="00DF58F1">
            <w:pPr>
              <w:rPr>
                <w:rFonts w:ascii="Arial" w:hAnsi="Arial" w:cs="Arial"/>
                <w:sz w:val="20"/>
                <w:szCs w:val="20"/>
              </w:rPr>
            </w:pPr>
            <w:r>
              <w:rPr>
                <w:rFonts w:ascii="Arial" w:hAnsi="Arial" w:cs="Arial"/>
                <w:sz w:val="20"/>
                <w:szCs w:val="20"/>
              </w:rPr>
              <w:t>E</w:t>
            </w:r>
            <w:r w:rsidRPr="00333536">
              <w:rPr>
                <w:rFonts w:ascii="Arial" w:hAnsi="Arial" w:cs="Arial"/>
                <w:sz w:val="20"/>
                <w:szCs w:val="20"/>
              </w:rPr>
              <w:t>xclusively focused on SDG relating to chemicals, mining, toxic wastes, etc.</w:t>
            </w:r>
          </w:p>
        </w:tc>
        <w:tc>
          <w:tcPr>
            <w:tcW w:w="783" w:type="pct"/>
            <w:vMerge/>
            <w:tcBorders>
              <w:left w:val="single" w:sz="4" w:space="0" w:color="auto"/>
              <w:right w:val="single" w:sz="4" w:space="0" w:color="auto"/>
            </w:tcBorders>
          </w:tcPr>
          <w:p w14:paraId="7CFB4842" w14:textId="77777777" w:rsidR="00FF3D46" w:rsidRPr="00A4403A" w:rsidRDefault="00EE100D" w:rsidP="00DF58F1">
            <w:pPr>
              <w:rPr>
                <w:rFonts w:ascii="Arial" w:hAnsi="Arial" w:cs="Arial"/>
                <w:sz w:val="20"/>
                <w:szCs w:val="20"/>
              </w:rPr>
            </w:pPr>
          </w:p>
        </w:tc>
      </w:tr>
      <w:tr w:rsidR="00B94E7B" w14:paraId="0211CFB4"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36372C75" w14:textId="77777777" w:rsidR="00FF3D46"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7DB14397" w14:textId="77777777" w:rsidR="00FF3D46" w:rsidRDefault="00D74163" w:rsidP="009278F0">
            <w:pPr>
              <w:pStyle w:val="ListParagraph"/>
              <w:numPr>
                <w:ilvl w:val="0"/>
                <w:numId w:val="20"/>
              </w:numPr>
              <w:spacing w:after="180"/>
              <w:jc w:val="both"/>
              <w:rPr>
                <w:rFonts w:ascii="Arial" w:eastAsia="MS Mincho" w:hAnsi="Arial" w:cs="Arial"/>
                <w:sz w:val="20"/>
                <w:szCs w:val="20"/>
              </w:rPr>
            </w:pPr>
            <w:r>
              <w:rPr>
                <w:rFonts w:ascii="Arial" w:eastAsia="MS Mincho" w:hAnsi="Arial" w:cs="Arial"/>
                <w:sz w:val="20"/>
                <w:szCs w:val="20"/>
              </w:rPr>
              <w:t>Egypt</w:t>
            </w:r>
          </w:p>
        </w:tc>
        <w:tc>
          <w:tcPr>
            <w:tcW w:w="333" w:type="pct"/>
            <w:gridSpan w:val="4"/>
            <w:tcBorders>
              <w:top w:val="single" w:sz="4" w:space="0" w:color="auto"/>
              <w:left w:val="single" w:sz="4" w:space="0" w:color="auto"/>
              <w:bottom w:val="single" w:sz="4" w:space="0" w:color="auto"/>
              <w:right w:val="single" w:sz="4" w:space="0" w:color="auto"/>
            </w:tcBorders>
          </w:tcPr>
          <w:p w14:paraId="147AF5D0" w14:textId="77777777" w:rsidR="00FF3D46"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C34ED13" w14:textId="77777777" w:rsidR="00FF3D46"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2577DACE" w14:textId="77777777" w:rsidR="00FF3D46" w:rsidRPr="00A4403A" w:rsidRDefault="00EE100D" w:rsidP="00DF58F1">
            <w:pPr>
              <w:rPr>
                <w:rFonts w:ascii="Arial" w:hAnsi="Arial" w:cs="Arial"/>
                <w:sz w:val="20"/>
                <w:szCs w:val="20"/>
              </w:rPr>
            </w:pPr>
          </w:p>
        </w:tc>
      </w:tr>
      <w:tr w:rsidR="00B94E7B" w14:paraId="0EF2EF7F"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0059EF15" w14:textId="77777777" w:rsidR="00FF3D46"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5359F13" w14:textId="77777777" w:rsidR="00FF3D46" w:rsidRPr="00A4403A" w:rsidRDefault="00D74163" w:rsidP="009278F0">
            <w:pPr>
              <w:pStyle w:val="ListParagraph"/>
              <w:numPr>
                <w:ilvl w:val="0"/>
                <w:numId w:val="20"/>
              </w:numPr>
              <w:spacing w:after="180"/>
              <w:jc w:val="both"/>
              <w:rPr>
                <w:rFonts w:ascii="Arial" w:eastAsia="MS Mincho" w:hAnsi="Arial" w:cs="Arial"/>
                <w:sz w:val="20"/>
                <w:szCs w:val="20"/>
              </w:rPr>
            </w:pPr>
            <w:r>
              <w:rPr>
                <w:rFonts w:ascii="Arial" w:eastAsia="MS Mincho" w:hAnsi="Arial" w:cs="Arial"/>
                <w:sz w:val="20"/>
                <w:szCs w:val="20"/>
              </w:rPr>
              <w:t>Estonia</w:t>
            </w:r>
          </w:p>
        </w:tc>
        <w:tc>
          <w:tcPr>
            <w:tcW w:w="333" w:type="pct"/>
            <w:gridSpan w:val="4"/>
            <w:tcBorders>
              <w:top w:val="single" w:sz="4" w:space="0" w:color="auto"/>
              <w:left w:val="single" w:sz="4" w:space="0" w:color="auto"/>
              <w:bottom w:val="single" w:sz="4" w:space="0" w:color="auto"/>
              <w:right w:val="single" w:sz="4" w:space="0" w:color="auto"/>
            </w:tcBorders>
          </w:tcPr>
          <w:p w14:paraId="452446FB" w14:textId="77777777" w:rsidR="00FF3D46"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BC3E5C6" w14:textId="77777777" w:rsidR="00FF3D46" w:rsidRPr="00A4403A" w:rsidRDefault="00D74163" w:rsidP="00DF58F1">
            <w:pPr>
              <w:rPr>
                <w:rFonts w:ascii="Arial" w:hAnsi="Arial" w:cs="Arial"/>
                <w:sz w:val="20"/>
                <w:szCs w:val="20"/>
              </w:rPr>
            </w:pPr>
            <w:r>
              <w:rPr>
                <w:rFonts w:ascii="Arial" w:hAnsi="Arial" w:cs="Arial"/>
                <w:sz w:val="20"/>
                <w:szCs w:val="20"/>
              </w:rPr>
              <w:t xml:space="preserve">Indicator is mentioned on </w:t>
            </w:r>
            <w:r w:rsidRPr="00F83664">
              <w:rPr>
                <w:rFonts w:ascii="Arial" w:hAnsi="Arial" w:cs="Arial"/>
                <w:sz w:val="20"/>
                <w:szCs w:val="20"/>
              </w:rPr>
              <w:t>p. 36</w:t>
            </w:r>
          </w:p>
        </w:tc>
        <w:tc>
          <w:tcPr>
            <w:tcW w:w="783" w:type="pct"/>
            <w:vMerge/>
            <w:tcBorders>
              <w:left w:val="single" w:sz="4" w:space="0" w:color="auto"/>
              <w:right w:val="single" w:sz="4" w:space="0" w:color="auto"/>
            </w:tcBorders>
          </w:tcPr>
          <w:p w14:paraId="4552A78F" w14:textId="77777777" w:rsidR="00FF3D46" w:rsidRPr="00A4403A" w:rsidRDefault="00EE100D" w:rsidP="00DF58F1">
            <w:pPr>
              <w:rPr>
                <w:rFonts w:ascii="Arial" w:hAnsi="Arial" w:cs="Arial"/>
                <w:sz w:val="20"/>
                <w:szCs w:val="20"/>
              </w:rPr>
            </w:pPr>
          </w:p>
        </w:tc>
      </w:tr>
      <w:tr w:rsidR="00B94E7B" w14:paraId="7A34B70B"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18DA86BF" w14:textId="77777777" w:rsidR="00FF3D46"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2701C4A" w14:textId="77777777" w:rsidR="00FF3D46" w:rsidRDefault="00D74163" w:rsidP="009278F0">
            <w:pPr>
              <w:pStyle w:val="ListParagraph"/>
              <w:numPr>
                <w:ilvl w:val="0"/>
                <w:numId w:val="20"/>
              </w:numPr>
              <w:spacing w:after="180"/>
              <w:jc w:val="both"/>
              <w:rPr>
                <w:rFonts w:ascii="Arial" w:eastAsia="MS Mincho" w:hAnsi="Arial" w:cs="Arial"/>
                <w:sz w:val="20"/>
                <w:szCs w:val="20"/>
              </w:rPr>
            </w:pPr>
            <w:r>
              <w:rPr>
                <w:rFonts w:ascii="Arial" w:eastAsia="MS Mincho" w:hAnsi="Arial" w:cs="Arial"/>
                <w:sz w:val="20"/>
                <w:szCs w:val="20"/>
              </w:rPr>
              <w:t>Finland</w:t>
            </w:r>
          </w:p>
        </w:tc>
        <w:tc>
          <w:tcPr>
            <w:tcW w:w="333" w:type="pct"/>
            <w:gridSpan w:val="4"/>
            <w:tcBorders>
              <w:top w:val="single" w:sz="4" w:space="0" w:color="auto"/>
              <w:left w:val="single" w:sz="4" w:space="0" w:color="auto"/>
              <w:bottom w:val="single" w:sz="4" w:space="0" w:color="auto"/>
              <w:right w:val="single" w:sz="4" w:space="0" w:color="auto"/>
            </w:tcBorders>
          </w:tcPr>
          <w:p w14:paraId="71FA009F" w14:textId="77777777" w:rsidR="00FF3D46"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1EF6C761" w14:textId="77777777" w:rsidR="00FF3D46" w:rsidRPr="00A4403A" w:rsidRDefault="00D74163" w:rsidP="00DF58F1">
            <w:pPr>
              <w:rPr>
                <w:rFonts w:ascii="Arial" w:hAnsi="Arial" w:cs="Arial"/>
                <w:sz w:val="20"/>
                <w:szCs w:val="20"/>
              </w:rPr>
            </w:pPr>
            <w:r w:rsidRPr="003A2174">
              <w:rPr>
                <w:rFonts w:ascii="Arial" w:hAnsi="Arial" w:cs="Arial"/>
                <w:sz w:val="20"/>
                <w:szCs w:val="20"/>
              </w:rPr>
              <w:t>As such, the report does not discuss the detailed PJIS indicators listed above.  It only makes reference to the high level 2030 goals at a more general level</w:t>
            </w:r>
          </w:p>
        </w:tc>
        <w:tc>
          <w:tcPr>
            <w:tcW w:w="783" w:type="pct"/>
            <w:vMerge/>
            <w:tcBorders>
              <w:left w:val="single" w:sz="4" w:space="0" w:color="auto"/>
              <w:right w:val="single" w:sz="4" w:space="0" w:color="auto"/>
            </w:tcBorders>
          </w:tcPr>
          <w:p w14:paraId="7C4B9233" w14:textId="77777777" w:rsidR="00FF3D46" w:rsidRPr="00A4403A" w:rsidRDefault="00EE100D" w:rsidP="00DF58F1">
            <w:pPr>
              <w:rPr>
                <w:rFonts w:ascii="Arial" w:hAnsi="Arial" w:cs="Arial"/>
                <w:sz w:val="20"/>
                <w:szCs w:val="20"/>
              </w:rPr>
            </w:pPr>
          </w:p>
        </w:tc>
      </w:tr>
      <w:tr w:rsidR="00B94E7B" w14:paraId="2CF62F22"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35F1F66" w14:textId="77777777" w:rsidR="00FF3D46"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3447662" w14:textId="77777777" w:rsidR="00FF3D46" w:rsidRPr="00A4403A" w:rsidRDefault="00D74163" w:rsidP="009278F0">
            <w:pPr>
              <w:pStyle w:val="ListParagraph"/>
              <w:numPr>
                <w:ilvl w:val="0"/>
                <w:numId w:val="20"/>
              </w:numPr>
              <w:spacing w:after="180"/>
              <w:jc w:val="both"/>
              <w:rPr>
                <w:rFonts w:ascii="Arial" w:eastAsia="MS Mincho" w:hAnsi="Arial" w:cs="Arial"/>
                <w:sz w:val="20"/>
                <w:szCs w:val="20"/>
              </w:rPr>
            </w:pPr>
            <w:r w:rsidRPr="00A4403A">
              <w:rPr>
                <w:rFonts w:ascii="Arial" w:eastAsia="MS Mincho" w:hAnsi="Arial" w:cs="Arial"/>
                <w:sz w:val="20"/>
                <w:szCs w:val="20"/>
              </w:rPr>
              <w:t>France</w:t>
            </w:r>
          </w:p>
        </w:tc>
        <w:tc>
          <w:tcPr>
            <w:tcW w:w="333" w:type="pct"/>
            <w:gridSpan w:val="4"/>
            <w:tcBorders>
              <w:top w:val="single" w:sz="4" w:space="0" w:color="auto"/>
              <w:left w:val="single" w:sz="4" w:space="0" w:color="auto"/>
              <w:bottom w:val="single" w:sz="4" w:space="0" w:color="auto"/>
              <w:right w:val="single" w:sz="4" w:space="0" w:color="auto"/>
            </w:tcBorders>
          </w:tcPr>
          <w:p w14:paraId="747E3769" w14:textId="77777777" w:rsidR="00FF3D46"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9209EA0" w14:textId="77777777" w:rsidR="00FF3D46" w:rsidRPr="00A4403A" w:rsidRDefault="00D74163" w:rsidP="00DF58F1">
            <w:pPr>
              <w:rPr>
                <w:rFonts w:ascii="Arial" w:hAnsi="Arial" w:cs="Arial"/>
                <w:sz w:val="20"/>
                <w:szCs w:val="20"/>
              </w:rPr>
            </w:pPr>
            <w:proofErr w:type="gramStart"/>
            <w:r w:rsidRPr="00F83664">
              <w:rPr>
                <w:rFonts w:ascii="Arial" w:hAnsi="Arial" w:cs="Arial"/>
                <w:sz w:val="20"/>
                <w:szCs w:val="20"/>
              </w:rPr>
              <w:t>Addressing  SDG</w:t>
            </w:r>
            <w:proofErr w:type="gramEnd"/>
            <w:r w:rsidRPr="00F83664">
              <w:rPr>
                <w:rFonts w:ascii="Arial" w:hAnsi="Arial" w:cs="Arial"/>
                <w:sz w:val="20"/>
                <w:szCs w:val="20"/>
              </w:rPr>
              <w:t xml:space="preserve"> Goal 10 in general</w:t>
            </w:r>
          </w:p>
        </w:tc>
        <w:tc>
          <w:tcPr>
            <w:tcW w:w="783" w:type="pct"/>
            <w:vMerge/>
            <w:tcBorders>
              <w:left w:val="single" w:sz="4" w:space="0" w:color="auto"/>
              <w:right w:val="single" w:sz="4" w:space="0" w:color="auto"/>
            </w:tcBorders>
          </w:tcPr>
          <w:p w14:paraId="637224AF" w14:textId="77777777" w:rsidR="00FF3D46" w:rsidRPr="00A4403A" w:rsidRDefault="00EE100D" w:rsidP="00DF58F1">
            <w:pPr>
              <w:rPr>
                <w:rFonts w:ascii="Arial" w:hAnsi="Arial" w:cs="Arial"/>
                <w:sz w:val="20"/>
                <w:szCs w:val="20"/>
              </w:rPr>
            </w:pPr>
          </w:p>
        </w:tc>
      </w:tr>
      <w:tr w:rsidR="00B94E7B" w14:paraId="6299B22E"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B7AF1DB" w14:textId="77777777" w:rsidR="00FF3D46"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69D5BD7" w14:textId="77777777" w:rsidR="00FF3D46" w:rsidRPr="00A4403A" w:rsidRDefault="00D74163" w:rsidP="009278F0">
            <w:pPr>
              <w:pStyle w:val="ListParagraph"/>
              <w:numPr>
                <w:ilvl w:val="0"/>
                <w:numId w:val="20"/>
              </w:numPr>
              <w:spacing w:after="180"/>
              <w:jc w:val="both"/>
              <w:rPr>
                <w:rFonts w:ascii="Arial" w:eastAsia="MS Mincho" w:hAnsi="Arial" w:cs="Arial"/>
                <w:sz w:val="20"/>
                <w:szCs w:val="20"/>
              </w:rPr>
            </w:pPr>
            <w:r w:rsidRPr="00A4403A">
              <w:rPr>
                <w:rFonts w:ascii="Arial" w:eastAsia="MS Mincho" w:hAnsi="Arial" w:cs="Arial"/>
                <w:sz w:val="20"/>
                <w:szCs w:val="20"/>
              </w:rPr>
              <w:t>Georgia</w:t>
            </w:r>
          </w:p>
        </w:tc>
        <w:tc>
          <w:tcPr>
            <w:tcW w:w="333" w:type="pct"/>
            <w:gridSpan w:val="4"/>
            <w:tcBorders>
              <w:top w:val="single" w:sz="4" w:space="0" w:color="auto"/>
              <w:left w:val="single" w:sz="4" w:space="0" w:color="auto"/>
              <w:bottom w:val="single" w:sz="4" w:space="0" w:color="auto"/>
              <w:right w:val="single" w:sz="4" w:space="0" w:color="auto"/>
            </w:tcBorders>
          </w:tcPr>
          <w:p w14:paraId="4DD9158E" w14:textId="77777777" w:rsidR="00FF3D46"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C1CC93F" w14:textId="77777777" w:rsidR="00FF3D46" w:rsidRPr="00F83664" w:rsidRDefault="00D74163" w:rsidP="00F83664">
            <w:pPr>
              <w:rPr>
                <w:rFonts w:ascii="Arial" w:hAnsi="Arial" w:cs="Arial"/>
                <w:sz w:val="20"/>
                <w:szCs w:val="20"/>
              </w:rPr>
            </w:pPr>
            <w:r w:rsidRPr="00F83664">
              <w:rPr>
                <w:rFonts w:ascii="Arial" w:hAnsi="Arial" w:cs="Arial"/>
                <w:sz w:val="20"/>
                <w:szCs w:val="20"/>
              </w:rPr>
              <w:t>Unsafe migration conditions, especially with refugees, are reported, but there are no notable attempts on how they are going to make the situation better (1)</w:t>
            </w:r>
          </w:p>
          <w:p w14:paraId="17613581" w14:textId="77777777" w:rsidR="00FF3D46" w:rsidRPr="00A4403A" w:rsidRDefault="00D74163" w:rsidP="00F83664">
            <w:pPr>
              <w:rPr>
                <w:rFonts w:ascii="Arial" w:hAnsi="Arial" w:cs="Arial"/>
                <w:sz w:val="20"/>
                <w:szCs w:val="20"/>
              </w:rPr>
            </w:pPr>
            <w:r w:rsidRPr="00F83664">
              <w:rPr>
                <w:rFonts w:ascii="Arial" w:hAnsi="Arial" w:cs="Arial"/>
                <w:sz w:val="20"/>
                <w:szCs w:val="20"/>
              </w:rPr>
              <w:t>They mentioned the conditions of migration for refugees, but no policies were discussed at all, they only mentioned migration conditions (1)</w:t>
            </w:r>
          </w:p>
        </w:tc>
        <w:tc>
          <w:tcPr>
            <w:tcW w:w="783" w:type="pct"/>
            <w:vMerge/>
            <w:tcBorders>
              <w:left w:val="single" w:sz="4" w:space="0" w:color="auto"/>
              <w:right w:val="single" w:sz="4" w:space="0" w:color="auto"/>
            </w:tcBorders>
          </w:tcPr>
          <w:p w14:paraId="074E5183" w14:textId="77777777" w:rsidR="00FF3D46" w:rsidRPr="00A4403A" w:rsidRDefault="00EE100D" w:rsidP="00DF58F1">
            <w:pPr>
              <w:rPr>
                <w:rFonts w:ascii="Arial" w:hAnsi="Arial" w:cs="Arial"/>
                <w:sz w:val="20"/>
                <w:szCs w:val="20"/>
              </w:rPr>
            </w:pPr>
          </w:p>
        </w:tc>
      </w:tr>
      <w:tr w:rsidR="00B94E7B" w14:paraId="2C2AAB2A"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D557344" w14:textId="77777777" w:rsidR="00FF3D46"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233C867" w14:textId="77777777" w:rsidR="00FF3D46" w:rsidRPr="00A4403A" w:rsidRDefault="00D74163" w:rsidP="009278F0">
            <w:pPr>
              <w:pStyle w:val="ListParagraph"/>
              <w:numPr>
                <w:ilvl w:val="0"/>
                <w:numId w:val="20"/>
              </w:numPr>
              <w:spacing w:after="180"/>
              <w:jc w:val="both"/>
              <w:rPr>
                <w:rFonts w:ascii="Arial" w:eastAsia="MS Mincho" w:hAnsi="Arial" w:cs="Arial"/>
                <w:sz w:val="20"/>
                <w:szCs w:val="20"/>
              </w:rPr>
            </w:pPr>
            <w:r>
              <w:rPr>
                <w:rFonts w:ascii="Arial" w:eastAsia="MS Mincho" w:hAnsi="Arial" w:cs="Arial"/>
                <w:sz w:val="20"/>
                <w:szCs w:val="20"/>
              </w:rPr>
              <w:t>Germany</w:t>
            </w:r>
          </w:p>
        </w:tc>
        <w:tc>
          <w:tcPr>
            <w:tcW w:w="333" w:type="pct"/>
            <w:gridSpan w:val="4"/>
            <w:tcBorders>
              <w:top w:val="single" w:sz="4" w:space="0" w:color="auto"/>
              <w:left w:val="single" w:sz="4" w:space="0" w:color="auto"/>
              <w:bottom w:val="single" w:sz="4" w:space="0" w:color="auto"/>
              <w:right w:val="single" w:sz="4" w:space="0" w:color="auto"/>
            </w:tcBorders>
          </w:tcPr>
          <w:p w14:paraId="679BE2F2" w14:textId="77777777" w:rsidR="00FF3D46"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25E3B59" w14:textId="77777777" w:rsidR="00FF3D46" w:rsidRPr="00A4403A" w:rsidRDefault="00D74163" w:rsidP="00DF58F1">
            <w:pPr>
              <w:rPr>
                <w:rFonts w:ascii="Arial" w:hAnsi="Arial" w:cs="Arial"/>
                <w:sz w:val="20"/>
                <w:szCs w:val="20"/>
              </w:rPr>
            </w:pPr>
            <w:r w:rsidRPr="00F87E62">
              <w:rPr>
                <w:rFonts w:ascii="Arial" w:hAnsi="Arial" w:cs="Arial"/>
                <w:sz w:val="20"/>
                <w:szCs w:val="20"/>
              </w:rPr>
              <w:t>This indicator is not specifically referred to / covered.</w:t>
            </w:r>
          </w:p>
        </w:tc>
        <w:tc>
          <w:tcPr>
            <w:tcW w:w="783" w:type="pct"/>
            <w:vMerge/>
            <w:tcBorders>
              <w:left w:val="single" w:sz="4" w:space="0" w:color="auto"/>
              <w:right w:val="single" w:sz="4" w:space="0" w:color="auto"/>
            </w:tcBorders>
          </w:tcPr>
          <w:p w14:paraId="5417B294" w14:textId="77777777" w:rsidR="00FF3D46" w:rsidRPr="00A4403A" w:rsidRDefault="00EE100D" w:rsidP="00DF58F1">
            <w:pPr>
              <w:rPr>
                <w:rFonts w:ascii="Arial" w:hAnsi="Arial" w:cs="Arial"/>
                <w:sz w:val="20"/>
                <w:szCs w:val="20"/>
              </w:rPr>
            </w:pPr>
          </w:p>
        </w:tc>
      </w:tr>
      <w:tr w:rsidR="00B94E7B" w14:paraId="2027134E"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BF52419" w14:textId="77777777" w:rsidR="00FF3D46"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676DBFB" w14:textId="77777777" w:rsidR="00FF3D46" w:rsidRPr="00A4403A" w:rsidRDefault="00D74163" w:rsidP="009278F0">
            <w:pPr>
              <w:pStyle w:val="ListParagraph"/>
              <w:numPr>
                <w:ilvl w:val="0"/>
                <w:numId w:val="20"/>
              </w:numPr>
              <w:spacing w:after="180"/>
              <w:jc w:val="both"/>
              <w:rPr>
                <w:rFonts w:ascii="Arial" w:eastAsia="MS Mincho" w:hAnsi="Arial" w:cs="Arial"/>
                <w:sz w:val="20"/>
                <w:szCs w:val="20"/>
              </w:rPr>
            </w:pPr>
            <w:r>
              <w:rPr>
                <w:rFonts w:ascii="Arial" w:eastAsia="MS Mincho" w:hAnsi="Arial" w:cs="Arial"/>
                <w:sz w:val="20"/>
                <w:szCs w:val="20"/>
              </w:rPr>
              <w:t>Madagascar</w:t>
            </w:r>
          </w:p>
        </w:tc>
        <w:tc>
          <w:tcPr>
            <w:tcW w:w="333" w:type="pct"/>
            <w:gridSpan w:val="4"/>
            <w:tcBorders>
              <w:top w:val="single" w:sz="4" w:space="0" w:color="auto"/>
              <w:left w:val="single" w:sz="4" w:space="0" w:color="auto"/>
              <w:bottom w:val="single" w:sz="4" w:space="0" w:color="auto"/>
              <w:right w:val="single" w:sz="4" w:space="0" w:color="auto"/>
            </w:tcBorders>
          </w:tcPr>
          <w:p w14:paraId="18E1DA44" w14:textId="77777777" w:rsidR="00FF3D46"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B7F3161" w14:textId="77777777" w:rsidR="00FF3D46" w:rsidRPr="00A4403A" w:rsidRDefault="00D74163" w:rsidP="00DF58F1">
            <w:pPr>
              <w:rPr>
                <w:rFonts w:ascii="Arial" w:hAnsi="Arial" w:cs="Arial"/>
                <w:sz w:val="20"/>
                <w:szCs w:val="20"/>
              </w:rPr>
            </w:pPr>
            <w:r w:rsidRPr="00FF3D46">
              <w:rPr>
                <w:rFonts w:ascii="Arial" w:hAnsi="Arial" w:cs="Arial"/>
                <w:sz w:val="20"/>
                <w:szCs w:val="20"/>
              </w:rPr>
              <w:t>Only answered YES when the indicator is directly addressed in the report. Some indicators might be indirectly addressed in the report. A sole mention to an aspiration to “inclusion” without any qualifier or detailed information might indirectly imply the aspiration to achieve the SDI but in opinion it is too weak a reference to consider that the issue has been addressed in the report. For these reasons, the answer is NO.</w:t>
            </w:r>
          </w:p>
        </w:tc>
        <w:tc>
          <w:tcPr>
            <w:tcW w:w="783" w:type="pct"/>
            <w:vMerge/>
            <w:tcBorders>
              <w:left w:val="single" w:sz="4" w:space="0" w:color="auto"/>
              <w:right w:val="single" w:sz="4" w:space="0" w:color="auto"/>
            </w:tcBorders>
          </w:tcPr>
          <w:p w14:paraId="49962570" w14:textId="77777777" w:rsidR="00FF3D46" w:rsidRPr="00A4403A" w:rsidRDefault="00EE100D" w:rsidP="00DF58F1">
            <w:pPr>
              <w:rPr>
                <w:rFonts w:ascii="Arial" w:hAnsi="Arial" w:cs="Arial"/>
                <w:sz w:val="20"/>
                <w:szCs w:val="20"/>
              </w:rPr>
            </w:pPr>
          </w:p>
        </w:tc>
      </w:tr>
      <w:tr w:rsidR="00B94E7B" w14:paraId="57665FF7"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61C541B" w14:textId="77777777" w:rsidR="00FF3D46"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7D34F32" w14:textId="77777777" w:rsidR="00FF3D46" w:rsidRDefault="00D74163" w:rsidP="009278F0">
            <w:pPr>
              <w:pStyle w:val="ListParagraph"/>
              <w:numPr>
                <w:ilvl w:val="0"/>
                <w:numId w:val="20"/>
              </w:numPr>
              <w:spacing w:after="180"/>
              <w:jc w:val="both"/>
              <w:rPr>
                <w:rFonts w:ascii="Arial" w:eastAsia="MS Mincho" w:hAnsi="Arial" w:cs="Arial"/>
                <w:sz w:val="20"/>
                <w:szCs w:val="20"/>
              </w:rPr>
            </w:pPr>
            <w:r>
              <w:rPr>
                <w:rFonts w:ascii="Arial" w:eastAsia="MS Mincho" w:hAnsi="Arial" w:cs="Arial"/>
                <w:sz w:val="20"/>
                <w:szCs w:val="20"/>
              </w:rPr>
              <w:t>Mexico</w:t>
            </w:r>
          </w:p>
        </w:tc>
        <w:tc>
          <w:tcPr>
            <w:tcW w:w="333" w:type="pct"/>
            <w:gridSpan w:val="4"/>
            <w:tcBorders>
              <w:top w:val="single" w:sz="4" w:space="0" w:color="auto"/>
              <w:left w:val="single" w:sz="4" w:space="0" w:color="auto"/>
              <w:bottom w:val="single" w:sz="4" w:space="0" w:color="auto"/>
              <w:right w:val="single" w:sz="4" w:space="0" w:color="auto"/>
            </w:tcBorders>
          </w:tcPr>
          <w:p w14:paraId="609224A0" w14:textId="77777777" w:rsidR="00FF3D46"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1940ACE" w14:textId="77777777" w:rsidR="00FF3D46" w:rsidRPr="00A4403A" w:rsidRDefault="00D74163" w:rsidP="00DF58F1">
            <w:pPr>
              <w:rPr>
                <w:rFonts w:ascii="Arial" w:hAnsi="Arial" w:cs="Arial"/>
                <w:sz w:val="20"/>
                <w:szCs w:val="20"/>
              </w:rPr>
            </w:pPr>
            <w:r>
              <w:rPr>
                <w:rFonts w:ascii="Arial" w:hAnsi="Arial" w:cs="Arial"/>
                <w:sz w:val="20"/>
                <w:szCs w:val="20"/>
              </w:rPr>
              <w:t xml:space="preserve">The </w:t>
            </w:r>
            <w:r w:rsidRPr="00DA63BF">
              <w:rPr>
                <w:rFonts w:ascii="Arial" w:hAnsi="Arial" w:cs="Arial"/>
                <w:sz w:val="20"/>
                <w:szCs w:val="20"/>
              </w:rPr>
              <w:t>new National Code on Criminal Procedure or the “Code” provides more rights and protections to foreigners facing charges in Mexico.</w:t>
            </w:r>
          </w:p>
        </w:tc>
        <w:tc>
          <w:tcPr>
            <w:tcW w:w="783" w:type="pct"/>
            <w:vMerge/>
            <w:tcBorders>
              <w:left w:val="single" w:sz="4" w:space="0" w:color="auto"/>
              <w:right w:val="single" w:sz="4" w:space="0" w:color="auto"/>
            </w:tcBorders>
          </w:tcPr>
          <w:p w14:paraId="076F6445" w14:textId="77777777" w:rsidR="00FF3D46" w:rsidRPr="00A4403A" w:rsidRDefault="00EE100D" w:rsidP="00DF58F1">
            <w:pPr>
              <w:rPr>
                <w:rFonts w:ascii="Arial" w:hAnsi="Arial" w:cs="Arial"/>
                <w:sz w:val="20"/>
                <w:szCs w:val="20"/>
              </w:rPr>
            </w:pPr>
          </w:p>
        </w:tc>
      </w:tr>
      <w:tr w:rsidR="00B94E7B" w14:paraId="3A78F98D"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D7C69B7" w14:textId="77777777" w:rsidR="00FF3D46"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8F042EE" w14:textId="77777777" w:rsidR="00FF3D46" w:rsidRPr="00A4403A" w:rsidRDefault="00D74163" w:rsidP="009278F0">
            <w:pPr>
              <w:pStyle w:val="ListParagraph"/>
              <w:numPr>
                <w:ilvl w:val="0"/>
                <w:numId w:val="20"/>
              </w:numPr>
              <w:spacing w:after="180"/>
              <w:jc w:val="both"/>
              <w:rPr>
                <w:rFonts w:ascii="Arial" w:eastAsia="MS Mincho" w:hAnsi="Arial" w:cs="Arial"/>
                <w:sz w:val="20"/>
                <w:szCs w:val="20"/>
              </w:rPr>
            </w:pPr>
            <w:r w:rsidRPr="00A4403A">
              <w:rPr>
                <w:rFonts w:ascii="Arial" w:eastAsia="MS Mincho" w:hAnsi="Arial" w:cs="Arial"/>
                <w:sz w:val="20"/>
                <w:szCs w:val="20"/>
              </w:rPr>
              <w:t>Morocco</w:t>
            </w:r>
          </w:p>
        </w:tc>
        <w:tc>
          <w:tcPr>
            <w:tcW w:w="333" w:type="pct"/>
            <w:gridSpan w:val="4"/>
            <w:tcBorders>
              <w:top w:val="single" w:sz="4" w:space="0" w:color="auto"/>
              <w:left w:val="single" w:sz="4" w:space="0" w:color="auto"/>
              <w:bottom w:val="single" w:sz="4" w:space="0" w:color="auto"/>
              <w:right w:val="single" w:sz="4" w:space="0" w:color="auto"/>
            </w:tcBorders>
          </w:tcPr>
          <w:p w14:paraId="3444A02B" w14:textId="77777777" w:rsidR="00FF3D46"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7C16744" w14:textId="77777777" w:rsidR="00FF3D46" w:rsidRPr="00F83664" w:rsidRDefault="00D74163" w:rsidP="00F83664">
            <w:pPr>
              <w:rPr>
                <w:rFonts w:ascii="Arial" w:hAnsi="Arial" w:cs="Arial"/>
                <w:sz w:val="20"/>
                <w:szCs w:val="20"/>
              </w:rPr>
            </w:pPr>
            <w:r w:rsidRPr="00F83664">
              <w:rPr>
                <w:rFonts w:ascii="Arial" w:hAnsi="Arial" w:cs="Arial"/>
                <w:sz w:val="20"/>
                <w:szCs w:val="20"/>
              </w:rPr>
              <w:t>Large-scale migration from rural to urban areas and the increasing rural-urban income gap during industrialization period</w:t>
            </w:r>
          </w:p>
          <w:p w14:paraId="61A366C8" w14:textId="77777777" w:rsidR="00FF3D46" w:rsidRPr="00A4403A" w:rsidRDefault="00D74163" w:rsidP="00F83664">
            <w:pPr>
              <w:rPr>
                <w:rFonts w:ascii="Arial" w:hAnsi="Arial" w:cs="Arial"/>
                <w:sz w:val="20"/>
                <w:szCs w:val="20"/>
              </w:rPr>
            </w:pPr>
            <w:r w:rsidRPr="00F83664">
              <w:rPr>
                <w:rFonts w:ascii="Arial" w:hAnsi="Arial" w:cs="Arial"/>
                <w:sz w:val="20"/>
                <w:szCs w:val="20"/>
              </w:rPr>
              <w:t>Migration Policies: No mention of migration policies</w:t>
            </w:r>
          </w:p>
        </w:tc>
        <w:tc>
          <w:tcPr>
            <w:tcW w:w="783" w:type="pct"/>
            <w:vMerge/>
            <w:tcBorders>
              <w:left w:val="single" w:sz="4" w:space="0" w:color="auto"/>
              <w:right w:val="single" w:sz="4" w:space="0" w:color="auto"/>
            </w:tcBorders>
          </w:tcPr>
          <w:p w14:paraId="54AAE0A5" w14:textId="77777777" w:rsidR="00FF3D46" w:rsidRPr="00A4403A" w:rsidRDefault="00EE100D" w:rsidP="00DF58F1">
            <w:pPr>
              <w:rPr>
                <w:rFonts w:ascii="Arial" w:hAnsi="Arial" w:cs="Arial"/>
                <w:sz w:val="20"/>
                <w:szCs w:val="20"/>
              </w:rPr>
            </w:pPr>
          </w:p>
        </w:tc>
      </w:tr>
      <w:tr w:rsidR="00B94E7B" w14:paraId="360309D7"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E0A675F" w14:textId="77777777" w:rsidR="00FF3D46"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02C767E" w14:textId="77777777" w:rsidR="00FF3D46" w:rsidRPr="00A4403A" w:rsidRDefault="00D74163" w:rsidP="009278F0">
            <w:pPr>
              <w:pStyle w:val="ListParagraph"/>
              <w:numPr>
                <w:ilvl w:val="0"/>
                <w:numId w:val="20"/>
              </w:numPr>
              <w:spacing w:after="180"/>
              <w:jc w:val="both"/>
              <w:rPr>
                <w:rFonts w:ascii="Arial" w:eastAsia="MS Mincho" w:hAnsi="Arial" w:cs="Arial"/>
                <w:sz w:val="20"/>
                <w:szCs w:val="20"/>
              </w:rPr>
            </w:pPr>
            <w:r w:rsidRPr="00A4403A">
              <w:rPr>
                <w:rFonts w:ascii="Arial" w:eastAsia="MS Mincho" w:hAnsi="Arial" w:cs="Arial"/>
                <w:sz w:val="20"/>
                <w:szCs w:val="20"/>
              </w:rPr>
              <w:t>Montenegro</w:t>
            </w:r>
          </w:p>
        </w:tc>
        <w:tc>
          <w:tcPr>
            <w:tcW w:w="333" w:type="pct"/>
            <w:gridSpan w:val="4"/>
            <w:tcBorders>
              <w:top w:val="single" w:sz="4" w:space="0" w:color="auto"/>
              <w:left w:val="single" w:sz="4" w:space="0" w:color="auto"/>
              <w:bottom w:val="single" w:sz="4" w:space="0" w:color="auto"/>
              <w:right w:val="single" w:sz="4" w:space="0" w:color="auto"/>
            </w:tcBorders>
          </w:tcPr>
          <w:p w14:paraId="44CA5E1F" w14:textId="77777777" w:rsidR="00FF3D46"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2899465" w14:textId="77777777" w:rsidR="00FF3D46" w:rsidRPr="00A4403A" w:rsidRDefault="00D74163" w:rsidP="00DF58F1">
            <w:pPr>
              <w:rPr>
                <w:rFonts w:ascii="Arial" w:hAnsi="Arial" w:cs="Arial"/>
                <w:sz w:val="20"/>
                <w:szCs w:val="20"/>
              </w:rPr>
            </w:pPr>
            <w:r>
              <w:rPr>
                <w:rFonts w:ascii="Arial" w:hAnsi="Arial" w:cs="Arial"/>
                <w:sz w:val="20"/>
                <w:szCs w:val="20"/>
              </w:rPr>
              <w:t>M</w:t>
            </w:r>
            <w:r w:rsidRPr="00E17F15">
              <w:rPr>
                <w:rFonts w:ascii="Arial" w:hAnsi="Arial" w:cs="Arial"/>
                <w:sz w:val="20"/>
                <w:szCs w:val="20"/>
              </w:rPr>
              <w:t>apping to the relevant priority areas of Montenegro’s internal strategy document fo</w:t>
            </w:r>
            <w:r>
              <w:rPr>
                <w:rFonts w:ascii="Arial" w:hAnsi="Arial" w:cs="Arial"/>
                <w:sz w:val="20"/>
                <w:szCs w:val="20"/>
              </w:rPr>
              <w:t>r sustainable development.</w:t>
            </w:r>
            <w:r w:rsidRPr="00E17F15">
              <w:rPr>
                <w:rFonts w:ascii="Arial" w:hAnsi="Arial" w:cs="Arial"/>
                <w:sz w:val="20"/>
                <w:szCs w:val="20"/>
              </w:rPr>
              <w:t xml:space="preserve"> Table 3-3 starting on page 80 of the VNR shows that every SDG is covered by at least one of the relevant priority areas of Montenegro’s internal strategy document.</w:t>
            </w:r>
            <w:r>
              <w:rPr>
                <w:rFonts w:ascii="Arial" w:hAnsi="Arial" w:cs="Arial"/>
                <w:sz w:val="20"/>
                <w:szCs w:val="20"/>
              </w:rPr>
              <w:t xml:space="preserve"> Indicator is mentioned in </w:t>
            </w:r>
            <w:r w:rsidRPr="00E17F15">
              <w:rPr>
                <w:rFonts w:ascii="Arial" w:hAnsi="Arial" w:cs="Arial"/>
                <w:sz w:val="20"/>
                <w:szCs w:val="20"/>
              </w:rPr>
              <w:t>Human Resources; Economic Resources</w:t>
            </w:r>
          </w:p>
        </w:tc>
        <w:tc>
          <w:tcPr>
            <w:tcW w:w="783" w:type="pct"/>
            <w:vMerge/>
            <w:tcBorders>
              <w:left w:val="single" w:sz="4" w:space="0" w:color="auto"/>
              <w:right w:val="single" w:sz="4" w:space="0" w:color="auto"/>
            </w:tcBorders>
          </w:tcPr>
          <w:p w14:paraId="130EB359" w14:textId="77777777" w:rsidR="00FF3D46" w:rsidRPr="00A4403A" w:rsidRDefault="00EE100D" w:rsidP="00DF58F1">
            <w:pPr>
              <w:rPr>
                <w:rFonts w:ascii="Arial" w:hAnsi="Arial" w:cs="Arial"/>
                <w:sz w:val="20"/>
                <w:szCs w:val="20"/>
              </w:rPr>
            </w:pPr>
          </w:p>
        </w:tc>
      </w:tr>
      <w:tr w:rsidR="00B94E7B" w14:paraId="68C90E2B"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D9D52E6" w14:textId="77777777" w:rsidR="00FF3D46"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7821A93" w14:textId="77777777" w:rsidR="00FF3D46" w:rsidRPr="00A4403A" w:rsidRDefault="00D74163" w:rsidP="009278F0">
            <w:pPr>
              <w:pStyle w:val="ListParagraph"/>
              <w:numPr>
                <w:ilvl w:val="0"/>
                <w:numId w:val="20"/>
              </w:numPr>
              <w:spacing w:after="180"/>
              <w:jc w:val="both"/>
              <w:rPr>
                <w:rFonts w:ascii="Arial" w:eastAsia="MS Mincho" w:hAnsi="Arial" w:cs="Arial"/>
                <w:sz w:val="20"/>
                <w:szCs w:val="20"/>
              </w:rPr>
            </w:pPr>
            <w:r w:rsidRPr="00A4403A">
              <w:rPr>
                <w:rFonts w:ascii="Arial" w:eastAsia="MS Mincho" w:hAnsi="Arial" w:cs="Arial"/>
                <w:sz w:val="20"/>
                <w:szCs w:val="20"/>
              </w:rPr>
              <w:t>Norway</w:t>
            </w:r>
          </w:p>
        </w:tc>
        <w:tc>
          <w:tcPr>
            <w:tcW w:w="333" w:type="pct"/>
            <w:gridSpan w:val="4"/>
            <w:tcBorders>
              <w:top w:val="single" w:sz="4" w:space="0" w:color="auto"/>
              <w:left w:val="single" w:sz="4" w:space="0" w:color="auto"/>
              <w:bottom w:val="single" w:sz="4" w:space="0" w:color="auto"/>
              <w:right w:val="single" w:sz="4" w:space="0" w:color="auto"/>
            </w:tcBorders>
          </w:tcPr>
          <w:p w14:paraId="254224CA" w14:textId="77777777" w:rsidR="00FF3D46"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58A1360" w14:textId="77777777" w:rsidR="00FF3D46" w:rsidRPr="00A4403A" w:rsidRDefault="00D74163" w:rsidP="00DF58F1">
            <w:pPr>
              <w:rPr>
                <w:rFonts w:ascii="Arial" w:hAnsi="Arial" w:cs="Arial"/>
                <w:sz w:val="20"/>
                <w:szCs w:val="20"/>
              </w:rPr>
            </w:pPr>
            <w:r w:rsidRPr="00F83664">
              <w:rPr>
                <w:rFonts w:ascii="Arial" w:hAnsi="Arial" w:cs="Arial"/>
                <w:sz w:val="20"/>
                <w:szCs w:val="20"/>
              </w:rPr>
              <w:t>Specific reference to target 10.7 and description of what Norway is doing to meet the target.</w:t>
            </w:r>
          </w:p>
        </w:tc>
        <w:tc>
          <w:tcPr>
            <w:tcW w:w="783" w:type="pct"/>
            <w:vMerge/>
            <w:tcBorders>
              <w:left w:val="single" w:sz="4" w:space="0" w:color="auto"/>
              <w:right w:val="single" w:sz="4" w:space="0" w:color="auto"/>
            </w:tcBorders>
          </w:tcPr>
          <w:p w14:paraId="4D163A58" w14:textId="77777777" w:rsidR="00FF3D46" w:rsidRPr="00A4403A" w:rsidRDefault="00EE100D" w:rsidP="00DF58F1">
            <w:pPr>
              <w:rPr>
                <w:rFonts w:ascii="Arial" w:hAnsi="Arial" w:cs="Arial"/>
                <w:sz w:val="20"/>
                <w:szCs w:val="20"/>
              </w:rPr>
            </w:pPr>
          </w:p>
        </w:tc>
      </w:tr>
      <w:tr w:rsidR="00B94E7B" w14:paraId="7B293923"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4317D6A" w14:textId="77777777" w:rsidR="00FF3D46"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9A4ED4C" w14:textId="77777777" w:rsidR="00FF3D46" w:rsidRPr="00A4403A" w:rsidRDefault="00D74163" w:rsidP="009278F0">
            <w:pPr>
              <w:pStyle w:val="ListParagraph"/>
              <w:numPr>
                <w:ilvl w:val="0"/>
                <w:numId w:val="20"/>
              </w:numPr>
              <w:spacing w:after="180"/>
              <w:jc w:val="both"/>
              <w:rPr>
                <w:rFonts w:ascii="Arial" w:eastAsia="MS Mincho" w:hAnsi="Arial" w:cs="Arial"/>
                <w:sz w:val="20"/>
                <w:szCs w:val="20"/>
              </w:rPr>
            </w:pPr>
            <w:r>
              <w:rPr>
                <w:rFonts w:ascii="Arial" w:eastAsia="MS Mincho" w:hAnsi="Arial" w:cs="Arial"/>
                <w:sz w:val="20"/>
                <w:szCs w:val="20"/>
              </w:rPr>
              <w:t>Philippines</w:t>
            </w:r>
          </w:p>
        </w:tc>
        <w:tc>
          <w:tcPr>
            <w:tcW w:w="333" w:type="pct"/>
            <w:gridSpan w:val="4"/>
            <w:tcBorders>
              <w:top w:val="single" w:sz="4" w:space="0" w:color="auto"/>
              <w:left w:val="single" w:sz="4" w:space="0" w:color="auto"/>
              <w:bottom w:val="single" w:sz="4" w:space="0" w:color="auto"/>
              <w:right w:val="single" w:sz="4" w:space="0" w:color="auto"/>
            </w:tcBorders>
          </w:tcPr>
          <w:p w14:paraId="473079BD" w14:textId="77777777" w:rsidR="00FF3D46"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9BB2EB0" w14:textId="77777777" w:rsidR="000E4800" w:rsidRPr="000E4800" w:rsidRDefault="00D74163" w:rsidP="000E4800">
            <w:pPr>
              <w:rPr>
                <w:rFonts w:ascii="Arial" w:hAnsi="Arial" w:cs="Arial"/>
                <w:sz w:val="20"/>
                <w:szCs w:val="20"/>
              </w:rPr>
            </w:pPr>
            <w:r w:rsidRPr="000E4800">
              <w:rPr>
                <w:rFonts w:ascii="Arial" w:hAnsi="Arial" w:cs="Arial"/>
                <w:sz w:val="20"/>
                <w:szCs w:val="20"/>
              </w:rPr>
              <w:t>Limited statistics on Goal 10 are provided. The VNR notes that greater effort needs to be made to improve data production under this Goal.</w:t>
            </w:r>
          </w:p>
          <w:p w14:paraId="0CFAE66A" w14:textId="77777777" w:rsidR="000E4800" w:rsidRPr="000E4800" w:rsidRDefault="00EE100D" w:rsidP="000E4800">
            <w:pPr>
              <w:rPr>
                <w:rFonts w:ascii="Arial" w:hAnsi="Arial" w:cs="Arial"/>
                <w:sz w:val="20"/>
                <w:szCs w:val="20"/>
              </w:rPr>
            </w:pPr>
          </w:p>
          <w:p w14:paraId="10662722" w14:textId="77777777" w:rsidR="00FF3D46" w:rsidRPr="00A4403A" w:rsidRDefault="00D74163" w:rsidP="000E4800">
            <w:pPr>
              <w:rPr>
                <w:rFonts w:ascii="Arial" w:hAnsi="Arial" w:cs="Arial"/>
                <w:sz w:val="20"/>
                <w:szCs w:val="20"/>
              </w:rPr>
            </w:pPr>
            <w:r w:rsidRPr="000E4800">
              <w:rPr>
                <w:rFonts w:ascii="Arial" w:hAnsi="Arial" w:cs="Arial"/>
                <w:sz w:val="20"/>
                <w:szCs w:val="20"/>
              </w:rPr>
              <w:t xml:space="preserve">The VNR notes that the Philippines welcomed the recognition of the rights of migrants in the 2030 Agenda.  </w:t>
            </w:r>
          </w:p>
        </w:tc>
        <w:tc>
          <w:tcPr>
            <w:tcW w:w="783" w:type="pct"/>
            <w:vMerge/>
            <w:tcBorders>
              <w:left w:val="single" w:sz="4" w:space="0" w:color="auto"/>
              <w:right w:val="single" w:sz="4" w:space="0" w:color="auto"/>
            </w:tcBorders>
          </w:tcPr>
          <w:p w14:paraId="39F806CA" w14:textId="77777777" w:rsidR="00FF3D46" w:rsidRPr="00A4403A" w:rsidRDefault="00EE100D" w:rsidP="00DF58F1">
            <w:pPr>
              <w:rPr>
                <w:rFonts w:ascii="Arial" w:hAnsi="Arial" w:cs="Arial"/>
                <w:sz w:val="20"/>
                <w:szCs w:val="20"/>
              </w:rPr>
            </w:pPr>
          </w:p>
        </w:tc>
      </w:tr>
      <w:tr w:rsidR="00B94E7B" w14:paraId="030BB85D"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781F809" w14:textId="77777777" w:rsidR="00FF3D46"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0156914" w14:textId="77777777" w:rsidR="00FF3D46" w:rsidRDefault="00D74163" w:rsidP="009278F0">
            <w:pPr>
              <w:pStyle w:val="ListParagraph"/>
              <w:numPr>
                <w:ilvl w:val="0"/>
                <w:numId w:val="20"/>
              </w:numPr>
              <w:spacing w:after="180"/>
              <w:jc w:val="both"/>
              <w:rPr>
                <w:rFonts w:ascii="Arial" w:eastAsia="MS Mincho" w:hAnsi="Arial" w:cs="Arial"/>
                <w:sz w:val="20"/>
                <w:szCs w:val="20"/>
              </w:rPr>
            </w:pPr>
            <w:r>
              <w:rPr>
                <w:rFonts w:ascii="Arial" w:eastAsia="MS Mincho" w:hAnsi="Arial" w:cs="Arial"/>
                <w:sz w:val="20"/>
                <w:szCs w:val="20"/>
              </w:rPr>
              <w:t>Republic of Korea</w:t>
            </w:r>
          </w:p>
        </w:tc>
        <w:tc>
          <w:tcPr>
            <w:tcW w:w="333" w:type="pct"/>
            <w:gridSpan w:val="4"/>
            <w:tcBorders>
              <w:top w:val="single" w:sz="4" w:space="0" w:color="auto"/>
              <w:left w:val="single" w:sz="4" w:space="0" w:color="auto"/>
              <w:bottom w:val="single" w:sz="4" w:space="0" w:color="auto"/>
              <w:right w:val="single" w:sz="4" w:space="0" w:color="auto"/>
            </w:tcBorders>
          </w:tcPr>
          <w:p w14:paraId="606D0F30" w14:textId="77777777" w:rsidR="00FF3D46"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2EC85FE" w14:textId="77777777" w:rsidR="00FF3D46" w:rsidRPr="00A4403A" w:rsidRDefault="00D74163" w:rsidP="00DF58F1">
            <w:pPr>
              <w:rPr>
                <w:rFonts w:ascii="Arial" w:hAnsi="Arial" w:cs="Arial"/>
                <w:sz w:val="20"/>
                <w:szCs w:val="20"/>
              </w:rPr>
            </w:pPr>
            <w:r w:rsidRPr="00F83664">
              <w:rPr>
                <w:rFonts w:ascii="Arial" w:hAnsi="Arial" w:cs="Arial"/>
                <w:sz w:val="20"/>
                <w:szCs w:val="20"/>
              </w:rPr>
              <w:t>Saemaul Undong: a multi-dimensional and multi-sectorial migration strategy discussed on p. 15</w:t>
            </w:r>
          </w:p>
        </w:tc>
        <w:tc>
          <w:tcPr>
            <w:tcW w:w="783" w:type="pct"/>
            <w:vMerge/>
            <w:tcBorders>
              <w:left w:val="single" w:sz="4" w:space="0" w:color="auto"/>
              <w:right w:val="single" w:sz="4" w:space="0" w:color="auto"/>
            </w:tcBorders>
          </w:tcPr>
          <w:p w14:paraId="56DD4E25" w14:textId="77777777" w:rsidR="00FF3D46" w:rsidRPr="00A4403A" w:rsidRDefault="00EE100D" w:rsidP="00DF58F1">
            <w:pPr>
              <w:rPr>
                <w:rFonts w:ascii="Arial" w:hAnsi="Arial" w:cs="Arial"/>
                <w:sz w:val="20"/>
                <w:szCs w:val="20"/>
              </w:rPr>
            </w:pPr>
          </w:p>
        </w:tc>
      </w:tr>
      <w:tr w:rsidR="00B94E7B" w14:paraId="7759C9C5"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3AC6FDE" w14:textId="77777777" w:rsidR="00FF3D46"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94C9EAC" w14:textId="77777777" w:rsidR="00FF3D46" w:rsidRPr="00A4403A" w:rsidRDefault="00D74163" w:rsidP="009278F0">
            <w:pPr>
              <w:pStyle w:val="ListParagraph"/>
              <w:numPr>
                <w:ilvl w:val="0"/>
                <w:numId w:val="20"/>
              </w:numPr>
              <w:spacing w:after="180"/>
              <w:jc w:val="both"/>
              <w:rPr>
                <w:rFonts w:ascii="Arial" w:eastAsia="MS Mincho" w:hAnsi="Arial" w:cs="Arial"/>
                <w:sz w:val="20"/>
                <w:szCs w:val="20"/>
              </w:rPr>
            </w:pPr>
            <w:r w:rsidRPr="00A4403A">
              <w:rPr>
                <w:rFonts w:ascii="Arial" w:eastAsia="MS Mincho" w:hAnsi="Arial" w:cs="Arial"/>
                <w:sz w:val="20"/>
                <w:szCs w:val="20"/>
              </w:rPr>
              <w:t>Samoa</w:t>
            </w:r>
          </w:p>
        </w:tc>
        <w:tc>
          <w:tcPr>
            <w:tcW w:w="333" w:type="pct"/>
            <w:gridSpan w:val="4"/>
            <w:tcBorders>
              <w:top w:val="single" w:sz="4" w:space="0" w:color="auto"/>
              <w:left w:val="single" w:sz="4" w:space="0" w:color="auto"/>
              <w:bottom w:val="single" w:sz="4" w:space="0" w:color="auto"/>
              <w:right w:val="single" w:sz="4" w:space="0" w:color="auto"/>
            </w:tcBorders>
          </w:tcPr>
          <w:p w14:paraId="4B70032D" w14:textId="77777777" w:rsidR="00FF3D46"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336B542" w14:textId="77777777" w:rsidR="00FF3D46" w:rsidRPr="007F784C" w:rsidRDefault="00D74163" w:rsidP="007F784C">
            <w:pPr>
              <w:rPr>
                <w:rFonts w:ascii="Arial" w:hAnsi="Arial" w:cs="Arial"/>
                <w:sz w:val="20"/>
                <w:szCs w:val="20"/>
              </w:rPr>
            </w:pPr>
            <w:r w:rsidRPr="007F784C">
              <w:rPr>
                <w:rFonts w:ascii="Arial" w:hAnsi="Arial" w:cs="Arial"/>
                <w:sz w:val="20"/>
                <w:szCs w:val="20"/>
              </w:rPr>
              <w:t>The VNR attempts to report this indicator. There is no statistic or data mentioned. However, the country states that the management of the border control system continue to make good progress with increasing capability to prevent and capture international criminal activities. (p. 40)</w:t>
            </w:r>
          </w:p>
          <w:p w14:paraId="04D46BA3" w14:textId="77777777" w:rsidR="00FF3D46" w:rsidRDefault="00D74163" w:rsidP="007F784C">
            <w:pPr>
              <w:rPr>
                <w:rFonts w:ascii="Arial" w:hAnsi="Arial" w:cs="Arial"/>
                <w:sz w:val="20"/>
                <w:szCs w:val="20"/>
              </w:rPr>
            </w:pPr>
            <w:r w:rsidRPr="007F784C">
              <w:rPr>
                <w:rFonts w:ascii="Arial" w:hAnsi="Arial" w:cs="Arial"/>
                <w:sz w:val="20"/>
                <w:szCs w:val="20"/>
              </w:rPr>
              <w:t>The VNR does not include any statistic or detailed report on this matter. Including the indicator below, most discussed on this subject is on international crime and drug trafficking.</w:t>
            </w:r>
          </w:p>
          <w:p w14:paraId="64320AB4" w14:textId="77777777" w:rsidR="00FF3D46" w:rsidRPr="00A4403A" w:rsidRDefault="00D74163" w:rsidP="007F784C">
            <w:pPr>
              <w:rPr>
                <w:rFonts w:ascii="Arial" w:hAnsi="Arial" w:cs="Arial"/>
                <w:sz w:val="20"/>
                <w:szCs w:val="20"/>
              </w:rPr>
            </w:pPr>
            <w:r w:rsidRPr="007F784C">
              <w:rPr>
                <w:rFonts w:ascii="Arial" w:hAnsi="Arial" w:cs="Arial"/>
                <w:sz w:val="20"/>
                <w:szCs w:val="20"/>
              </w:rPr>
              <w:t xml:space="preserve">The Ministry for Revenue play a key role in strengthening border security through improvements in </w:t>
            </w:r>
            <w:r w:rsidRPr="007F784C">
              <w:rPr>
                <w:rFonts w:ascii="Arial" w:hAnsi="Arial" w:cs="Arial"/>
                <w:sz w:val="20"/>
                <w:szCs w:val="20"/>
              </w:rPr>
              <w:lastRenderedPageBreak/>
              <w:t>organizational efficiency by providing job training of custom officers and forming a joint K9 Unit to combat illegal drugs at port of entry.  (P.40).</w:t>
            </w:r>
          </w:p>
        </w:tc>
        <w:tc>
          <w:tcPr>
            <w:tcW w:w="783" w:type="pct"/>
            <w:vMerge/>
            <w:tcBorders>
              <w:left w:val="single" w:sz="4" w:space="0" w:color="auto"/>
              <w:right w:val="single" w:sz="4" w:space="0" w:color="auto"/>
            </w:tcBorders>
          </w:tcPr>
          <w:p w14:paraId="6ED187F6" w14:textId="77777777" w:rsidR="00FF3D46" w:rsidRPr="00A4403A" w:rsidRDefault="00EE100D" w:rsidP="00DF58F1">
            <w:pPr>
              <w:rPr>
                <w:rFonts w:ascii="Arial" w:hAnsi="Arial" w:cs="Arial"/>
                <w:sz w:val="20"/>
                <w:szCs w:val="20"/>
              </w:rPr>
            </w:pPr>
          </w:p>
        </w:tc>
      </w:tr>
      <w:tr w:rsidR="00B94E7B" w14:paraId="408309A4"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A9E8FDD" w14:textId="77777777" w:rsidR="00FF3D46"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001F085" w14:textId="77777777" w:rsidR="00FF3D46" w:rsidRPr="00A4403A" w:rsidRDefault="00D74163" w:rsidP="009278F0">
            <w:pPr>
              <w:pStyle w:val="ListParagraph"/>
              <w:numPr>
                <w:ilvl w:val="0"/>
                <w:numId w:val="20"/>
              </w:numPr>
              <w:spacing w:after="180"/>
              <w:jc w:val="both"/>
              <w:rPr>
                <w:rFonts w:ascii="Arial" w:eastAsia="MS Mincho" w:hAnsi="Arial" w:cs="Arial"/>
                <w:sz w:val="20"/>
                <w:szCs w:val="20"/>
              </w:rPr>
            </w:pPr>
            <w:r w:rsidRPr="00A4403A">
              <w:rPr>
                <w:rFonts w:ascii="Arial" w:eastAsia="MS Mincho" w:hAnsi="Arial" w:cs="Arial"/>
                <w:sz w:val="20"/>
                <w:szCs w:val="20"/>
              </w:rPr>
              <w:t>Sierra Leone</w:t>
            </w:r>
          </w:p>
        </w:tc>
        <w:tc>
          <w:tcPr>
            <w:tcW w:w="333" w:type="pct"/>
            <w:gridSpan w:val="4"/>
            <w:tcBorders>
              <w:top w:val="single" w:sz="4" w:space="0" w:color="auto"/>
              <w:left w:val="single" w:sz="4" w:space="0" w:color="auto"/>
              <w:bottom w:val="single" w:sz="4" w:space="0" w:color="auto"/>
              <w:right w:val="single" w:sz="4" w:space="0" w:color="auto"/>
            </w:tcBorders>
          </w:tcPr>
          <w:p w14:paraId="2574F2FD" w14:textId="77777777" w:rsidR="00FF3D46"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29A9121" w14:textId="77777777" w:rsidR="00FF3D46" w:rsidRPr="00F83664" w:rsidRDefault="00D74163" w:rsidP="00F83664">
            <w:pPr>
              <w:rPr>
                <w:rFonts w:ascii="Arial" w:hAnsi="Arial" w:cs="Arial"/>
                <w:sz w:val="20"/>
                <w:szCs w:val="20"/>
              </w:rPr>
            </w:pPr>
            <w:r w:rsidRPr="00F83664">
              <w:rPr>
                <w:rFonts w:ascii="Arial" w:hAnsi="Arial" w:cs="Arial"/>
                <w:sz w:val="20"/>
                <w:szCs w:val="20"/>
              </w:rPr>
              <w:t xml:space="preserve">This indicator is linked with Pillar 1,3,5,6(P.33). </w:t>
            </w:r>
          </w:p>
          <w:p w14:paraId="4EBE61D3" w14:textId="77777777" w:rsidR="00FF3D46" w:rsidRPr="00F83664" w:rsidRDefault="00D74163" w:rsidP="00F83664">
            <w:pPr>
              <w:rPr>
                <w:rFonts w:ascii="Arial" w:hAnsi="Arial" w:cs="Arial"/>
                <w:sz w:val="20"/>
                <w:szCs w:val="20"/>
              </w:rPr>
            </w:pPr>
            <w:r w:rsidRPr="00F83664">
              <w:rPr>
                <w:rFonts w:ascii="Arial" w:hAnsi="Arial" w:cs="Arial"/>
                <w:sz w:val="20"/>
                <w:szCs w:val="20"/>
              </w:rPr>
              <w:t>The report does not provide any statistics on safe migration but it highlights the country’s concern that it is vulnerable to the effects of poor governance, conflicts and terrorism in other countries.  (p.9)</w:t>
            </w:r>
          </w:p>
          <w:p w14:paraId="78BBB663" w14:textId="77777777" w:rsidR="00FF3D46" w:rsidRPr="00A4403A" w:rsidRDefault="00D74163" w:rsidP="00F83664">
            <w:pPr>
              <w:rPr>
                <w:rFonts w:ascii="Arial" w:hAnsi="Arial" w:cs="Arial"/>
                <w:sz w:val="20"/>
                <w:szCs w:val="20"/>
              </w:rPr>
            </w:pPr>
            <w:r w:rsidRPr="00F83664">
              <w:rPr>
                <w:rFonts w:ascii="Arial" w:hAnsi="Arial" w:cs="Arial"/>
                <w:sz w:val="20"/>
                <w:szCs w:val="20"/>
              </w:rPr>
              <w:t>Although this indicator is linked with Pillar 1,3,5,6, there is no mention of migration policies. (P.33).</w:t>
            </w:r>
          </w:p>
        </w:tc>
        <w:tc>
          <w:tcPr>
            <w:tcW w:w="783" w:type="pct"/>
            <w:vMerge/>
            <w:tcBorders>
              <w:left w:val="single" w:sz="4" w:space="0" w:color="auto"/>
              <w:right w:val="single" w:sz="4" w:space="0" w:color="auto"/>
            </w:tcBorders>
          </w:tcPr>
          <w:p w14:paraId="5450F2E4" w14:textId="77777777" w:rsidR="00FF3D46" w:rsidRPr="00A4403A" w:rsidRDefault="00EE100D" w:rsidP="00DF58F1">
            <w:pPr>
              <w:rPr>
                <w:rFonts w:ascii="Arial" w:hAnsi="Arial" w:cs="Arial"/>
                <w:sz w:val="20"/>
                <w:szCs w:val="20"/>
              </w:rPr>
            </w:pPr>
          </w:p>
        </w:tc>
      </w:tr>
      <w:tr w:rsidR="00B94E7B" w14:paraId="35D8CED4"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E15B93B" w14:textId="77777777" w:rsidR="00FF3D46"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27018C7" w14:textId="77777777" w:rsidR="00FF3D46" w:rsidRPr="00A4403A" w:rsidRDefault="00D74163" w:rsidP="009278F0">
            <w:pPr>
              <w:pStyle w:val="ListParagraph"/>
              <w:numPr>
                <w:ilvl w:val="0"/>
                <w:numId w:val="20"/>
              </w:numPr>
              <w:spacing w:after="180"/>
              <w:jc w:val="both"/>
              <w:rPr>
                <w:rFonts w:ascii="Arial" w:eastAsia="MS Mincho" w:hAnsi="Arial" w:cs="Arial"/>
                <w:sz w:val="20"/>
                <w:szCs w:val="20"/>
              </w:rPr>
            </w:pPr>
            <w:r>
              <w:rPr>
                <w:rFonts w:ascii="Arial" w:eastAsia="MS Mincho" w:hAnsi="Arial" w:cs="Arial"/>
                <w:sz w:val="20"/>
                <w:szCs w:val="20"/>
              </w:rPr>
              <w:t>Switzerland</w:t>
            </w:r>
          </w:p>
        </w:tc>
        <w:tc>
          <w:tcPr>
            <w:tcW w:w="333" w:type="pct"/>
            <w:gridSpan w:val="4"/>
            <w:tcBorders>
              <w:top w:val="single" w:sz="4" w:space="0" w:color="auto"/>
              <w:left w:val="single" w:sz="4" w:space="0" w:color="auto"/>
              <w:bottom w:val="single" w:sz="4" w:space="0" w:color="auto"/>
              <w:right w:val="single" w:sz="4" w:space="0" w:color="auto"/>
            </w:tcBorders>
          </w:tcPr>
          <w:p w14:paraId="41734603" w14:textId="77777777" w:rsidR="00FF3D46"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E51B202" w14:textId="77777777" w:rsidR="00FF3D46" w:rsidRPr="00A4403A" w:rsidRDefault="00D74163" w:rsidP="00DF58F1">
            <w:pPr>
              <w:rPr>
                <w:rFonts w:ascii="Arial" w:hAnsi="Arial" w:cs="Arial"/>
                <w:sz w:val="20"/>
                <w:szCs w:val="20"/>
              </w:rPr>
            </w:pPr>
            <w:r w:rsidRPr="0072018C">
              <w:rPr>
                <w:rFonts w:ascii="Arial" w:hAnsi="Arial" w:cs="Arial"/>
                <w:sz w:val="20"/>
                <w:szCs w:val="20"/>
              </w:rPr>
              <w:t>Switzerland reports that is in the process of amending its existing sustainable development monitoring system (MONET) to allow it to measure the implementation of the SDGs and that it will provide a comprehensive VNR by the end of 2018.</w:t>
            </w:r>
          </w:p>
        </w:tc>
        <w:tc>
          <w:tcPr>
            <w:tcW w:w="783" w:type="pct"/>
            <w:vMerge/>
            <w:tcBorders>
              <w:left w:val="single" w:sz="4" w:space="0" w:color="auto"/>
              <w:right w:val="single" w:sz="4" w:space="0" w:color="auto"/>
            </w:tcBorders>
          </w:tcPr>
          <w:p w14:paraId="1F26FD86" w14:textId="77777777" w:rsidR="00FF3D46" w:rsidRPr="00A4403A" w:rsidRDefault="00EE100D" w:rsidP="00DF58F1">
            <w:pPr>
              <w:rPr>
                <w:rFonts w:ascii="Arial" w:hAnsi="Arial" w:cs="Arial"/>
                <w:sz w:val="20"/>
                <w:szCs w:val="20"/>
              </w:rPr>
            </w:pPr>
          </w:p>
        </w:tc>
      </w:tr>
      <w:tr w:rsidR="00B94E7B" w14:paraId="4BCE1277"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598369FD" w14:textId="77777777" w:rsidR="00FF3D46"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2185F9FC" w14:textId="77777777" w:rsidR="00FF3D46" w:rsidRPr="00A4403A" w:rsidRDefault="00D74163" w:rsidP="009278F0">
            <w:pPr>
              <w:pStyle w:val="ListParagraph"/>
              <w:numPr>
                <w:ilvl w:val="0"/>
                <w:numId w:val="20"/>
              </w:numPr>
              <w:spacing w:after="180"/>
              <w:jc w:val="both"/>
              <w:rPr>
                <w:rFonts w:ascii="Arial" w:eastAsia="MS Mincho" w:hAnsi="Arial" w:cs="Arial"/>
                <w:sz w:val="20"/>
                <w:szCs w:val="20"/>
              </w:rPr>
            </w:pPr>
            <w:r w:rsidRPr="00A4403A">
              <w:rPr>
                <w:rFonts w:ascii="Arial" w:eastAsia="MS Mincho" w:hAnsi="Arial" w:cs="Arial"/>
                <w:sz w:val="20"/>
                <w:szCs w:val="20"/>
              </w:rPr>
              <w:t>Togo</w:t>
            </w:r>
          </w:p>
        </w:tc>
        <w:tc>
          <w:tcPr>
            <w:tcW w:w="333" w:type="pct"/>
            <w:gridSpan w:val="4"/>
            <w:tcBorders>
              <w:top w:val="single" w:sz="4" w:space="0" w:color="auto"/>
              <w:left w:val="single" w:sz="4" w:space="0" w:color="auto"/>
              <w:bottom w:val="single" w:sz="4" w:space="0" w:color="auto"/>
              <w:right w:val="single" w:sz="4" w:space="0" w:color="auto"/>
            </w:tcBorders>
          </w:tcPr>
          <w:p w14:paraId="2BD401AE" w14:textId="77777777" w:rsidR="00FF3D46"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F512E79" w14:textId="77777777" w:rsidR="00FF3D46"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6870D5FC" w14:textId="77777777" w:rsidR="00FF3D46" w:rsidRPr="00A4403A" w:rsidRDefault="00EE100D" w:rsidP="00DF58F1">
            <w:pPr>
              <w:rPr>
                <w:rFonts w:ascii="Arial" w:hAnsi="Arial" w:cs="Arial"/>
                <w:sz w:val="20"/>
                <w:szCs w:val="20"/>
              </w:rPr>
            </w:pPr>
          </w:p>
        </w:tc>
      </w:tr>
      <w:tr w:rsidR="00B94E7B" w14:paraId="443F9FEB"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3BA74AFA" w14:textId="77777777" w:rsidR="00FF3D46"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1BF43A4E" w14:textId="77777777" w:rsidR="00FF3D46" w:rsidRPr="00A4403A" w:rsidRDefault="00D74163" w:rsidP="009278F0">
            <w:pPr>
              <w:pStyle w:val="ListParagraph"/>
              <w:numPr>
                <w:ilvl w:val="0"/>
                <w:numId w:val="20"/>
              </w:numPr>
              <w:spacing w:after="180"/>
              <w:jc w:val="both"/>
              <w:rPr>
                <w:rFonts w:ascii="Arial" w:eastAsia="MS Mincho" w:hAnsi="Arial" w:cs="Arial"/>
                <w:sz w:val="20"/>
                <w:szCs w:val="20"/>
              </w:rPr>
            </w:pPr>
            <w:r>
              <w:rPr>
                <w:rFonts w:ascii="Arial" w:eastAsia="MS Mincho" w:hAnsi="Arial" w:cs="Arial"/>
                <w:sz w:val="20"/>
                <w:szCs w:val="20"/>
              </w:rPr>
              <w:t>Turkey</w:t>
            </w:r>
          </w:p>
        </w:tc>
        <w:tc>
          <w:tcPr>
            <w:tcW w:w="333" w:type="pct"/>
            <w:gridSpan w:val="4"/>
            <w:tcBorders>
              <w:top w:val="single" w:sz="4" w:space="0" w:color="auto"/>
              <w:left w:val="single" w:sz="4" w:space="0" w:color="auto"/>
              <w:bottom w:val="single" w:sz="4" w:space="0" w:color="auto"/>
              <w:right w:val="single" w:sz="4" w:space="0" w:color="auto"/>
            </w:tcBorders>
          </w:tcPr>
          <w:p w14:paraId="036D81E1" w14:textId="77777777" w:rsidR="00FF3D46"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1B1C496A" w14:textId="77777777" w:rsidR="00FF3D46" w:rsidRDefault="00D74163" w:rsidP="00DF58F1">
            <w:pPr>
              <w:rPr>
                <w:rFonts w:ascii="Arial" w:hAnsi="Arial" w:cs="Arial"/>
                <w:sz w:val="20"/>
                <w:szCs w:val="20"/>
              </w:rPr>
            </w:pPr>
            <w:r w:rsidRPr="008D772C">
              <w:rPr>
                <w:rFonts w:ascii="Arial" w:hAnsi="Arial" w:cs="Arial"/>
                <w:sz w:val="20"/>
                <w:szCs w:val="20"/>
              </w:rPr>
              <w:t>No specific data or policy is mentioned; however, it is stated that certain public institutions are already working on integrating migration targets into their strategic and action plans. (pg. 26)</w:t>
            </w:r>
          </w:p>
          <w:p w14:paraId="27393596" w14:textId="77777777" w:rsidR="00FF3D46"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58C9794F" w14:textId="77777777" w:rsidR="00FF3D46" w:rsidRPr="00A4403A" w:rsidRDefault="00EE100D" w:rsidP="00DF58F1">
            <w:pPr>
              <w:rPr>
                <w:rFonts w:ascii="Arial" w:hAnsi="Arial" w:cs="Arial"/>
                <w:sz w:val="20"/>
                <w:szCs w:val="20"/>
              </w:rPr>
            </w:pPr>
          </w:p>
        </w:tc>
      </w:tr>
      <w:tr w:rsidR="00B94E7B" w14:paraId="76280723"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57E6DA81" w14:textId="77777777" w:rsidR="00FF3D46"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4E59626D" w14:textId="77777777" w:rsidR="00FF3D46" w:rsidRDefault="00D74163" w:rsidP="009278F0">
            <w:pPr>
              <w:pStyle w:val="ListParagraph"/>
              <w:numPr>
                <w:ilvl w:val="0"/>
                <w:numId w:val="20"/>
              </w:numPr>
              <w:spacing w:after="180"/>
              <w:jc w:val="both"/>
              <w:rPr>
                <w:rFonts w:ascii="Arial" w:eastAsia="MS Mincho" w:hAnsi="Arial" w:cs="Arial"/>
                <w:sz w:val="20"/>
                <w:szCs w:val="20"/>
              </w:rPr>
            </w:pPr>
            <w:r>
              <w:rPr>
                <w:rFonts w:ascii="Arial" w:eastAsia="MS Mincho" w:hAnsi="Arial" w:cs="Arial"/>
                <w:sz w:val="20"/>
                <w:szCs w:val="20"/>
              </w:rPr>
              <w:t>Uganda</w:t>
            </w:r>
          </w:p>
        </w:tc>
        <w:tc>
          <w:tcPr>
            <w:tcW w:w="333" w:type="pct"/>
            <w:gridSpan w:val="4"/>
            <w:tcBorders>
              <w:top w:val="single" w:sz="4" w:space="0" w:color="auto"/>
              <w:left w:val="single" w:sz="4" w:space="0" w:color="auto"/>
              <w:bottom w:val="single" w:sz="4" w:space="0" w:color="auto"/>
              <w:right w:val="single" w:sz="4" w:space="0" w:color="auto"/>
            </w:tcBorders>
          </w:tcPr>
          <w:p w14:paraId="5621C816" w14:textId="77777777" w:rsidR="00FF3D46"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905E1AF" w14:textId="77777777" w:rsidR="00FF3D46" w:rsidRPr="00A4403A" w:rsidRDefault="00D74163" w:rsidP="00DF58F1">
            <w:pPr>
              <w:rPr>
                <w:rFonts w:ascii="Arial" w:hAnsi="Arial" w:cs="Arial"/>
                <w:sz w:val="20"/>
                <w:szCs w:val="20"/>
              </w:rPr>
            </w:pPr>
            <w:r w:rsidRPr="00F83664">
              <w:rPr>
                <w:rFonts w:ascii="Arial" w:hAnsi="Arial" w:cs="Arial"/>
                <w:sz w:val="20"/>
                <w:szCs w:val="20"/>
              </w:rPr>
              <w:t>No baseline data available in Uganda for SDG indicator 10.7.1.</w:t>
            </w:r>
          </w:p>
        </w:tc>
        <w:tc>
          <w:tcPr>
            <w:tcW w:w="783" w:type="pct"/>
            <w:vMerge/>
            <w:tcBorders>
              <w:left w:val="single" w:sz="4" w:space="0" w:color="auto"/>
              <w:right w:val="single" w:sz="4" w:space="0" w:color="auto"/>
            </w:tcBorders>
          </w:tcPr>
          <w:p w14:paraId="21AFF3C8" w14:textId="77777777" w:rsidR="00FF3D46" w:rsidRPr="00A4403A" w:rsidRDefault="00EE100D" w:rsidP="00DF58F1">
            <w:pPr>
              <w:rPr>
                <w:rFonts w:ascii="Arial" w:hAnsi="Arial" w:cs="Arial"/>
                <w:sz w:val="20"/>
                <w:szCs w:val="20"/>
              </w:rPr>
            </w:pPr>
          </w:p>
        </w:tc>
      </w:tr>
      <w:tr w:rsidR="00B94E7B" w14:paraId="7C80F760"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78A6AE7E" w14:textId="77777777" w:rsidR="00FF3D46"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2D80FD74" w14:textId="77777777" w:rsidR="00FF3D46" w:rsidRDefault="00D74163" w:rsidP="009278F0">
            <w:pPr>
              <w:pStyle w:val="ListParagraph"/>
              <w:numPr>
                <w:ilvl w:val="0"/>
                <w:numId w:val="20"/>
              </w:numPr>
              <w:spacing w:after="180"/>
              <w:jc w:val="both"/>
              <w:rPr>
                <w:rFonts w:ascii="Arial" w:eastAsia="MS Mincho" w:hAnsi="Arial" w:cs="Arial"/>
                <w:sz w:val="20"/>
                <w:szCs w:val="20"/>
              </w:rPr>
            </w:pPr>
            <w:r>
              <w:rPr>
                <w:rFonts w:ascii="Arial" w:eastAsia="MS Mincho" w:hAnsi="Arial" w:cs="Arial"/>
                <w:sz w:val="20"/>
                <w:szCs w:val="20"/>
              </w:rPr>
              <w:t>Venezuela</w:t>
            </w:r>
          </w:p>
        </w:tc>
        <w:tc>
          <w:tcPr>
            <w:tcW w:w="333" w:type="pct"/>
            <w:gridSpan w:val="4"/>
            <w:tcBorders>
              <w:top w:val="single" w:sz="4" w:space="0" w:color="auto"/>
              <w:left w:val="single" w:sz="4" w:space="0" w:color="auto"/>
              <w:bottom w:val="single" w:sz="4" w:space="0" w:color="auto"/>
              <w:right w:val="single" w:sz="4" w:space="0" w:color="auto"/>
            </w:tcBorders>
          </w:tcPr>
          <w:p w14:paraId="48881159" w14:textId="77777777" w:rsidR="00FF3D46"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70E64BE" w14:textId="77777777" w:rsidR="00FF3D46"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6E3B8598" w14:textId="77777777" w:rsidR="00FF3D46" w:rsidRPr="00A4403A" w:rsidRDefault="00EE100D" w:rsidP="00DF58F1">
            <w:pPr>
              <w:rPr>
                <w:rFonts w:ascii="Arial" w:hAnsi="Arial" w:cs="Arial"/>
                <w:sz w:val="20"/>
                <w:szCs w:val="20"/>
              </w:rPr>
            </w:pPr>
          </w:p>
        </w:tc>
      </w:tr>
      <w:tr w:rsidR="00B94E7B" w14:paraId="3CCD0D8B" w14:textId="77777777" w:rsidTr="00B94E7B">
        <w:trPr>
          <w:trHeight w:val="232"/>
        </w:trPr>
        <w:tc>
          <w:tcPr>
            <w:tcW w:w="795" w:type="pct"/>
            <w:vMerge/>
            <w:tcBorders>
              <w:left w:val="single" w:sz="4" w:space="0" w:color="auto"/>
              <w:right w:val="single" w:sz="4" w:space="0" w:color="auto"/>
            </w:tcBorders>
            <w:shd w:val="clear" w:color="auto" w:fill="DAEEF3" w:themeFill="accent5" w:themeFillTint="33"/>
          </w:tcPr>
          <w:p w14:paraId="7A9F1216" w14:textId="77777777" w:rsidR="00FF3D46" w:rsidRPr="00A4403A" w:rsidRDefault="00EE100D" w:rsidP="00DF58F1">
            <w:pPr>
              <w:rPr>
                <w:rFonts w:ascii="Arial" w:hAnsi="Arial" w:cs="Arial"/>
                <w:sz w:val="20"/>
                <w:szCs w:val="20"/>
              </w:rPr>
            </w:pPr>
          </w:p>
        </w:tc>
        <w:tc>
          <w:tcPr>
            <w:tcW w:w="528" w:type="pct"/>
            <w:vMerge w:val="restart"/>
            <w:tcBorders>
              <w:top w:val="single" w:sz="4" w:space="0" w:color="auto"/>
              <w:left w:val="single" w:sz="4" w:space="0" w:color="auto"/>
              <w:right w:val="single" w:sz="4" w:space="0" w:color="auto"/>
            </w:tcBorders>
            <w:shd w:val="clear" w:color="auto" w:fill="B6DDE8" w:themeFill="accent5" w:themeFillTint="66"/>
            <w:noWrap/>
          </w:tcPr>
          <w:p w14:paraId="4385CBB4" w14:textId="77777777" w:rsidR="00FF3D46" w:rsidRPr="00876A7F" w:rsidRDefault="00D74163" w:rsidP="00DF58F1">
            <w:pPr>
              <w:spacing w:after="180"/>
              <w:jc w:val="both"/>
              <w:rPr>
                <w:rFonts w:ascii="Arial" w:eastAsia="MS Mincho" w:hAnsi="Arial" w:cs="Arial"/>
                <w:b/>
                <w:color w:val="000000"/>
                <w:sz w:val="20"/>
                <w:szCs w:val="20"/>
              </w:rPr>
            </w:pPr>
            <w:r w:rsidRPr="00876A7F">
              <w:rPr>
                <w:rFonts w:ascii="Arial" w:eastAsia="MS Mincho" w:hAnsi="Arial" w:cs="Arial"/>
                <w:b/>
                <w:color w:val="000000"/>
                <w:sz w:val="20"/>
                <w:szCs w:val="20"/>
              </w:rPr>
              <w:t>Total VNRs</w:t>
            </w:r>
            <w:r>
              <w:rPr>
                <w:rFonts w:ascii="Arial" w:eastAsia="MS Mincho" w:hAnsi="Arial" w:cs="Arial"/>
                <w:b/>
                <w:color w:val="000000"/>
                <w:sz w:val="20"/>
                <w:szCs w:val="20"/>
              </w:rPr>
              <w:t xml:space="preserve"> (22)</w:t>
            </w:r>
          </w:p>
        </w:tc>
        <w:tc>
          <w:tcPr>
            <w:tcW w:w="176" w:type="pct"/>
            <w:gridSpan w:val="2"/>
            <w:tcBorders>
              <w:top w:val="single" w:sz="4" w:space="0" w:color="auto"/>
              <w:left w:val="single" w:sz="4" w:space="0" w:color="auto"/>
              <w:bottom w:val="single" w:sz="4" w:space="0" w:color="auto"/>
              <w:right w:val="single" w:sz="4" w:space="0" w:color="auto"/>
            </w:tcBorders>
          </w:tcPr>
          <w:p w14:paraId="7EE4A003" w14:textId="77777777" w:rsidR="00FF3D46"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157" w:type="pct"/>
            <w:gridSpan w:val="2"/>
            <w:tcBorders>
              <w:top w:val="single" w:sz="4" w:space="0" w:color="auto"/>
              <w:left w:val="single" w:sz="4" w:space="0" w:color="auto"/>
              <w:bottom w:val="single" w:sz="4" w:space="0" w:color="auto"/>
              <w:right w:val="single" w:sz="4" w:space="0" w:color="auto"/>
            </w:tcBorders>
          </w:tcPr>
          <w:p w14:paraId="23DB9B50" w14:textId="77777777" w:rsidR="00FF3D46" w:rsidRPr="00A4403A" w:rsidRDefault="00D74163" w:rsidP="00DF58F1">
            <w:pPr>
              <w:rPr>
                <w:rStyle w:val="SubtleEmphasis"/>
                <w:rFonts w:ascii="Arial" w:hAnsi="Arial" w:cs="Arial"/>
                <w:sz w:val="20"/>
                <w:szCs w:val="20"/>
              </w:rPr>
            </w:pPr>
            <w:r>
              <w:rPr>
                <w:rStyle w:val="SubtleEmphasis"/>
                <w:rFonts w:ascii="Arial" w:hAnsi="Arial" w:cs="Arial"/>
                <w:sz w:val="20"/>
                <w:szCs w:val="20"/>
              </w:rPr>
              <w:t>11</w:t>
            </w:r>
          </w:p>
        </w:tc>
        <w:tc>
          <w:tcPr>
            <w:tcW w:w="2561" w:type="pct"/>
            <w:vMerge w:val="restart"/>
            <w:tcBorders>
              <w:top w:val="single" w:sz="4" w:space="0" w:color="auto"/>
              <w:left w:val="single" w:sz="4" w:space="0" w:color="auto"/>
              <w:right w:val="single" w:sz="4" w:space="0" w:color="auto"/>
            </w:tcBorders>
          </w:tcPr>
          <w:p w14:paraId="3AE2083B" w14:textId="77777777" w:rsidR="00FF3D46"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0C6293CE" w14:textId="77777777" w:rsidR="00FF3D46" w:rsidRPr="00A4403A" w:rsidRDefault="00EE100D" w:rsidP="00DF58F1">
            <w:pPr>
              <w:rPr>
                <w:rFonts w:ascii="Arial" w:hAnsi="Arial" w:cs="Arial"/>
                <w:sz w:val="20"/>
                <w:szCs w:val="20"/>
              </w:rPr>
            </w:pPr>
          </w:p>
        </w:tc>
      </w:tr>
      <w:tr w:rsidR="00B94E7B" w14:paraId="3A38B235" w14:textId="77777777" w:rsidTr="00B94E7B">
        <w:trPr>
          <w:trHeight w:val="231"/>
        </w:trPr>
        <w:tc>
          <w:tcPr>
            <w:tcW w:w="795" w:type="pct"/>
            <w:vMerge/>
            <w:tcBorders>
              <w:left w:val="single" w:sz="4" w:space="0" w:color="auto"/>
              <w:bottom w:val="single" w:sz="4" w:space="0" w:color="auto"/>
              <w:right w:val="single" w:sz="4" w:space="0" w:color="auto"/>
            </w:tcBorders>
            <w:shd w:val="clear" w:color="auto" w:fill="DAEEF3" w:themeFill="accent5" w:themeFillTint="33"/>
          </w:tcPr>
          <w:p w14:paraId="218D60D2" w14:textId="77777777" w:rsidR="00FF3D46" w:rsidRPr="00A4403A" w:rsidRDefault="00EE100D" w:rsidP="00DF58F1">
            <w:pPr>
              <w:rPr>
                <w:rFonts w:ascii="Arial" w:hAnsi="Arial" w:cs="Arial"/>
                <w:sz w:val="20"/>
                <w:szCs w:val="20"/>
              </w:rPr>
            </w:pPr>
          </w:p>
        </w:tc>
        <w:tc>
          <w:tcPr>
            <w:tcW w:w="528" w:type="pct"/>
            <w:vMerge/>
            <w:tcBorders>
              <w:left w:val="single" w:sz="4" w:space="0" w:color="auto"/>
              <w:bottom w:val="single" w:sz="4" w:space="0" w:color="auto"/>
              <w:right w:val="single" w:sz="4" w:space="0" w:color="auto"/>
            </w:tcBorders>
            <w:shd w:val="clear" w:color="auto" w:fill="B6DDE8" w:themeFill="accent5" w:themeFillTint="66"/>
            <w:noWrap/>
          </w:tcPr>
          <w:p w14:paraId="47C80B2A" w14:textId="77777777" w:rsidR="00FF3D46" w:rsidRPr="00876A7F" w:rsidRDefault="00EE100D" w:rsidP="00DF58F1">
            <w:pPr>
              <w:spacing w:after="180"/>
              <w:jc w:val="both"/>
              <w:rPr>
                <w:rFonts w:ascii="Arial" w:eastAsia="MS Mincho" w:hAnsi="Arial" w:cs="Arial"/>
                <w:b/>
                <w:color w:val="000000"/>
                <w:sz w:val="20"/>
                <w:szCs w:val="20"/>
              </w:rPr>
            </w:pPr>
          </w:p>
        </w:tc>
        <w:tc>
          <w:tcPr>
            <w:tcW w:w="176" w:type="pct"/>
            <w:gridSpan w:val="2"/>
            <w:tcBorders>
              <w:top w:val="single" w:sz="4" w:space="0" w:color="auto"/>
              <w:left w:val="single" w:sz="4" w:space="0" w:color="auto"/>
              <w:bottom w:val="single" w:sz="4" w:space="0" w:color="auto"/>
              <w:right w:val="single" w:sz="4" w:space="0" w:color="auto"/>
            </w:tcBorders>
          </w:tcPr>
          <w:p w14:paraId="606130E8" w14:textId="77777777" w:rsidR="00FF3D46"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157" w:type="pct"/>
            <w:gridSpan w:val="2"/>
            <w:tcBorders>
              <w:top w:val="single" w:sz="4" w:space="0" w:color="auto"/>
              <w:left w:val="single" w:sz="4" w:space="0" w:color="auto"/>
              <w:bottom w:val="single" w:sz="4" w:space="0" w:color="auto"/>
              <w:right w:val="single" w:sz="4" w:space="0" w:color="auto"/>
            </w:tcBorders>
          </w:tcPr>
          <w:p w14:paraId="0B9E2EA5" w14:textId="77777777" w:rsidR="00FF3D46" w:rsidRDefault="00D74163" w:rsidP="00DF58F1">
            <w:pPr>
              <w:rPr>
                <w:rStyle w:val="SubtleEmphasis"/>
                <w:rFonts w:ascii="Arial" w:hAnsi="Arial" w:cs="Arial"/>
                <w:sz w:val="20"/>
                <w:szCs w:val="20"/>
              </w:rPr>
            </w:pPr>
            <w:r>
              <w:rPr>
                <w:rStyle w:val="SubtleEmphasis"/>
                <w:rFonts w:ascii="Arial" w:hAnsi="Arial" w:cs="Arial"/>
                <w:sz w:val="20"/>
                <w:szCs w:val="20"/>
              </w:rPr>
              <w:t>11</w:t>
            </w:r>
          </w:p>
        </w:tc>
        <w:tc>
          <w:tcPr>
            <w:tcW w:w="2561" w:type="pct"/>
            <w:vMerge/>
            <w:tcBorders>
              <w:left w:val="single" w:sz="4" w:space="0" w:color="auto"/>
              <w:right w:val="single" w:sz="4" w:space="0" w:color="auto"/>
            </w:tcBorders>
          </w:tcPr>
          <w:p w14:paraId="4E7014CE" w14:textId="77777777" w:rsidR="00FF3D46"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3CDB0AC3" w14:textId="77777777" w:rsidR="00FF3D46" w:rsidRPr="00A4403A" w:rsidRDefault="00EE100D" w:rsidP="00DF58F1">
            <w:pPr>
              <w:rPr>
                <w:rFonts w:ascii="Arial" w:hAnsi="Arial" w:cs="Arial"/>
                <w:sz w:val="20"/>
                <w:szCs w:val="20"/>
              </w:rPr>
            </w:pPr>
          </w:p>
        </w:tc>
      </w:tr>
      <w:tr w:rsidR="00B94E7B" w14:paraId="16E907E3" w14:textId="77777777" w:rsidTr="00B94E7B">
        <w:trPr>
          <w:trHeight w:val="44"/>
        </w:trPr>
        <w:tc>
          <w:tcPr>
            <w:tcW w:w="795" w:type="pct"/>
            <w:vMerge w:val="restart"/>
            <w:tcBorders>
              <w:top w:val="single" w:sz="4" w:space="0" w:color="auto"/>
              <w:left w:val="single" w:sz="4" w:space="0" w:color="auto"/>
              <w:right w:val="single" w:sz="4" w:space="0" w:color="auto"/>
            </w:tcBorders>
            <w:shd w:val="clear" w:color="auto" w:fill="DAEEF3" w:themeFill="accent5" w:themeFillTint="33"/>
          </w:tcPr>
          <w:p w14:paraId="2C196D27" w14:textId="77777777" w:rsidR="0006460B" w:rsidRPr="00243453" w:rsidRDefault="00D74163" w:rsidP="00DF58F1">
            <w:pPr>
              <w:rPr>
                <w:rFonts w:ascii="Arial" w:hAnsi="Arial" w:cs="Arial"/>
                <w:b/>
                <w:sz w:val="24"/>
                <w:szCs w:val="24"/>
              </w:rPr>
            </w:pPr>
            <w:r w:rsidRPr="00243453">
              <w:rPr>
                <w:rFonts w:ascii="Arial" w:hAnsi="Arial" w:cs="Arial"/>
                <w:b/>
                <w:sz w:val="24"/>
                <w:szCs w:val="24"/>
              </w:rPr>
              <w:t>11.1: Safe Housing</w:t>
            </w:r>
          </w:p>
        </w:tc>
        <w:tc>
          <w:tcPr>
            <w:tcW w:w="528" w:type="pct"/>
            <w:tcBorders>
              <w:top w:val="single" w:sz="4" w:space="0" w:color="auto"/>
              <w:left w:val="single" w:sz="4" w:space="0" w:color="auto"/>
              <w:bottom w:val="single" w:sz="4" w:space="0" w:color="auto"/>
              <w:right w:val="single" w:sz="4" w:space="0" w:color="auto"/>
            </w:tcBorders>
            <w:noWrap/>
          </w:tcPr>
          <w:p w14:paraId="667D3919" w14:textId="77777777" w:rsidR="0006460B" w:rsidRPr="00A4403A" w:rsidRDefault="00D74163" w:rsidP="009278F0">
            <w:pPr>
              <w:pStyle w:val="ListParagraph"/>
              <w:numPr>
                <w:ilvl w:val="0"/>
                <w:numId w:val="33"/>
              </w:numPr>
              <w:spacing w:after="180"/>
              <w:jc w:val="both"/>
              <w:rPr>
                <w:rFonts w:ascii="Arial" w:eastAsia="MS Mincho" w:hAnsi="Arial" w:cs="Arial"/>
                <w:sz w:val="20"/>
                <w:szCs w:val="20"/>
              </w:rPr>
            </w:pPr>
            <w:r w:rsidRPr="00A4403A">
              <w:rPr>
                <w:rFonts w:ascii="Arial" w:eastAsia="MS Mincho" w:hAnsi="Arial" w:cs="Arial"/>
                <w:sz w:val="20"/>
                <w:szCs w:val="20"/>
              </w:rPr>
              <w:t>China</w:t>
            </w:r>
          </w:p>
        </w:tc>
        <w:tc>
          <w:tcPr>
            <w:tcW w:w="333" w:type="pct"/>
            <w:gridSpan w:val="4"/>
            <w:tcBorders>
              <w:top w:val="single" w:sz="4" w:space="0" w:color="auto"/>
              <w:left w:val="single" w:sz="4" w:space="0" w:color="auto"/>
              <w:bottom w:val="single" w:sz="4" w:space="0" w:color="auto"/>
              <w:right w:val="single" w:sz="4" w:space="0" w:color="auto"/>
            </w:tcBorders>
          </w:tcPr>
          <w:p w14:paraId="6D045C4E"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B560F93" w14:textId="77777777" w:rsidR="0006460B" w:rsidRPr="00A4403A" w:rsidRDefault="00D74163" w:rsidP="00DF58F1">
            <w:pPr>
              <w:rPr>
                <w:rFonts w:ascii="Arial" w:hAnsi="Arial" w:cs="Arial"/>
                <w:sz w:val="20"/>
                <w:szCs w:val="20"/>
              </w:rPr>
            </w:pPr>
            <w:r>
              <w:rPr>
                <w:rFonts w:ascii="Arial" w:hAnsi="Arial" w:cs="Arial"/>
                <w:sz w:val="20"/>
                <w:szCs w:val="20"/>
              </w:rPr>
              <w:t>N/A</w:t>
            </w:r>
          </w:p>
        </w:tc>
        <w:tc>
          <w:tcPr>
            <w:tcW w:w="783" w:type="pct"/>
            <w:vMerge w:val="restart"/>
            <w:tcBorders>
              <w:top w:val="single" w:sz="4" w:space="0" w:color="auto"/>
              <w:left w:val="single" w:sz="4" w:space="0" w:color="auto"/>
              <w:right w:val="single" w:sz="4" w:space="0" w:color="auto"/>
            </w:tcBorders>
          </w:tcPr>
          <w:p w14:paraId="0FA06255" w14:textId="77777777" w:rsidR="0006460B" w:rsidRPr="00A4403A" w:rsidRDefault="00EE100D" w:rsidP="00DF58F1">
            <w:pPr>
              <w:rPr>
                <w:rFonts w:ascii="Arial" w:hAnsi="Arial" w:cs="Arial"/>
                <w:sz w:val="20"/>
                <w:szCs w:val="20"/>
              </w:rPr>
            </w:pPr>
          </w:p>
        </w:tc>
      </w:tr>
      <w:tr w:rsidR="00B94E7B" w14:paraId="48993609"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04E03B01" w14:textId="77777777" w:rsidR="0006460B"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294436EF" w14:textId="77777777" w:rsidR="0006460B" w:rsidRPr="00A4403A" w:rsidRDefault="00D74163" w:rsidP="009278F0">
            <w:pPr>
              <w:pStyle w:val="ListParagraph"/>
              <w:numPr>
                <w:ilvl w:val="0"/>
                <w:numId w:val="33"/>
              </w:numPr>
              <w:spacing w:after="180"/>
              <w:jc w:val="both"/>
              <w:rPr>
                <w:rFonts w:ascii="Arial" w:eastAsia="MS Mincho" w:hAnsi="Arial" w:cs="Arial"/>
                <w:sz w:val="20"/>
                <w:szCs w:val="20"/>
              </w:rPr>
            </w:pPr>
            <w:r>
              <w:rPr>
                <w:rFonts w:ascii="Arial" w:eastAsia="MS Mincho" w:hAnsi="Arial" w:cs="Arial"/>
                <w:sz w:val="20"/>
                <w:szCs w:val="20"/>
              </w:rPr>
              <w:t>Colombia</w:t>
            </w:r>
          </w:p>
        </w:tc>
        <w:tc>
          <w:tcPr>
            <w:tcW w:w="333" w:type="pct"/>
            <w:gridSpan w:val="4"/>
            <w:tcBorders>
              <w:top w:val="single" w:sz="4" w:space="0" w:color="auto"/>
              <w:left w:val="single" w:sz="4" w:space="0" w:color="auto"/>
              <w:bottom w:val="single" w:sz="4" w:space="0" w:color="auto"/>
              <w:right w:val="single" w:sz="4" w:space="0" w:color="auto"/>
            </w:tcBorders>
          </w:tcPr>
          <w:p w14:paraId="38FC30B0"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DE49CD0" w14:textId="77777777" w:rsidR="0006460B" w:rsidRPr="00A4403A" w:rsidRDefault="00D74163" w:rsidP="00DF58F1">
            <w:pPr>
              <w:rPr>
                <w:rFonts w:ascii="Arial" w:hAnsi="Arial" w:cs="Arial"/>
                <w:sz w:val="20"/>
                <w:szCs w:val="20"/>
              </w:rPr>
            </w:pPr>
            <w:r>
              <w:rPr>
                <w:rFonts w:ascii="Arial" w:hAnsi="Arial" w:cs="Arial"/>
                <w:sz w:val="20"/>
                <w:szCs w:val="20"/>
              </w:rPr>
              <w:t>E</w:t>
            </w:r>
            <w:r w:rsidRPr="00333536">
              <w:rPr>
                <w:rFonts w:ascii="Arial" w:hAnsi="Arial" w:cs="Arial"/>
                <w:sz w:val="20"/>
                <w:szCs w:val="20"/>
              </w:rPr>
              <w:t>xclusively focused on SDG relating to chemicals, mining, toxic wastes, etc.</w:t>
            </w:r>
          </w:p>
        </w:tc>
        <w:tc>
          <w:tcPr>
            <w:tcW w:w="783" w:type="pct"/>
            <w:vMerge/>
            <w:tcBorders>
              <w:left w:val="single" w:sz="4" w:space="0" w:color="auto"/>
              <w:right w:val="single" w:sz="4" w:space="0" w:color="auto"/>
            </w:tcBorders>
          </w:tcPr>
          <w:p w14:paraId="0660BF58" w14:textId="77777777" w:rsidR="0006460B" w:rsidRPr="00A4403A" w:rsidRDefault="00EE100D" w:rsidP="00DF58F1">
            <w:pPr>
              <w:rPr>
                <w:rFonts w:ascii="Arial" w:hAnsi="Arial" w:cs="Arial"/>
                <w:sz w:val="20"/>
                <w:szCs w:val="20"/>
              </w:rPr>
            </w:pPr>
          </w:p>
        </w:tc>
      </w:tr>
      <w:tr w:rsidR="00B94E7B" w14:paraId="60C79171"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38BAD169" w14:textId="77777777" w:rsidR="0006460B"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72007053" w14:textId="77777777" w:rsidR="0006460B" w:rsidRDefault="00D74163" w:rsidP="009278F0">
            <w:pPr>
              <w:pStyle w:val="ListParagraph"/>
              <w:numPr>
                <w:ilvl w:val="0"/>
                <w:numId w:val="33"/>
              </w:numPr>
              <w:spacing w:after="180"/>
              <w:jc w:val="both"/>
              <w:rPr>
                <w:rFonts w:ascii="Arial" w:eastAsia="MS Mincho" w:hAnsi="Arial" w:cs="Arial"/>
                <w:sz w:val="20"/>
                <w:szCs w:val="20"/>
              </w:rPr>
            </w:pPr>
            <w:r>
              <w:rPr>
                <w:rFonts w:ascii="Arial" w:eastAsia="MS Mincho" w:hAnsi="Arial" w:cs="Arial"/>
                <w:sz w:val="20"/>
                <w:szCs w:val="20"/>
              </w:rPr>
              <w:t>Egypt</w:t>
            </w:r>
          </w:p>
        </w:tc>
        <w:tc>
          <w:tcPr>
            <w:tcW w:w="333" w:type="pct"/>
            <w:gridSpan w:val="4"/>
            <w:tcBorders>
              <w:top w:val="single" w:sz="4" w:space="0" w:color="auto"/>
              <w:left w:val="single" w:sz="4" w:space="0" w:color="auto"/>
              <w:bottom w:val="single" w:sz="4" w:space="0" w:color="auto"/>
              <w:right w:val="single" w:sz="4" w:space="0" w:color="auto"/>
            </w:tcBorders>
          </w:tcPr>
          <w:p w14:paraId="15E20F6C"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C767209" w14:textId="77777777" w:rsidR="0006460B" w:rsidRPr="00A4403A" w:rsidRDefault="00D74163" w:rsidP="00DF58F1">
            <w:pPr>
              <w:rPr>
                <w:rFonts w:ascii="Arial" w:hAnsi="Arial" w:cs="Arial"/>
                <w:sz w:val="20"/>
                <w:szCs w:val="20"/>
              </w:rPr>
            </w:pPr>
            <w:r w:rsidRPr="007A6693">
              <w:rPr>
                <w:rFonts w:ascii="Arial" w:hAnsi="Arial" w:cs="Arial"/>
                <w:sz w:val="20"/>
                <w:szCs w:val="20"/>
              </w:rPr>
              <w:t>The National Urban Policy is currently being prepared which aims to tackle “urban development from a multi-dimensional perspective.” The “Informal Settlements Development Facility” supports local governments in the provision of safe housing, with an emphasis on the development of slum areas. ISDF has developed extensive “slum development strategies.”</w:t>
            </w:r>
          </w:p>
        </w:tc>
        <w:tc>
          <w:tcPr>
            <w:tcW w:w="783" w:type="pct"/>
            <w:vMerge/>
            <w:tcBorders>
              <w:left w:val="single" w:sz="4" w:space="0" w:color="auto"/>
              <w:right w:val="single" w:sz="4" w:space="0" w:color="auto"/>
            </w:tcBorders>
          </w:tcPr>
          <w:p w14:paraId="070187E8" w14:textId="77777777" w:rsidR="0006460B" w:rsidRPr="00A4403A" w:rsidRDefault="00EE100D" w:rsidP="00DF58F1">
            <w:pPr>
              <w:rPr>
                <w:rFonts w:ascii="Arial" w:hAnsi="Arial" w:cs="Arial"/>
                <w:sz w:val="20"/>
                <w:szCs w:val="20"/>
              </w:rPr>
            </w:pPr>
          </w:p>
        </w:tc>
      </w:tr>
      <w:tr w:rsidR="00B94E7B" w14:paraId="7C3C6B55"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632384CC"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4AA83C3" w14:textId="77777777" w:rsidR="0006460B" w:rsidRPr="00A4403A" w:rsidRDefault="00D74163" w:rsidP="009278F0">
            <w:pPr>
              <w:pStyle w:val="ListParagraph"/>
              <w:numPr>
                <w:ilvl w:val="0"/>
                <w:numId w:val="33"/>
              </w:numPr>
              <w:spacing w:after="180"/>
              <w:jc w:val="both"/>
              <w:rPr>
                <w:rFonts w:ascii="Arial" w:eastAsia="MS Mincho" w:hAnsi="Arial" w:cs="Arial"/>
                <w:sz w:val="20"/>
                <w:szCs w:val="20"/>
              </w:rPr>
            </w:pPr>
            <w:r>
              <w:rPr>
                <w:rFonts w:ascii="Arial" w:eastAsia="MS Mincho" w:hAnsi="Arial" w:cs="Arial"/>
                <w:sz w:val="20"/>
                <w:szCs w:val="20"/>
              </w:rPr>
              <w:t>Estonia</w:t>
            </w:r>
          </w:p>
        </w:tc>
        <w:tc>
          <w:tcPr>
            <w:tcW w:w="333" w:type="pct"/>
            <w:gridSpan w:val="4"/>
            <w:tcBorders>
              <w:top w:val="single" w:sz="4" w:space="0" w:color="auto"/>
              <w:left w:val="single" w:sz="4" w:space="0" w:color="auto"/>
              <w:bottom w:val="single" w:sz="4" w:space="0" w:color="auto"/>
              <w:right w:val="single" w:sz="4" w:space="0" w:color="auto"/>
            </w:tcBorders>
          </w:tcPr>
          <w:p w14:paraId="7C8DC121"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5370167" w14:textId="77777777" w:rsidR="0006460B" w:rsidRPr="00A4403A" w:rsidRDefault="00D74163" w:rsidP="00DF58F1">
            <w:pPr>
              <w:rPr>
                <w:rFonts w:ascii="Arial" w:hAnsi="Arial" w:cs="Arial"/>
                <w:sz w:val="20"/>
                <w:szCs w:val="20"/>
              </w:rPr>
            </w:pPr>
            <w:r>
              <w:rPr>
                <w:rFonts w:ascii="Arial" w:hAnsi="Arial" w:cs="Arial"/>
                <w:sz w:val="20"/>
                <w:szCs w:val="20"/>
              </w:rPr>
              <w:t xml:space="preserve">Indicator is mentioned on </w:t>
            </w:r>
            <w:r w:rsidRPr="002C404F">
              <w:rPr>
                <w:rFonts w:ascii="Arial" w:hAnsi="Arial" w:cs="Arial"/>
                <w:sz w:val="20"/>
                <w:szCs w:val="20"/>
              </w:rPr>
              <w:t>p. 38</w:t>
            </w:r>
          </w:p>
        </w:tc>
        <w:tc>
          <w:tcPr>
            <w:tcW w:w="783" w:type="pct"/>
            <w:vMerge/>
            <w:tcBorders>
              <w:left w:val="single" w:sz="4" w:space="0" w:color="auto"/>
              <w:right w:val="single" w:sz="4" w:space="0" w:color="auto"/>
            </w:tcBorders>
          </w:tcPr>
          <w:p w14:paraId="0A3DB459" w14:textId="77777777" w:rsidR="0006460B" w:rsidRPr="00A4403A" w:rsidRDefault="00EE100D" w:rsidP="00DF58F1">
            <w:pPr>
              <w:rPr>
                <w:rFonts w:ascii="Arial" w:hAnsi="Arial" w:cs="Arial"/>
                <w:sz w:val="20"/>
                <w:szCs w:val="20"/>
              </w:rPr>
            </w:pPr>
          </w:p>
        </w:tc>
      </w:tr>
      <w:tr w:rsidR="00B94E7B" w14:paraId="107103E3"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34EE9424"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FB5F116" w14:textId="77777777" w:rsidR="0006460B" w:rsidRDefault="00D74163" w:rsidP="009278F0">
            <w:pPr>
              <w:pStyle w:val="ListParagraph"/>
              <w:numPr>
                <w:ilvl w:val="0"/>
                <w:numId w:val="33"/>
              </w:numPr>
              <w:spacing w:after="180"/>
              <w:jc w:val="both"/>
              <w:rPr>
                <w:rFonts w:ascii="Arial" w:eastAsia="MS Mincho" w:hAnsi="Arial" w:cs="Arial"/>
                <w:sz w:val="20"/>
                <w:szCs w:val="20"/>
              </w:rPr>
            </w:pPr>
            <w:r>
              <w:rPr>
                <w:rFonts w:ascii="Arial" w:eastAsia="MS Mincho" w:hAnsi="Arial" w:cs="Arial"/>
                <w:sz w:val="20"/>
                <w:szCs w:val="20"/>
              </w:rPr>
              <w:t>Finland</w:t>
            </w:r>
          </w:p>
        </w:tc>
        <w:tc>
          <w:tcPr>
            <w:tcW w:w="333" w:type="pct"/>
            <w:gridSpan w:val="4"/>
            <w:tcBorders>
              <w:top w:val="single" w:sz="4" w:space="0" w:color="auto"/>
              <w:left w:val="single" w:sz="4" w:space="0" w:color="auto"/>
              <w:bottom w:val="single" w:sz="4" w:space="0" w:color="auto"/>
              <w:right w:val="single" w:sz="4" w:space="0" w:color="auto"/>
            </w:tcBorders>
          </w:tcPr>
          <w:p w14:paraId="41EEA1D3"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AC2E468" w14:textId="77777777" w:rsidR="0006460B" w:rsidRPr="00A4403A" w:rsidRDefault="00D74163" w:rsidP="00DF58F1">
            <w:pPr>
              <w:rPr>
                <w:rFonts w:ascii="Arial" w:hAnsi="Arial" w:cs="Arial"/>
                <w:sz w:val="20"/>
                <w:szCs w:val="20"/>
              </w:rPr>
            </w:pPr>
            <w:r w:rsidRPr="003A2174">
              <w:rPr>
                <w:rFonts w:ascii="Arial" w:hAnsi="Arial" w:cs="Arial"/>
                <w:sz w:val="20"/>
                <w:szCs w:val="20"/>
              </w:rPr>
              <w:t>As such, the report does not discuss the detailed PJIS indicators listed above.  It only makes reference to the high level 2030 goals at a more general level</w:t>
            </w:r>
          </w:p>
        </w:tc>
        <w:tc>
          <w:tcPr>
            <w:tcW w:w="783" w:type="pct"/>
            <w:vMerge/>
            <w:tcBorders>
              <w:left w:val="single" w:sz="4" w:space="0" w:color="auto"/>
              <w:right w:val="single" w:sz="4" w:space="0" w:color="auto"/>
            </w:tcBorders>
          </w:tcPr>
          <w:p w14:paraId="21C151EF" w14:textId="77777777" w:rsidR="0006460B" w:rsidRPr="00A4403A" w:rsidRDefault="00EE100D" w:rsidP="00DF58F1">
            <w:pPr>
              <w:rPr>
                <w:rFonts w:ascii="Arial" w:hAnsi="Arial" w:cs="Arial"/>
                <w:sz w:val="20"/>
                <w:szCs w:val="20"/>
              </w:rPr>
            </w:pPr>
          </w:p>
        </w:tc>
      </w:tr>
      <w:tr w:rsidR="00B94E7B" w14:paraId="00044F39"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AAEC892"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E517036" w14:textId="77777777" w:rsidR="0006460B" w:rsidRPr="00A4403A" w:rsidRDefault="00D74163" w:rsidP="009278F0">
            <w:pPr>
              <w:pStyle w:val="ListParagraph"/>
              <w:numPr>
                <w:ilvl w:val="0"/>
                <w:numId w:val="33"/>
              </w:numPr>
              <w:spacing w:after="180"/>
              <w:jc w:val="both"/>
              <w:rPr>
                <w:rFonts w:ascii="Arial" w:eastAsia="MS Mincho" w:hAnsi="Arial" w:cs="Arial"/>
                <w:sz w:val="20"/>
                <w:szCs w:val="20"/>
              </w:rPr>
            </w:pPr>
            <w:r w:rsidRPr="00A4403A">
              <w:rPr>
                <w:rFonts w:ascii="Arial" w:eastAsia="MS Mincho" w:hAnsi="Arial" w:cs="Arial"/>
                <w:sz w:val="20"/>
                <w:szCs w:val="20"/>
              </w:rPr>
              <w:t>France</w:t>
            </w:r>
          </w:p>
        </w:tc>
        <w:tc>
          <w:tcPr>
            <w:tcW w:w="333" w:type="pct"/>
            <w:gridSpan w:val="4"/>
            <w:tcBorders>
              <w:top w:val="single" w:sz="4" w:space="0" w:color="auto"/>
              <w:left w:val="single" w:sz="4" w:space="0" w:color="auto"/>
              <w:bottom w:val="single" w:sz="4" w:space="0" w:color="auto"/>
              <w:right w:val="single" w:sz="4" w:space="0" w:color="auto"/>
            </w:tcBorders>
          </w:tcPr>
          <w:p w14:paraId="154ACC65"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18FED12" w14:textId="77777777" w:rsidR="0006460B" w:rsidRPr="00A4403A" w:rsidRDefault="00D74163" w:rsidP="00DF58F1">
            <w:pPr>
              <w:rPr>
                <w:rFonts w:ascii="Arial" w:hAnsi="Arial" w:cs="Arial"/>
                <w:sz w:val="20"/>
                <w:szCs w:val="20"/>
              </w:rPr>
            </w:pPr>
            <w:r w:rsidRPr="002C404F">
              <w:rPr>
                <w:rFonts w:ascii="Arial" w:hAnsi="Arial" w:cs="Arial"/>
                <w:sz w:val="20"/>
                <w:szCs w:val="20"/>
              </w:rPr>
              <w:t>Addressing SDG Goal 11 in general</w:t>
            </w:r>
          </w:p>
        </w:tc>
        <w:tc>
          <w:tcPr>
            <w:tcW w:w="783" w:type="pct"/>
            <w:vMerge/>
            <w:tcBorders>
              <w:left w:val="single" w:sz="4" w:space="0" w:color="auto"/>
              <w:right w:val="single" w:sz="4" w:space="0" w:color="auto"/>
            </w:tcBorders>
          </w:tcPr>
          <w:p w14:paraId="3986B616" w14:textId="77777777" w:rsidR="0006460B" w:rsidRPr="00A4403A" w:rsidRDefault="00EE100D" w:rsidP="00DF58F1">
            <w:pPr>
              <w:rPr>
                <w:rFonts w:ascii="Arial" w:hAnsi="Arial" w:cs="Arial"/>
                <w:sz w:val="20"/>
                <w:szCs w:val="20"/>
              </w:rPr>
            </w:pPr>
          </w:p>
        </w:tc>
      </w:tr>
      <w:tr w:rsidR="00B94E7B" w14:paraId="137BC50A"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0600065"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DFBEF7F" w14:textId="77777777" w:rsidR="0006460B" w:rsidRPr="00A4403A" w:rsidRDefault="00D74163" w:rsidP="009278F0">
            <w:pPr>
              <w:pStyle w:val="ListParagraph"/>
              <w:numPr>
                <w:ilvl w:val="0"/>
                <w:numId w:val="33"/>
              </w:numPr>
              <w:spacing w:after="180"/>
              <w:jc w:val="both"/>
              <w:rPr>
                <w:rFonts w:ascii="Arial" w:eastAsia="MS Mincho" w:hAnsi="Arial" w:cs="Arial"/>
                <w:sz w:val="20"/>
                <w:szCs w:val="20"/>
              </w:rPr>
            </w:pPr>
            <w:r w:rsidRPr="00A4403A">
              <w:rPr>
                <w:rFonts w:ascii="Arial" w:eastAsia="MS Mincho" w:hAnsi="Arial" w:cs="Arial"/>
                <w:sz w:val="20"/>
                <w:szCs w:val="20"/>
              </w:rPr>
              <w:t>Georgia</w:t>
            </w:r>
          </w:p>
        </w:tc>
        <w:tc>
          <w:tcPr>
            <w:tcW w:w="333" w:type="pct"/>
            <w:gridSpan w:val="4"/>
            <w:tcBorders>
              <w:top w:val="single" w:sz="4" w:space="0" w:color="auto"/>
              <w:left w:val="single" w:sz="4" w:space="0" w:color="auto"/>
              <w:bottom w:val="single" w:sz="4" w:space="0" w:color="auto"/>
              <w:right w:val="single" w:sz="4" w:space="0" w:color="auto"/>
            </w:tcBorders>
          </w:tcPr>
          <w:p w14:paraId="051FA372"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9CE0AC2" w14:textId="77777777" w:rsidR="0006460B" w:rsidRPr="00A4403A" w:rsidRDefault="00D74163" w:rsidP="00DF58F1">
            <w:pPr>
              <w:rPr>
                <w:rFonts w:ascii="Arial" w:hAnsi="Arial" w:cs="Arial"/>
                <w:sz w:val="20"/>
                <w:szCs w:val="20"/>
              </w:rPr>
            </w:pPr>
            <w:r w:rsidRPr="002C404F">
              <w:rPr>
                <w:rFonts w:ascii="Arial" w:hAnsi="Arial" w:cs="Arial"/>
                <w:sz w:val="20"/>
                <w:szCs w:val="20"/>
              </w:rPr>
              <w:t>Nothing was mentioned about this at all, might be loosely related to the Human Rights agenda (9)</w:t>
            </w:r>
          </w:p>
        </w:tc>
        <w:tc>
          <w:tcPr>
            <w:tcW w:w="783" w:type="pct"/>
            <w:vMerge/>
            <w:tcBorders>
              <w:left w:val="single" w:sz="4" w:space="0" w:color="auto"/>
              <w:right w:val="single" w:sz="4" w:space="0" w:color="auto"/>
            </w:tcBorders>
          </w:tcPr>
          <w:p w14:paraId="607F6CBF" w14:textId="77777777" w:rsidR="0006460B" w:rsidRPr="00A4403A" w:rsidRDefault="00EE100D" w:rsidP="00DF58F1">
            <w:pPr>
              <w:rPr>
                <w:rFonts w:ascii="Arial" w:hAnsi="Arial" w:cs="Arial"/>
                <w:sz w:val="20"/>
                <w:szCs w:val="20"/>
              </w:rPr>
            </w:pPr>
          </w:p>
        </w:tc>
      </w:tr>
      <w:tr w:rsidR="00B94E7B" w14:paraId="67633B93"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E42C875"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310F058" w14:textId="77777777" w:rsidR="0006460B" w:rsidRPr="00A4403A" w:rsidRDefault="00D74163" w:rsidP="009278F0">
            <w:pPr>
              <w:pStyle w:val="ListParagraph"/>
              <w:numPr>
                <w:ilvl w:val="0"/>
                <w:numId w:val="33"/>
              </w:numPr>
              <w:spacing w:after="180"/>
              <w:jc w:val="both"/>
              <w:rPr>
                <w:rFonts w:ascii="Arial" w:eastAsia="MS Mincho" w:hAnsi="Arial" w:cs="Arial"/>
                <w:sz w:val="20"/>
                <w:szCs w:val="20"/>
              </w:rPr>
            </w:pPr>
            <w:r>
              <w:rPr>
                <w:rFonts w:ascii="Arial" w:eastAsia="MS Mincho" w:hAnsi="Arial" w:cs="Arial"/>
                <w:sz w:val="20"/>
                <w:szCs w:val="20"/>
              </w:rPr>
              <w:t>Germany</w:t>
            </w:r>
          </w:p>
        </w:tc>
        <w:tc>
          <w:tcPr>
            <w:tcW w:w="333" w:type="pct"/>
            <w:gridSpan w:val="4"/>
            <w:tcBorders>
              <w:top w:val="single" w:sz="4" w:space="0" w:color="auto"/>
              <w:left w:val="single" w:sz="4" w:space="0" w:color="auto"/>
              <w:bottom w:val="single" w:sz="4" w:space="0" w:color="auto"/>
              <w:right w:val="single" w:sz="4" w:space="0" w:color="auto"/>
            </w:tcBorders>
          </w:tcPr>
          <w:p w14:paraId="2BE13085"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90F1BE8" w14:textId="77777777" w:rsidR="0006460B" w:rsidRPr="00A4403A" w:rsidRDefault="00D74163" w:rsidP="00DF58F1">
            <w:pPr>
              <w:rPr>
                <w:rFonts w:ascii="Arial" w:hAnsi="Arial" w:cs="Arial"/>
                <w:sz w:val="20"/>
                <w:szCs w:val="20"/>
              </w:rPr>
            </w:pPr>
            <w:r w:rsidRPr="00F87E62">
              <w:rPr>
                <w:rFonts w:ascii="Arial" w:hAnsi="Arial" w:cs="Arial"/>
                <w:sz w:val="20"/>
                <w:szCs w:val="20"/>
              </w:rPr>
              <w:t>The VNR sets out that safeguarding access to affordable housing is key and that Germany is taking action to promote accessibility in the construction, redesigning and expansion of the federally owned public building stock, but otherwise does not provide any further detail or data for this indicator</w:t>
            </w:r>
          </w:p>
        </w:tc>
        <w:tc>
          <w:tcPr>
            <w:tcW w:w="783" w:type="pct"/>
            <w:vMerge/>
            <w:tcBorders>
              <w:left w:val="single" w:sz="4" w:space="0" w:color="auto"/>
              <w:right w:val="single" w:sz="4" w:space="0" w:color="auto"/>
            </w:tcBorders>
          </w:tcPr>
          <w:p w14:paraId="53AE78F5" w14:textId="77777777" w:rsidR="0006460B" w:rsidRPr="00A4403A" w:rsidRDefault="00EE100D" w:rsidP="00DF58F1">
            <w:pPr>
              <w:rPr>
                <w:rFonts w:ascii="Arial" w:hAnsi="Arial" w:cs="Arial"/>
                <w:sz w:val="20"/>
                <w:szCs w:val="20"/>
              </w:rPr>
            </w:pPr>
          </w:p>
        </w:tc>
      </w:tr>
      <w:tr w:rsidR="00B94E7B" w14:paraId="602D2BF4"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4F157CF"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9C27F23" w14:textId="77777777" w:rsidR="0006460B" w:rsidRPr="00A4403A" w:rsidRDefault="00D74163" w:rsidP="009278F0">
            <w:pPr>
              <w:pStyle w:val="ListParagraph"/>
              <w:numPr>
                <w:ilvl w:val="0"/>
                <w:numId w:val="33"/>
              </w:numPr>
              <w:spacing w:after="180"/>
              <w:jc w:val="both"/>
              <w:rPr>
                <w:rFonts w:ascii="Arial" w:eastAsia="MS Mincho" w:hAnsi="Arial" w:cs="Arial"/>
                <w:sz w:val="20"/>
                <w:szCs w:val="20"/>
              </w:rPr>
            </w:pPr>
            <w:r>
              <w:rPr>
                <w:rFonts w:ascii="Arial" w:eastAsia="MS Mincho" w:hAnsi="Arial" w:cs="Arial"/>
                <w:sz w:val="20"/>
                <w:szCs w:val="20"/>
              </w:rPr>
              <w:t>Madagascar</w:t>
            </w:r>
          </w:p>
        </w:tc>
        <w:tc>
          <w:tcPr>
            <w:tcW w:w="333" w:type="pct"/>
            <w:gridSpan w:val="4"/>
            <w:tcBorders>
              <w:top w:val="single" w:sz="4" w:space="0" w:color="auto"/>
              <w:left w:val="single" w:sz="4" w:space="0" w:color="auto"/>
              <w:bottom w:val="single" w:sz="4" w:space="0" w:color="auto"/>
              <w:right w:val="single" w:sz="4" w:space="0" w:color="auto"/>
            </w:tcBorders>
          </w:tcPr>
          <w:p w14:paraId="55941A82"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DC9E14B" w14:textId="77777777" w:rsidR="0006460B" w:rsidRPr="00A4403A" w:rsidRDefault="00D74163" w:rsidP="00DF58F1">
            <w:pPr>
              <w:rPr>
                <w:rFonts w:ascii="Arial" w:hAnsi="Arial" w:cs="Arial"/>
                <w:sz w:val="20"/>
                <w:szCs w:val="20"/>
              </w:rPr>
            </w:pPr>
            <w:r w:rsidRPr="00FF3D46">
              <w:rPr>
                <w:rFonts w:ascii="Arial" w:hAnsi="Arial" w:cs="Arial"/>
                <w:sz w:val="20"/>
                <w:szCs w:val="20"/>
              </w:rPr>
              <w:t xml:space="preserve">Only answered YES when the indicator is directly addressed in the report. Some indicators might be indirectly addressed in the report. A sole mention to an aspiration to “inclusion” without any qualifier </w:t>
            </w:r>
            <w:r w:rsidRPr="00FF3D46">
              <w:rPr>
                <w:rFonts w:ascii="Arial" w:hAnsi="Arial" w:cs="Arial"/>
                <w:sz w:val="20"/>
                <w:szCs w:val="20"/>
              </w:rPr>
              <w:lastRenderedPageBreak/>
              <w:t>or detailed information might indirectly imply the aspiration to achieve the SDI but in opinion it is too weak a reference to consider that the issue has been addressed in the report. For these reasons, the answer is NO.</w:t>
            </w:r>
          </w:p>
        </w:tc>
        <w:tc>
          <w:tcPr>
            <w:tcW w:w="783" w:type="pct"/>
            <w:vMerge/>
            <w:tcBorders>
              <w:left w:val="single" w:sz="4" w:space="0" w:color="auto"/>
              <w:right w:val="single" w:sz="4" w:space="0" w:color="auto"/>
            </w:tcBorders>
          </w:tcPr>
          <w:p w14:paraId="34D4BB96" w14:textId="77777777" w:rsidR="0006460B" w:rsidRPr="00A4403A" w:rsidRDefault="00EE100D" w:rsidP="00DF58F1">
            <w:pPr>
              <w:rPr>
                <w:rFonts w:ascii="Arial" w:hAnsi="Arial" w:cs="Arial"/>
                <w:sz w:val="20"/>
                <w:szCs w:val="20"/>
              </w:rPr>
            </w:pPr>
          </w:p>
        </w:tc>
      </w:tr>
      <w:tr w:rsidR="00B94E7B" w14:paraId="0CD27B5C"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FFC0DE7"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3AE1DBA" w14:textId="77777777" w:rsidR="0006460B" w:rsidRDefault="00D74163" w:rsidP="009278F0">
            <w:pPr>
              <w:pStyle w:val="ListParagraph"/>
              <w:numPr>
                <w:ilvl w:val="0"/>
                <w:numId w:val="33"/>
              </w:numPr>
              <w:spacing w:after="180"/>
              <w:jc w:val="both"/>
              <w:rPr>
                <w:rFonts w:ascii="Arial" w:eastAsia="MS Mincho" w:hAnsi="Arial" w:cs="Arial"/>
                <w:sz w:val="20"/>
                <w:szCs w:val="20"/>
              </w:rPr>
            </w:pPr>
            <w:r>
              <w:rPr>
                <w:rFonts w:ascii="Arial" w:eastAsia="MS Mincho" w:hAnsi="Arial" w:cs="Arial"/>
                <w:sz w:val="20"/>
                <w:szCs w:val="20"/>
              </w:rPr>
              <w:t>Mexico</w:t>
            </w:r>
          </w:p>
        </w:tc>
        <w:tc>
          <w:tcPr>
            <w:tcW w:w="333" w:type="pct"/>
            <w:gridSpan w:val="4"/>
            <w:tcBorders>
              <w:top w:val="single" w:sz="4" w:space="0" w:color="auto"/>
              <w:left w:val="single" w:sz="4" w:space="0" w:color="auto"/>
              <w:bottom w:val="single" w:sz="4" w:space="0" w:color="auto"/>
              <w:right w:val="single" w:sz="4" w:space="0" w:color="auto"/>
            </w:tcBorders>
          </w:tcPr>
          <w:p w14:paraId="09B73500"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478FEF7" w14:textId="77777777" w:rsidR="0006460B"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40DA2BE3" w14:textId="77777777" w:rsidR="0006460B" w:rsidRPr="00A4403A" w:rsidRDefault="00EE100D" w:rsidP="00DF58F1">
            <w:pPr>
              <w:rPr>
                <w:rFonts w:ascii="Arial" w:hAnsi="Arial" w:cs="Arial"/>
                <w:sz w:val="20"/>
                <w:szCs w:val="20"/>
              </w:rPr>
            </w:pPr>
          </w:p>
        </w:tc>
      </w:tr>
      <w:tr w:rsidR="00B94E7B" w14:paraId="720C1D47"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1D32E60"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DA6C3F6" w14:textId="77777777" w:rsidR="0006460B" w:rsidRPr="00A4403A" w:rsidRDefault="00D74163" w:rsidP="009278F0">
            <w:pPr>
              <w:pStyle w:val="ListParagraph"/>
              <w:numPr>
                <w:ilvl w:val="0"/>
                <w:numId w:val="33"/>
              </w:numPr>
              <w:spacing w:after="180"/>
              <w:jc w:val="both"/>
              <w:rPr>
                <w:rFonts w:ascii="Arial" w:eastAsia="MS Mincho" w:hAnsi="Arial" w:cs="Arial"/>
                <w:sz w:val="20"/>
                <w:szCs w:val="20"/>
              </w:rPr>
            </w:pPr>
            <w:r w:rsidRPr="00A4403A">
              <w:rPr>
                <w:rFonts w:ascii="Arial" w:eastAsia="MS Mincho" w:hAnsi="Arial" w:cs="Arial"/>
                <w:sz w:val="20"/>
                <w:szCs w:val="20"/>
              </w:rPr>
              <w:t>Morocco</w:t>
            </w:r>
          </w:p>
        </w:tc>
        <w:tc>
          <w:tcPr>
            <w:tcW w:w="333" w:type="pct"/>
            <w:gridSpan w:val="4"/>
            <w:tcBorders>
              <w:top w:val="single" w:sz="4" w:space="0" w:color="auto"/>
              <w:left w:val="single" w:sz="4" w:space="0" w:color="auto"/>
              <w:bottom w:val="single" w:sz="4" w:space="0" w:color="auto"/>
              <w:right w:val="single" w:sz="4" w:space="0" w:color="auto"/>
            </w:tcBorders>
          </w:tcPr>
          <w:p w14:paraId="21B878DB"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3D0134C9" w14:textId="77777777" w:rsidR="0006460B" w:rsidRPr="00A4403A" w:rsidRDefault="00D74163" w:rsidP="00DF58F1">
            <w:pPr>
              <w:rPr>
                <w:rFonts w:ascii="Arial" w:hAnsi="Arial" w:cs="Arial"/>
                <w:sz w:val="20"/>
                <w:szCs w:val="20"/>
              </w:rPr>
            </w:pPr>
            <w:r>
              <w:rPr>
                <w:rFonts w:ascii="Arial" w:hAnsi="Arial" w:cs="Arial"/>
                <w:sz w:val="20"/>
                <w:szCs w:val="20"/>
              </w:rPr>
              <w:t>Indicator is m</w:t>
            </w:r>
            <w:r w:rsidRPr="002146CA">
              <w:rPr>
                <w:rFonts w:ascii="Arial" w:hAnsi="Arial" w:cs="Arial"/>
                <w:sz w:val="20"/>
                <w:szCs w:val="20"/>
              </w:rPr>
              <w:t>entioned on pp. 28 -29, but no mention of goals to reach by 2030.</w:t>
            </w:r>
          </w:p>
        </w:tc>
        <w:tc>
          <w:tcPr>
            <w:tcW w:w="783" w:type="pct"/>
            <w:vMerge/>
            <w:tcBorders>
              <w:left w:val="single" w:sz="4" w:space="0" w:color="auto"/>
              <w:right w:val="single" w:sz="4" w:space="0" w:color="auto"/>
            </w:tcBorders>
          </w:tcPr>
          <w:p w14:paraId="7252EAF1" w14:textId="77777777" w:rsidR="0006460B" w:rsidRPr="00A4403A" w:rsidRDefault="00EE100D" w:rsidP="00DF58F1">
            <w:pPr>
              <w:rPr>
                <w:rFonts w:ascii="Arial" w:hAnsi="Arial" w:cs="Arial"/>
                <w:sz w:val="20"/>
                <w:szCs w:val="20"/>
              </w:rPr>
            </w:pPr>
          </w:p>
        </w:tc>
      </w:tr>
      <w:tr w:rsidR="00B94E7B" w14:paraId="2DD48A2E"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5CC2534"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3BC11D6" w14:textId="77777777" w:rsidR="0006460B" w:rsidRPr="00A4403A" w:rsidRDefault="00D74163" w:rsidP="009278F0">
            <w:pPr>
              <w:pStyle w:val="ListParagraph"/>
              <w:numPr>
                <w:ilvl w:val="0"/>
                <w:numId w:val="33"/>
              </w:numPr>
              <w:spacing w:after="180"/>
              <w:jc w:val="both"/>
              <w:rPr>
                <w:rFonts w:ascii="Arial" w:eastAsia="MS Mincho" w:hAnsi="Arial" w:cs="Arial"/>
                <w:sz w:val="20"/>
                <w:szCs w:val="20"/>
              </w:rPr>
            </w:pPr>
            <w:r w:rsidRPr="00A4403A">
              <w:rPr>
                <w:rFonts w:ascii="Arial" w:eastAsia="MS Mincho" w:hAnsi="Arial" w:cs="Arial"/>
                <w:sz w:val="20"/>
                <w:szCs w:val="20"/>
              </w:rPr>
              <w:t>Montenegro</w:t>
            </w:r>
          </w:p>
        </w:tc>
        <w:tc>
          <w:tcPr>
            <w:tcW w:w="333" w:type="pct"/>
            <w:gridSpan w:val="4"/>
            <w:tcBorders>
              <w:top w:val="single" w:sz="4" w:space="0" w:color="auto"/>
              <w:left w:val="single" w:sz="4" w:space="0" w:color="auto"/>
              <w:bottom w:val="single" w:sz="4" w:space="0" w:color="auto"/>
              <w:right w:val="single" w:sz="4" w:space="0" w:color="auto"/>
            </w:tcBorders>
          </w:tcPr>
          <w:p w14:paraId="3104FF55"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7C42963" w14:textId="77777777" w:rsidR="0006460B" w:rsidRPr="00A4403A" w:rsidRDefault="00D74163" w:rsidP="00DF58F1">
            <w:pPr>
              <w:rPr>
                <w:rFonts w:ascii="Arial" w:hAnsi="Arial" w:cs="Arial"/>
                <w:sz w:val="20"/>
                <w:szCs w:val="20"/>
              </w:rPr>
            </w:pPr>
            <w:r>
              <w:rPr>
                <w:rFonts w:ascii="Arial" w:hAnsi="Arial" w:cs="Arial"/>
                <w:sz w:val="20"/>
                <w:szCs w:val="20"/>
              </w:rPr>
              <w:t>M</w:t>
            </w:r>
            <w:r w:rsidRPr="00E17F15">
              <w:rPr>
                <w:rFonts w:ascii="Arial" w:hAnsi="Arial" w:cs="Arial"/>
                <w:sz w:val="20"/>
                <w:szCs w:val="20"/>
              </w:rPr>
              <w:t>apping to the relevant priority areas of Montenegro’s internal strategy document fo</w:t>
            </w:r>
            <w:r>
              <w:rPr>
                <w:rFonts w:ascii="Arial" w:hAnsi="Arial" w:cs="Arial"/>
                <w:sz w:val="20"/>
                <w:szCs w:val="20"/>
              </w:rPr>
              <w:t>r sustainable development.</w:t>
            </w:r>
            <w:r w:rsidRPr="00E17F15">
              <w:rPr>
                <w:rFonts w:ascii="Arial" w:hAnsi="Arial" w:cs="Arial"/>
                <w:sz w:val="20"/>
                <w:szCs w:val="20"/>
              </w:rPr>
              <w:t xml:space="preserve"> Table 3-3 starting on page 80 of the VNR shows that every SDG is covered by at least one of the relevant priority areas of Montenegro’s internal strategy document</w:t>
            </w:r>
            <w:r>
              <w:rPr>
                <w:rFonts w:ascii="Arial" w:hAnsi="Arial" w:cs="Arial"/>
                <w:sz w:val="20"/>
                <w:szCs w:val="20"/>
              </w:rPr>
              <w:t xml:space="preserve">. Indicator is mentioned in </w:t>
            </w:r>
            <w:r w:rsidRPr="00E17F15">
              <w:rPr>
                <w:rFonts w:ascii="Arial" w:hAnsi="Arial" w:cs="Arial"/>
                <w:sz w:val="20"/>
                <w:szCs w:val="20"/>
              </w:rPr>
              <w:t>Social Resources; Natural Resources; SPI; LC</w:t>
            </w:r>
          </w:p>
        </w:tc>
        <w:tc>
          <w:tcPr>
            <w:tcW w:w="783" w:type="pct"/>
            <w:vMerge/>
            <w:tcBorders>
              <w:left w:val="single" w:sz="4" w:space="0" w:color="auto"/>
              <w:right w:val="single" w:sz="4" w:space="0" w:color="auto"/>
            </w:tcBorders>
          </w:tcPr>
          <w:p w14:paraId="2B7475B6" w14:textId="77777777" w:rsidR="0006460B" w:rsidRPr="00A4403A" w:rsidRDefault="00EE100D" w:rsidP="00DF58F1">
            <w:pPr>
              <w:rPr>
                <w:rFonts w:ascii="Arial" w:hAnsi="Arial" w:cs="Arial"/>
                <w:sz w:val="20"/>
                <w:szCs w:val="20"/>
              </w:rPr>
            </w:pPr>
          </w:p>
        </w:tc>
      </w:tr>
      <w:tr w:rsidR="00B94E7B" w14:paraId="1B02A138"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DC5CFFE"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8C90F7A" w14:textId="77777777" w:rsidR="0006460B" w:rsidRPr="00A4403A" w:rsidRDefault="00D74163" w:rsidP="009278F0">
            <w:pPr>
              <w:pStyle w:val="ListParagraph"/>
              <w:numPr>
                <w:ilvl w:val="0"/>
                <w:numId w:val="33"/>
              </w:numPr>
              <w:spacing w:after="180"/>
              <w:jc w:val="both"/>
              <w:rPr>
                <w:rFonts w:ascii="Arial" w:eastAsia="MS Mincho" w:hAnsi="Arial" w:cs="Arial"/>
                <w:sz w:val="20"/>
                <w:szCs w:val="20"/>
              </w:rPr>
            </w:pPr>
            <w:r w:rsidRPr="00A4403A">
              <w:rPr>
                <w:rFonts w:ascii="Arial" w:eastAsia="MS Mincho" w:hAnsi="Arial" w:cs="Arial"/>
                <w:sz w:val="20"/>
                <w:szCs w:val="20"/>
              </w:rPr>
              <w:t>Norway</w:t>
            </w:r>
          </w:p>
        </w:tc>
        <w:tc>
          <w:tcPr>
            <w:tcW w:w="333" w:type="pct"/>
            <w:gridSpan w:val="4"/>
            <w:tcBorders>
              <w:top w:val="single" w:sz="4" w:space="0" w:color="auto"/>
              <w:left w:val="single" w:sz="4" w:space="0" w:color="auto"/>
              <w:bottom w:val="single" w:sz="4" w:space="0" w:color="auto"/>
              <w:right w:val="single" w:sz="4" w:space="0" w:color="auto"/>
            </w:tcBorders>
          </w:tcPr>
          <w:p w14:paraId="14638ABF"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9CE898B" w14:textId="77777777" w:rsidR="0006460B" w:rsidRPr="00A4403A" w:rsidRDefault="00D74163" w:rsidP="00DF58F1">
            <w:pPr>
              <w:rPr>
                <w:rFonts w:ascii="Arial" w:hAnsi="Arial" w:cs="Arial"/>
                <w:sz w:val="20"/>
                <w:szCs w:val="20"/>
              </w:rPr>
            </w:pPr>
            <w:r w:rsidRPr="002146CA">
              <w:rPr>
                <w:rFonts w:ascii="Arial" w:hAnsi="Arial" w:cs="Arial"/>
                <w:sz w:val="20"/>
                <w:szCs w:val="20"/>
              </w:rPr>
              <w:t>Description of Norway’s position with respect to target 11.1. No data or reference to target.</w:t>
            </w:r>
          </w:p>
        </w:tc>
        <w:tc>
          <w:tcPr>
            <w:tcW w:w="783" w:type="pct"/>
            <w:vMerge/>
            <w:tcBorders>
              <w:left w:val="single" w:sz="4" w:space="0" w:color="auto"/>
              <w:right w:val="single" w:sz="4" w:space="0" w:color="auto"/>
            </w:tcBorders>
          </w:tcPr>
          <w:p w14:paraId="137F7044" w14:textId="77777777" w:rsidR="0006460B" w:rsidRPr="00A4403A" w:rsidRDefault="00EE100D" w:rsidP="00DF58F1">
            <w:pPr>
              <w:rPr>
                <w:rFonts w:ascii="Arial" w:hAnsi="Arial" w:cs="Arial"/>
                <w:sz w:val="20"/>
                <w:szCs w:val="20"/>
              </w:rPr>
            </w:pPr>
          </w:p>
        </w:tc>
      </w:tr>
      <w:tr w:rsidR="00B94E7B" w14:paraId="3CD2F62D"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EEFA3E1"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A6ED3F7" w14:textId="77777777" w:rsidR="0006460B" w:rsidRPr="00A4403A" w:rsidRDefault="00D74163" w:rsidP="009278F0">
            <w:pPr>
              <w:pStyle w:val="ListParagraph"/>
              <w:numPr>
                <w:ilvl w:val="0"/>
                <w:numId w:val="33"/>
              </w:numPr>
              <w:spacing w:after="180"/>
              <w:jc w:val="both"/>
              <w:rPr>
                <w:rFonts w:ascii="Arial" w:eastAsia="MS Mincho" w:hAnsi="Arial" w:cs="Arial"/>
                <w:sz w:val="20"/>
                <w:szCs w:val="20"/>
              </w:rPr>
            </w:pPr>
            <w:r>
              <w:rPr>
                <w:rFonts w:ascii="Arial" w:eastAsia="MS Mincho" w:hAnsi="Arial" w:cs="Arial"/>
                <w:sz w:val="20"/>
                <w:szCs w:val="20"/>
              </w:rPr>
              <w:t>Philippines</w:t>
            </w:r>
          </w:p>
        </w:tc>
        <w:tc>
          <w:tcPr>
            <w:tcW w:w="333" w:type="pct"/>
            <w:gridSpan w:val="4"/>
            <w:tcBorders>
              <w:top w:val="single" w:sz="4" w:space="0" w:color="auto"/>
              <w:left w:val="single" w:sz="4" w:space="0" w:color="auto"/>
              <w:bottom w:val="single" w:sz="4" w:space="0" w:color="auto"/>
              <w:right w:val="single" w:sz="4" w:space="0" w:color="auto"/>
            </w:tcBorders>
          </w:tcPr>
          <w:p w14:paraId="68C693C7"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5202C76" w14:textId="77777777" w:rsidR="000E4800" w:rsidRPr="000E4800" w:rsidRDefault="00D74163" w:rsidP="000E4800">
            <w:pPr>
              <w:rPr>
                <w:rFonts w:ascii="Arial" w:hAnsi="Arial" w:cs="Arial"/>
                <w:sz w:val="20"/>
                <w:szCs w:val="20"/>
              </w:rPr>
            </w:pPr>
            <w:r w:rsidRPr="000E4800">
              <w:rPr>
                <w:rFonts w:ascii="Arial" w:hAnsi="Arial" w:cs="Arial"/>
                <w:sz w:val="20"/>
                <w:szCs w:val="20"/>
              </w:rPr>
              <w:t>Limited statistics on Goal 10 are provided. The VNR notes that greater effort needs to be made to improve data production under this Goal.</w:t>
            </w:r>
          </w:p>
          <w:p w14:paraId="5E56654F" w14:textId="77777777" w:rsidR="000E4800" w:rsidRPr="000E4800" w:rsidRDefault="00EE100D" w:rsidP="000E4800">
            <w:pPr>
              <w:rPr>
                <w:rFonts w:ascii="Arial" w:hAnsi="Arial" w:cs="Arial"/>
                <w:sz w:val="20"/>
                <w:szCs w:val="20"/>
              </w:rPr>
            </w:pPr>
          </w:p>
          <w:p w14:paraId="33797B9D" w14:textId="77777777" w:rsidR="0006460B" w:rsidRPr="00A4403A" w:rsidRDefault="00D74163" w:rsidP="000E4800">
            <w:pPr>
              <w:rPr>
                <w:rFonts w:ascii="Arial" w:hAnsi="Arial" w:cs="Arial"/>
                <w:sz w:val="20"/>
                <w:szCs w:val="20"/>
              </w:rPr>
            </w:pPr>
            <w:r w:rsidRPr="000E4800">
              <w:rPr>
                <w:rFonts w:ascii="Arial" w:hAnsi="Arial" w:cs="Arial"/>
                <w:sz w:val="20"/>
                <w:szCs w:val="20"/>
              </w:rPr>
              <w:t xml:space="preserve">The VNR notes that the Philippines welcomed the recognition of the rights of migrants in the 2030 Agenda.  </w:t>
            </w:r>
          </w:p>
        </w:tc>
        <w:tc>
          <w:tcPr>
            <w:tcW w:w="783" w:type="pct"/>
            <w:vMerge/>
            <w:tcBorders>
              <w:left w:val="single" w:sz="4" w:space="0" w:color="auto"/>
              <w:right w:val="single" w:sz="4" w:space="0" w:color="auto"/>
            </w:tcBorders>
          </w:tcPr>
          <w:p w14:paraId="56880FCC" w14:textId="77777777" w:rsidR="0006460B" w:rsidRPr="00A4403A" w:rsidRDefault="00EE100D" w:rsidP="00DF58F1">
            <w:pPr>
              <w:rPr>
                <w:rFonts w:ascii="Arial" w:hAnsi="Arial" w:cs="Arial"/>
                <w:sz w:val="20"/>
                <w:szCs w:val="20"/>
              </w:rPr>
            </w:pPr>
          </w:p>
        </w:tc>
      </w:tr>
      <w:tr w:rsidR="00B94E7B" w14:paraId="74EFEDDB"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43AF9DD"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5903AC5" w14:textId="77777777" w:rsidR="0006460B" w:rsidRDefault="00D74163" w:rsidP="009278F0">
            <w:pPr>
              <w:pStyle w:val="ListParagraph"/>
              <w:numPr>
                <w:ilvl w:val="0"/>
                <w:numId w:val="33"/>
              </w:numPr>
              <w:spacing w:after="180"/>
              <w:jc w:val="both"/>
              <w:rPr>
                <w:rFonts w:ascii="Arial" w:eastAsia="MS Mincho" w:hAnsi="Arial" w:cs="Arial"/>
                <w:sz w:val="20"/>
                <w:szCs w:val="20"/>
              </w:rPr>
            </w:pPr>
            <w:r>
              <w:rPr>
                <w:rFonts w:ascii="Arial" w:eastAsia="MS Mincho" w:hAnsi="Arial" w:cs="Arial"/>
                <w:sz w:val="20"/>
                <w:szCs w:val="20"/>
              </w:rPr>
              <w:t>Republic of Korea</w:t>
            </w:r>
          </w:p>
        </w:tc>
        <w:tc>
          <w:tcPr>
            <w:tcW w:w="333" w:type="pct"/>
            <w:gridSpan w:val="4"/>
            <w:tcBorders>
              <w:top w:val="single" w:sz="4" w:space="0" w:color="auto"/>
              <w:left w:val="single" w:sz="4" w:space="0" w:color="auto"/>
              <w:bottom w:val="single" w:sz="4" w:space="0" w:color="auto"/>
              <w:right w:val="single" w:sz="4" w:space="0" w:color="auto"/>
            </w:tcBorders>
          </w:tcPr>
          <w:p w14:paraId="692B8D34"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6D4E479" w14:textId="77777777" w:rsidR="0006460B" w:rsidRPr="00A4403A" w:rsidRDefault="00D74163" w:rsidP="00DF58F1">
            <w:pPr>
              <w:rPr>
                <w:rFonts w:ascii="Arial" w:hAnsi="Arial" w:cs="Arial"/>
                <w:sz w:val="20"/>
                <w:szCs w:val="20"/>
              </w:rPr>
            </w:pPr>
            <w:r w:rsidRPr="002146CA">
              <w:rPr>
                <w:rFonts w:ascii="Arial" w:hAnsi="Arial" w:cs="Arial"/>
                <w:sz w:val="20"/>
                <w:szCs w:val="20"/>
              </w:rPr>
              <w:t>Indicator to be reviewed (see also pp. 27-28)</w:t>
            </w:r>
          </w:p>
        </w:tc>
        <w:tc>
          <w:tcPr>
            <w:tcW w:w="783" w:type="pct"/>
            <w:vMerge/>
            <w:tcBorders>
              <w:left w:val="single" w:sz="4" w:space="0" w:color="auto"/>
              <w:right w:val="single" w:sz="4" w:space="0" w:color="auto"/>
            </w:tcBorders>
          </w:tcPr>
          <w:p w14:paraId="704DD4F7" w14:textId="77777777" w:rsidR="0006460B" w:rsidRPr="00A4403A" w:rsidRDefault="00EE100D" w:rsidP="00DF58F1">
            <w:pPr>
              <w:rPr>
                <w:rFonts w:ascii="Arial" w:hAnsi="Arial" w:cs="Arial"/>
                <w:sz w:val="20"/>
                <w:szCs w:val="20"/>
              </w:rPr>
            </w:pPr>
          </w:p>
        </w:tc>
      </w:tr>
      <w:tr w:rsidR="00B94E7B" w14:paraId="2FB2E31C"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384DA94"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AC22886" w14:textId="77777777" w:rsidR="0006460B" w:rsidRPr="00A4403A" w:rsidRDefault="00D74163" w:rsidP="009278F0">
            <w:pPr>
              <w:pStyle w:val="ListParagraph"/>
              <w:numPr>
                <w:ilvl w:val="0"/>
                <w:numId w:val="33"/>
              </w:numPr>
              <w:spacing w:after="180"/>
              <w:jc w:val="both"/>
              <w:rPr>
                <w:rFonts w:ascii="Arial" w:eastAsia="MS Mincho" w:hAnsi="Arial" w:cs="Arial"/>
                <w:sz w:val="20"/>
                <w:szCs w:val="20"/>
              </w:rPr>
            </w:pPr>
            <w:r w:rsidRPr="00A4403A">
              <w:rPr>
                <w:rFonts w:ascii="Arial" w:eastAsia="MS Mincho" w:hAnsi="Arial" w:cs="Arial"/>
                <w:sz w:val="20"/>
                <w:szCs w:val="20"/>
              </w:rPr>
              <w:t>Samoa</w:t>
            </w:r>
          </w:p>
        </w:tc>
        <w:tc>
          <w:tcPr>
            <w:tcW w:w="333" w:type="pct"/>
            <w:gridSpan w:val="4"/>
            <w:tcBorders>
              <w:top w:val="single" w:sz="4" w:space="0" w:color="auto"/>
              <w:left w:val="single" w:sz="4" w:space="0" w:color="auto"/>
              <w:bottom w:val="single" w:sz="4" w:space="0" w:color="auto"/>
              <w:right w:val="single" w:sz="4" w:space="0" w:color="auto"/>
            </w:tcBorders>
          </w:tcPr>
          <w:p w14:paraId="55995E77"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7C9E780" w14:textId="77777777" w:rsidR="0006460B" w:rsidRPr="00A4403A" w:rsidRDefault="00D74163" w:rsidP="00DF58F1">
            <w:pPr>
              <w:rPr>
                <w:rFonts w:ascii="Arial" w:hAnsi="Arial" w:cs="Arial"/>
                <w:sz w:val="20"/>
                <w:szCs w:val="20"/>
              </w:rPr>
            </w:pPr>
            <w:r w:rsidRPr="004A5585">
              <w:rPr>
                <w:rFonts w:ascii="Arial" w:hAnsi="Arial" w:cs="Arial"/>
                <w:sz w:val="20"/>
                <w:szCs w:val="20"/>
              </w:rPr>
              <w:t>The VNR fails to report this matter. There is no related topic discussion on it as well.</w:t>
            </w:r>
          </w:p>
        </w:tc>
        <w:tc>
          <w:tcPr>
            <w:tcW w:w="783" w:type="pct"/>
            <w:vMerge/>
            <w:tcBorders>
              <w:left w:val="single" w:sz="4" w:space="0" w:color="auto"/>
              <w:right w:val="single" w:sz="4" w:space="0" w:color="auto"/>
            </w:tcBorders>
          </w:tcPr>
          <w:p w14:paraId="17C30566" w14:textId="77777777" w:rsidR="0006460B" w:rsidRPr="00A4403A" w:rsidRDefault="00EE100D" w:rsidP="00DF58F1">
            <w:pPr>
              <w:rPr>
                <w:rFonts w:ascii="Arial" w:hAnsi="Arial" w:cs="Arial"/>
                <w:sz w:val="20"/>
                <w:szCs w:val="20"/>
              </w:rPr>
            </w:pPr>
          </w:p>
        </w:tc>
      </w:tr>
      <w:tr w:rsidR="00B94E7B" w14:paraId="754B62EF"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CBF86D4"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AA4752A" w14:textId="77777777" w:rsidR="0006460B" w:rsidRPr="00A4403A" w:rsidRDefault="00D74163" w:rsidP="009278F0">
            <w:pPr>
              <w:pStyle w:val="ListParagraph"/>
              <w:numPr>
                <w:ilvl w:val="0"/>
                <w:numId w:val="33"/>
              </w:numPr>
              <w:spacing w:after="180"/>
              <w:jc w:val="both"/>
              <w:rPr>
                <w:rFonts w:ascii="Arial" w:eastAsia="MS Mincho" w:hAnsi="Arial" w:cs="Arial"/>
                <w:sz w:val="20"/>
                <w:szCs w:val="20"/>
              </w:rPr>
            </w:pPr>
            <w:r w:rsidRPr="00A4403A">
              <w:rPr>
                <w:rFonts w:ascii="Arial" w:eastAsia="MS Mincho" w:hAnsi="Arial" w:cs="Arial"/>
                <w:sz w:val="20"/>
                <w:szCs w:val="20"/>
              </w:rPr>
              <w:t>Sierra Leone</w:t>
            </w:r>
          </w:p>
        </w:tc>
        <w:tc>
          <w:tcPr>
            <w:tcW w:w="333" w:type="pct"/>
            <w:gridSpan w:val="4"/>
            <w:tcBorders>
              <w:top w:val="single" w:sz="4" w:space="0" w:color="auto"/>
              <w:left w:val="single" w:sz="4" w:space="0" w:color="auto"/>
              <w:bottom w:val="single" w:sz="4" w:space="0" w:color="auto"/>
              <w:right w:val="single" w:sz="4" w:space="0" w:color="auto"/>
            </w:tcBorders>
          </w:tcPr>
          <w:p w14:paraId="722FB9BA"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BF4FCDF" w14:textId="77777777" w:rsidR="0006460B" w:rsidRPr="002146CA" w:rsidRDefault="00D74163" w:rsidP="002146CA">
            <w:pPr>
              <w:rPr>
                <w:rFonts w:ascii="Arial" w:hAnsi="Arial" w:cs="Arial"/>
                <w:sz w:val="20"/>
                <w:szCs w:val="20"/>
              </w:rPr>
            </w:pPr>
            <w:r w:rsidRPr="002146CA">
              <w:rPr>
                <w:rFonts w:ascii="Arial" w:hAnsi="Arial" w:cs="Arial"/>
                <w:sz w:val="20"/>
                <w:szCs w:val="20"/>
              </w:rPr>
              <w:t xml:space="preserve">This indicator is linked with Pillar 2 and 3. </w:t>
            </w:r>
          </w:p>
          <w:p w14:paraId="7095CADB" w14:textId="77777777" w:rsidR="0006460B" w:rsidRPr="00A4403A" w:rsidRDefault="00D74163" w:rsidP="002146CA">
            <w:pPr>
              <w:rPr>
                <w:rFonts w:ascii="Arial" w:hAnsi="Arial" w:cs="Arial"/>
                <w:sz w:val="20"/>
                <w:szCs w:val="20"/>
              </w:rPr>
            </w:pPr>
            <w:r w:rsidRPr="002146CA">
              <w:rPr>
                <w:rFonts w:ascii="Arial" w:hAnsi="Arial" w:cs="Arial"/>
                <w:sz w:val="20"/>
                <w:szCs w:val="20"/>
              </w:rPr>
              <w:t>There is no mention of affordable housing. However, the report mentions of island and coastal communities, which are at great risk of the effects of climate change. Communities in coastal areas and in slum settlements in low laying areas at risk of being swept away.</w:t>
            </w:r>
          </w:p>
        </w:tc>
        <w:tc>
          <w:tcPr>
            <w:tcW w:w="783" w:type="pct"/>
            <w:vMerge/>
            <w:tcBorders>
              <w:left w:val="single" w:sz="4" w:space="0" w:color="auto"/>
              <w:right w:val="single" w:sz="4" w:space="0" w:color="auto"/>
            </w:tcBorders>
          </w:tcPr>
          <w:p w14:paraId="3D941737" w14:textId="77777777" w:rsidR="0006460B" w:rsidRPr="00A4403A" w:rsidRDefault="00EE100D" w:rsidP="00DF58F1">
            <w:pPr>
              <w:rPr>
                <w:rFonts w:ascii="Arial" w:hAnsi="Arial" w:cs="Arial"/>
                <w:sz w:val="20"/>
                <w:szCs w:val="20"/>
              </w:rPr>
            </w:pPr>
          </w:p>
        </w:tc>
      </w:tr>
      <w:tr w:rsidR="00B94E7B" w14:paraId="0CA86CC0"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81F4F60"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4350D17" w14:textId="77777777" w:rsidR="0006460B" w:rsidRPr="00A4403A" w:rsidRDefault="00D74163" w:rsidP="009278F0">
            <w:pPr>
              <w:pStyle w:val="ListParagraph"/>
              <w:numPr>
                <w:ilvl w:val="0"/>
                <w:numId w:val="33"/>
              </w:numPr>
              <w:spacing w:after="180"/>
              <w:jc w:val="both"/>
              <w:rPr>
                <w:rFonts w:ascii="Arial" w:eastAsia="MS Mincho" w:hAnsi="Arial" w:cs="Arial"/>
                <w:sz w:val="20"/>
                <w:szCs w:val="20"/>
              </w:rPr>
            </w:pPr>
            <w:r>
              <w:rPr>
                <w:rFonts w:ascii="Arial" w:eastAsia="MS Mincho" w:hAnsi="Arial" w:cs="Arial"/>
                <w:sz w:val="20"/>
                <w:szCs w:val="20"/>
              </w:rPr>
              <w:t>Switzerland</w:t>
            </w:r>
          </w:p>
        </w:tc>
        <w:tc>
          <w:tcPr>
            <w:tcW w:w="333" w:type="pct"/>
            <w:gridSpan w:val="4"/>
            <w:tcBorders>
              <w:top w:val="single" w:sz="4" w:space="0" w:color="auto"/>
              <w:left w:val="single" w:sz="4" w:space="0" w:color="auto"/>
              <w:bottom w:val="single" w:sz="4" w:space="0" w:color="auto"/>
              <w:right w:val="single" w:sz="4" w:space="0" w:color="auto"/>
            </w:tcBorders>
          </w:tcPr>
          <w:p w14:paraId="5243DE75" w14:textId="77777777" w:rsidR="0006460B"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10BA03B3" w14:textId="77777777" w:rsidR="0006460B" w:rsidRPr="002146CA" w:rsidRDefault="00D74163" w:rsidP="002146CA">
            <w:pPr>
              <w:rPr>
                <w:rFonts w:ascii="Arial" w:hAnsi="Arial" w:cs="Arial"/>
                <w:sz w:val="20"/>
                <w:szCs w:val="20"/>
              </w:rPr>
            </w:pPr>
            <w:r w:rsidRPr="0072018C">
              <w:rPr>
                <w:rFonts w:ascii="Arial" w:hAnsi="Arial" w:cs="Arial"/>
                <w:sz w:val="20"/>
                <w:szCs w:val="20"/>
              </w:rPr>
              <w:t>Switzerland reports that is in the process of amending its existing sustainable development monitoring system (MONET) to allow it to measure the implementation of the SDGs and that it will provide a comprehensive VNR by the end of 2018.</w:t>
            </w:r>
          </w:p>
        </w:tc>
        <w:tc>
          <w:tcPr>
            <w:tcW w:w="783" w:type="pct"/>
            <w:vMerge/>
            <w:tcBorders>
              <w:left w:val="single" w:sz="4" w:space="0" w:color="auto"/>
              <w:right w:val="single" w:sz="4" w:space="0" w:color="auto"/>
            </w:tcBorders>
          </w:tcPr>
          <w:p w14:paraId="4B2CB1A9" w14:textId="77777777" w:rsidR="0006460B" w:rsidRPr="00A4403A" w:rsidRDefault="00EE100D" w:rsidP="00DF58F1">
            <w:pPr>
              <w:rPr>
                <w:rFonts w:ascii="Arial" w:hAnsi="Arial" w:cs="Arial"/>
                <w:sz w:val="20"/>
                <w:szCs w:val="20"/>
              </w:rPr>
            </w:pPr>
          </w:p>
        </w:tc>
      </w:tr>
      <w:tr w:rsidR="00B94E7B" w14:paraId="122F7C2D"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3460B8C0" w14:textId="77777777" w:rsidR="0006460B"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7D9C5DA9" w14:textId="77777777" w:rsidR="0006460B" w:rsidRPr="00A4403A" w:rsidRDefault="00D74163" w:rsidP="009278F0">
            <w:pPr>
              <w:pStyle w:val="ListParagraph"/>
              <w:numPr>
                <w:ilvl w:val="0"/>
                <w:numId w:val="33"/>
              </w:numPr>
              <w:spacing w:after="180"/>
              <w:jc w:val="both"/>
              <w:rPr>
                <w:rFonts w:ascii="Arial" w:eastAsia="MS Mincho" w:hAnsi="Arial" w:cs="Arial"/>
                <w:sz w:val="20"/>
                <w:szCs w:val="20"/>
              </w:rPr>
            </w:pPr>
            <w:r w:rsidRPr="00A4403A">
              <w:rPr>
                <w:rFonts w:ascii="Arial" w:eastAsia="MS Mincho" w:hAnsi="Arial" w:cs="Arial"/>
                <w:sz w:val="20"/>
                <w:szCs w:val="20"/>
              </w:rPr>
              <w:t>Togo</w:t>
            </w:r>
          </w:p>
        </w:tc>
        <w:tc>
          <w:tcPr>
            <w:tcW w:w="333" w:type="pct"/>
            <w:gridSpan w:val="4"/>
            <w:tcBorders>
              <w:top w:val="single" w:sz="4" w:space="0" w:color="auto"/>
              <w:left w:val="single" w:sz="4" w:space="0" w:color="auto"/>
              <w:bottom w:val="single" w:sz="4" w:space="0" w:color="auto"/>
              <w:right w:val="single" w:sz="4" w:space="0" w:color="auto"/>
            </w:tcBorders>
          </w:tcPr>
          <w:p w14:paraId="72C21A45"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1B76CF44" w14:textId="77777777" w:rsidR="0006460B"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37FA2378" w14:textId="77777777" w:rsidR="0006460B" w:rsidRPr="00A4403A" w:rsidRDefault="00EE100D" w:rsidP="00DF58F1">
            <w:pPr>
              <w:rPr>
                <w:rFonts w:ascii="Arial" w:hAnsi="Arial" w:cs="Arial"/>
                <w:sz w:val="20"/>
                <w:szCs w:val="20"/>
              </w:rPr>
            </w:pPr>
          </w:p>
        </w:tc>
      </w:tr>
      <w:tr w:rsidR="00B94E7B" w14:paraId="29ABCD50"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42BB8C0F" w14:textId="77777777" w:rsidR="0006460B"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2FF900C1" w14:textId="77777777" w:rsidR="0006460B" w:rsidRPr="00A4403A" w:rsidRDefault="00D74163" w:rsidP="009278F0">
            <w:pPr>
              <w:pStyle w:val="ListParagraph"/>
              <w:numPr>
                <w:ilvl w:val="0"/>
                <w:numId w:val="33"/>
              </w:numPr>
              <w:spacing w:after="180"/>
              <w:jc w:val="both"/>
              <w:rPr>
                <w:rFonts w:ascii="Arial" w:eastAsia="MS Mincho" w:hAnsi="Arial" w:cs="Arial"/>
                <w:sz w:val="20"/>
                <w:szCs w:val="20"/>
              </w:rPr>
            </w:pPr>
            <w:r>
              <w:rPr>
                <w:rFonts w:ascii="Arial" w:eastAsia="MS Mincho" w:hAnsi="Arial" w:cs="Arial"/>
                <w:sz w:val="20"/>
                <w:szCs w:val="20"/>
              </w:rPr>
              <w:t>Turkey</w:t>
            </w:r>
          </w:p>
        </w:tc>
        <w:tc>
          <w:tcPr>
            <w:tcW w:w="333" w:type="pct"/>
            <w:gridSpan w:val="4"/>
            <w:tcBorders>
              <w:top w:val="single" w:sz="4" w:space="0" w:color="auto"/>
              <w:left w:val="single" w:sz="4" w:space="0" w:color="auto"/>
              <w:bottom w:val="single" w:sz="4" w:space="0" w:color="auto"/>
              <w:right w:val="single" w:sz="4" w:space="0" w:color="auto"/>
            </w:tcBorders>
          </w:tcPr>
          <w:p w14:paraId="7E9EB5C4"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9B00F40" w14:textId="77777777" w:rsidR="0006460B"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6245C538" w14:textId="77777777" w:rsidR="0006460B" w:rsidRPr="00A4403A" w:rsidRDefault="00EE100D" w:rsidP="00DF58F1">
            <w:pPr>
              <w:rPr>
                <w:rFonts w:ascii="Arial" w:hAnsi="Arial" w:cs="Arial"/>
                <w:sz w:val="20"/>
                <w:szCs w:val="20"/>
              </w:rPr>
            </w:pPr>
          </w:p>
        </w:tc>
      </w:tr>
      <w:tr w:rsidR="00B94E7B" w14:paraId="6854AFF9"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3EF032FB" w14:textId="77777777" w:rsidR="0006460B"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1FE09483" w14:textId="77777777" w:rsidR="0006460B" w:rsidRDefault="00D74163" w:rsidP="009278F0">
            <w:pPr>
              <w:pStyle w:val="ListParagraph"/>
              <w:numPr>
                <w:ilvl w:val="0"/>
                <w:numId w:val="33"/>
              </w:numPr>
              <w:spacing w:after="180"/>
              <w:jc w:val="both"/>
              <w:rPr>
                <w:rFonts w:ascii="Arial" w:eastAsia="MS Mincho" w:hAnsi="Arial" w:cs="Arial"/>
                <w:sz w:val="20"/>
                <w:szCs w:val="20"/>
              </w:rPr>
            </w:pPr>
            <w:r>
              <w:rPr>
                <w:rFonts w:ascii="Arial" w:eastAsia="MS Mincho" w:hAnsi="Arial" w:cs="Arial"/>
                <w:sz w:val="20"/>
                <w:szCs w:val="20"/>
              </w:rPr>
              <w:t>Uganda</w:t>
            </w:r>
          </w:p>
        </w:tc>
        <w:tc>
          <w:tcPr>
            <w:tcW w:w="333" w:type="pct"/>
            <w:gridSpan w:val="4"/>
            <w:tcBorders>
              <w:top w:val="single" w:sz="4" w:space="0" w:color="auto"/>
              <w:left w:val="single" w:sz="4" w:space="0" w:color="auto"/>
              <w:bottom w:val="single" w:sz="4" w:space="0" w:color="auto"/>
              <w:right w:val="single" w:sz="4" w:space="0" w:color="auto"/>
            </w:tcBorders>
          </w:tcPr>
          <w:p w14:paraId="05AE2A74"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59F54D9" w14:textId="77777777" w:rsidR="0006460B" w:rsidRPr="00A4403A" w:rsidRDefault="00D74163" w:rsidP="00DF58F1">
            <w:pPr>
              <w:rPr>
                <w:rFonts w:ascii="Arial" w:hAnsi="Arial" w:cs="Arial"/>
                <w:sz w:val="20"/>
                <w:szCs w:val="20"/>
              </w:rPr>
            </w:pPr>
            <w:r w:rsidRPr="002146CA">
              <w:rPr>
                <w:rFonts w:ascii="Arial" w:hAnsi="Arial" w:cs="Arial"/>
                <w:sz w:val="20"/>
                <w:szCs w:val="20"/>
              </w:rPr>
              <w:t>Description of one of Uganda’s NDP2 targets/interventions which fits the description of target 11.1. No data or reference to target.</w:t>
            </w:r>
          </w:p>
        </w:tc>
        <w:tc>
          <w:tcPr>
            <w:tcW w:w="783" w:type="pct"/>
            <w:vMerge/>
            <w:tcBorders>
              <w:left w:val="single" w:sz="4" w:space="0" w:color="auto"/>
              <w:right w:val="single" w:sz="4" w:space="0" w:color="auto"/>
            </w:tcBorders>
          </w:tcPr>
          <w:p w14:paraId="4C86BEDB" w14:textId="77777777" w:rsidR="0006460B" w:rsidRPr="00A4403A" w:rsidRDefault="00EE100D" w:rsidP="00DF58F1">
            <w:pPr>
              <w:rPr>
                <w:rFonts w:ascii="Arial" w:hAnsi="Arial" w:cs="Arial"/>
                <w:sz w:val="20"/>
                <w:szCs w:val="20"/>
              </w:rPr>
            </w:pPr>
          </w:p>
        </w:tc>
      </w:tr>
      <w:tr w:rsidR="00B94E7B" w14:paraId="00AE4467"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13EFCA30" w14:textId="77777777" w:rsidR="0006460B"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712C4809" w14:textId="77777777" w:rsidR="0006460B" w:rsidRDefault="00D74163" w:rsidP="009278F0">
            <w:pPr>
              <w:pStyle w:val="ListParagraph"/>
              <w:numPr>
                <w:ilvl w:val="0"/>
                <w:numId w:val="33"/>
              </w:numPr>
              <w:spacing w:after="180"/>
              <w:jc w:val="both"/>
              <w:rPr>
                <w:rFonts w:ascii="Arial" w:eastAsia="MS Mincho" w:hAnsi="Arial" w:cs="Arial"/>
                <w:sz w:val="20"/>
                <w:szCs w:val="20"/>
              </w:rPr>
            </w:pPr>
            <w:r>
              <w:rPr>
                <w:rFonts w:ascii="Arial" w:eastAsia="MS Mincho" w:hAnsi="Arial" w:cs="Arial"/>
                <w:sz w:val="20"/>
                <w:szCs w:val="20"/>
              </w:rPr>
              <w:t>Venezuela</w:t>
            </w:r>
          </w:p>
        </w:tc>
        <w:tc>
          <w:tcPr>
            <w:tcW w:w="333" w:type="pct"/>
            <w:gridSpan w:val="4"/>
            <w:tcBorders>
              <w:top w:val="single" w:sz="4" w:space="0" w:color="auto"/>
              <w:left w:val="single" w:sz="4" w:space="0" w:color="auto"/>
              <w:bottom w:val="single" w:sz="4" w:space="0" w:color="auto"/>
              <w:right w:val="single" w:sz="4" w:space="0" w:color="auto"/>
            </w:tcBorders>
          </w:tcPr>
          <w:p w14:paraId="4AD46EBD"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2A93109" w14:textId="77777777" w:rsidR="006A5BBA" w:rsidRPr="006A5BBA" w:rsidRDefault="00D74163" w:rsidP="006A5BBA">
            <w:pPr>
              <w:rPr>
                <w:rFonts w:ascii="Arial" w:hAnsi="Arial" w:cs="Arial"/>
                <w:sz w:val="20"/>
                <w:szCs w:val="20"/>
              </w:rPr>
            </w:pPr>
            <w:r w:rsidRPr="006A5BBA">
              <w:rPr>
                <w:rFonts w:ascii="Arial" w:hAnsi="Arial" w:cs="Arial"/>
                <w:sz w:val="20"/>
                <w:szCs w:val="20"/>
              </w:rPr>
              <w:t>The government has created as of July 2014 the Gran Misión Hogares de Venezuela. This Housing Mission was enacted by a presidential decree and seeks to provide housing protection to the most vulnerable segments of the population (i.e., women, children, teenagers, among others) living in precarious conditions.</w:t>
            </w:r>
          </w:p>
          <w:p w14:paraId="3FCB0115" w14:textId="77777777" w:rsidR="006A5BBA" w:rsidRPr="006A5BBA" w:rsidRDefault="00EE100D" w:rsidP="006A5BBA">
            <w:pPr>
              <w:rPr>
                <w:rFonts w:ascii="Arial" w:hAnsi="Arial" w:cs="Arial"/>
                <w:sz w:val="20"/>
                <w:szCs w:val="20"/>
              </w:rPr>
            </w:pPr>
          </w:p>
          <w:p w14:paraId="69F56229" w14:textId="77777777" w:rsidR="006A5BBA" w:rsidRPr="006A5BBA" w:rsidRDefault="00D74163" w:rsidP="006A5BBA">
            <w:pPr>
              <w:rPr>
                <w:rFonts w:ascii="Arial" w:hAnsi="Arial" w:cs="Arial"/>
                <w:sz w:val="20"/>
                <w:szCs w:val="20"/>
              </w:rPr>
            </w:pPr>
            <w:r w:rsidRPr="006A5BBA">
              <w:rPr>
                <w:rFonts w:ascii="Arial" w:hAnsi="Arial" w:cs="Arial"/>
                <w:sz w:val="20"/>
                <w:szCs w:val="20"/>
              </w:rPr>
              <w:lastRenderedPageBreak/>
              <w:t>The Mission, like all missions, is composed of different social, political and private sector actors. The Mission promotes policy making for affordable housing but also works to ensure through government intervention that the population can enjoy the social rights (in this particular case, those related to housing) enshrined in the 1999 Constitution and the legal system overall.</w:t>
            </w:r>
          </w:p>
          <w:p w14:paraId="05C3AF71" w14:textId="77777777" w:rsidR="006A5BBA" w:rsidRPr="006A5BBA" w:rsidRDefault="00EE100D" w:rsidP="006A5BBA">
            <w:pPr>
              <w:rPr>
                <w:rFonts w:ascii="Arial" w:hAnsi="Arial" w:cs="Arial"/>
                <w:sz w:val="20"/>
                <w:szCs w:val="20"/>
              </w:rPr>
            </w:pPr>
          </w:p>
          <w:p w14:paraId="3F2E2EC9" w14:textId="77777777" w:rsidR="006A5BBA" w:rsidRPr="006A5BBA" w:rsidRDefault="00D74163" w:rsidP="006A5BBA">
            <w:pPr>
              <w:rPr>
                <w:rFonts w:ascii="Arial" w:hAnsi="Arial" w:cs="Arial"/>
                <w:sz w:val="20"/>
                <w:szCs w:val="20"/>
              </w:rPr>
            </w:pPr>
            <w:r w:rsidRPr="006A5BBA">
              <w:rPr>
                <w:rFonts w:ascii="Arial" w:hAnsi="Arial" w:cs="Arial"/>
                <w:sz w:val="20"/>
                <w:szCs w:val="20"/>
              </w:rPr>
              <w:t>It important to note that the Mission uses statistics produced by the government to pursue its goals.</w:t>
            </w:r>
          </w:p>
          <w:p w14:paraId="69C5995A" w14:textId="77777777" w:rsidR="006A5BBA" w:rsidRPr="006A5BBA" w:rsidRDefault="00EE100D" w:rsidP="006A5BBA">
            <w:pPr>
              <w:rPr>
                <w:rFonts w:ascii="Arial" w:hAnsi="Arial" w:cs="Arial"/>
                <w:sz w:val="20"/>
                <w:szCs w:val="20"/>
              </w:rPr>
            </w:pPr>
          </w:p>
          <w:p w14:paraId="5C9904B5" w14:textId="77777777" w:rsidR="006A5BBA" w:rsidRPr="006A5BBA" w:rsidRDefault="00D74163" w:rsidP="006A5BBA">
            <w:pPr>
              <w:rPr>
                <w:rFonts w:ascii="Arial" w:hAnsi="Arial" w:cs="Arial"/>
                <w:sz w:val="20"/>
                <w:szCs w:val="20"/>
              </w:rPr>
            </w:pPr>
            <w:r w:rsidRPr="006A5BBA">
              <w:rPr>
                <w:rFonts w:ascii="Arial" w:hAnsi="Arial" w:cs="Arial"/>
                <w:sz w:val="20"/>
                <w:szCs w:val="20"/>
              </w:rPr>
              <w:t>Further, the government also created the Misión Vivienda Venezuela or the “Housing Venezuela Mission.” This Mission aims at actually providing housing to the most vulnerable segments of the population. It also seeks to create urban developments for the middle class that is struggling to find affordable housing. The Mission helps those in the middle class by providing better financing conditions for them to acquire their housing unit.</w:t>
            </w:r>
          </w:p>
          <w:p w14:paraId="75568CFC" w14:textId="77777777" w:rsidR="006A5BBA" w:rsidRPr="006A5BBA" w:rsidRDefault="00EE100D" w:rsidP="006A5BBA">
            <w:pPr>
              <w:rPr>
                <w:rFonts w:ascii="Arial" w:hAnsi="Arial" w:cs="Arial"/>
                <w:sz w:val="20"/>
                <w:szCs w:val="20"/>
              </w:rPr>
            </w:pPr>
          </w:p>
          <w:p w14:paraId="146B9BB5" w14:textId="77777777" w:rsidR="0006460B" w:rsidRPr="00A4403A" w:rsidRDefault="00D74163" w:rsidP="006A5BBA">
            <w:pPr>
              <w:rPr>
                <w:rFonts w:ascii="Arial" w:hAnsi="Arial" w:cs="Arial"/>
                <w:sz w:val="20"/>
                <w:szCs w:val="20"/>
              </w:rPr>
            </w:pPr>
            <w:r w:rsidRPr="006A5BBA">
              <w:rPr>
                <w:rFonts w:ascii="Arial" w:hAnsi="Arial" w:cs="Arial"/>
                <w:sz w:val="20"/>
                <w:szCs w:val="20"/>
              </w:rPr>
              <w:t>A third mission, the Misión Hijos de Venezuela or the “Sons of Venezuela Mission” focuses on providing subsidies to disabled people in families living in poverty or extreme poverty. This is an example of a mission that focuses on persons with disabilities in the housing context.</w:t>
            </w:r>
          </w:p>
        </w:tc>
        <w:tc>
          <w:tcPr>
            <w:tcW w:w="783" w:type="pct"/>
            <w:vMerge/>
            <w:tcBorders>
              <w:left w:val="single" w:sz="4" w:space="0" w:color="auto"/>
              <w:right w:val="single" w:sz="4" w:space="0" w:color="auto"/>
            </w:tcBorders>
          </w:tcPr>
          <w:p w14:paraId="7F41217A" w14:textId="77777777" w:rsidR="0006460B" w:rsidRPr="00A4403A" w:rsidRDefault="00EE100D" w:rsidP="00DF58F1">
            <w:pPr>
              <w:rPr>
                <w:rFonts w:ascii="Arial" w:hAnsi="Arial" w:cs="Arial"/>
                <w:sz w:val="20"/>
                <w:szCs w:val="20"/>
              </w:rPr>
            </w:pPr>
          </w:p>
        </w:tc>
      </w:tr>
      <w:tr w:rsidR="00B94E7B" w14:paraId="78E5D114" w14:textId="77777777" w:rsidTr="00B94E7B">
        <w:trPr>
          <w:trHeight w:val="207"/>
        </w:trPr>
        <w:tc>
          <w:tcPr>
            <w:tcW w:w="795" w:type="pct"/>
            <w:vMerge/>
            <w:tcBorders>
              <w:left w:val="single" w:sz="4" w:space="0" w:color="auto"/>
              <w:right w:val="single" w:sz="4" w:space="0" w:color="auto"/>
            </w:tcBorders>
            <w:shd w:val="clear" w:color="auto" w:fill="DAEEF3" w:themeFill="accent5" w:themeFillTint="33"/>
          </w:tcPr>
          <w:p w14:paraId="3882D94B" w14:textId="77777777" w:rsidR="0006460B" w:rsidRPr="00A4403A" w:rsidRDefault="00EE100D" w:rsidP="00DF58F1">
            <w:pPr>
              <w:rPr>
                <w:rFonts w:ascii="Arial" w:hAnsi="Arial" w:cs="Arial"/>
                <w:sz w:val="20"/>
                <w:szCs w:val="20"/>
              </w:rPr>
            </w:pPr>
          </w:p>
        </w:tc>
        <w:tc>
          <w:tcPr>
            <w:tcW w:w="528" w:type="pct"/>
            <w:vMerge w:val="restart"/>
            <w:tcBorders>
              <w:top w:val="single" w:sz="4" w:space="0" w:color="auto"/>
              <w:left w:val="single" w:sz="4" w:space="0" w:color="auto"/>
              <w:right w:val="single" w:sz="4" w:space="0" w:color="auto"/>
            </w:tcBorders>
            <w:shd w:val="clear" w:color="auto" w:fill="B6DDE8" w:themeFill="accent5" w:themeFillTint="66"/>
            <w:noWrap/>
          </w:tcPr>
          <w:p w14:paraId="0ED6DCBB" w14:textId="77777777" w:rsidR="0006460B" w:rsidRPr="00876A7F" w:rsidRDefault="00D74163" w:rsidP="00DF58F1">
            <w:pPr>
              <w:spacing w:after="180"/>
              <w:jc w:val="both"/>
              <w:rPr>
                <w:rFonts w:ascii="Arial" w:eastAsia="MS Mincho" w:hAnsi="Arial" w:cs="Arial"/>
                <w:b/>
                <w:color w:val="000000"/>
                <w:sz w:val="20"/>
                <w:szCs w:val="20"/>
              </w:rPr>
            </w:pPr>
            <w:r w:rsidRPr="00876A7F">
              <w:rPr>
                <w:rFonts w:ascii="Arial" w:eastAsia="MS Mincho" w:hAnsi="Arial" w:cs="Arial"/>
                <w:b/>
                <w:color w:val="000000"/>
                <w:sz w:val="20"/>
                <w:szCs w:val="20"/>
              </w:rPr>
              <w:t>Total VNRs</w:t>
            </w:r>
            <w:r>
              <w:rPr>
                <w:rFonts w:ascii="Arial" w:eastAsia="MS Mincho" w:hAnsi="Arial" w:cs="Arial"/>
                <w:b/>
                <w:color w:val="000000"/>
                <w:sz w:val="20"/>
                <w:szCs w:val="20"/>
              </w:rPr>
              <w:t xml:space="preserve"> (22)</w:t>
            </w:r>
          </w:p>
        </w:tc>
        <w:tc>
          <w:tcPr>
            <w:tcW w:w="176" w:type="pct"/>
            <w:gridSpan w:val="2"/>
            <w:tcBorders>
              <w:top w:val="single" w:sz="4" w:space="0" w:color="auto"/>
              <w:left w:val="single" w:sz="4" w:space="0" w:color="auto"/>
              <w:bottom w:val="single" w:sz="4" w:space="0" w:color="auto"/>
              <w:right w:val="single" w:sz="4" w:space="0" w:color="auto"/>
            </w:tcBorders>
          </w:tcPr>
          <w:p w14:paraId="63DE9FA3"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157" w:type="pct"/>
            <w:gridSpan w:val="2"/>
            <w:tcBorders>
              <w:top w:val="single" w:sz="4" w:space="0" w:color="auto"/>
              <w:left w:val="single" w:sz="4" w:space="0" w:color="auto"/>
              <w:bottom w:val="single" w:sz="4" w:space="0" w:color="auto"/>
              <w:right w:val="single" w:sz="4" w:space="0" w:color="auto"/>
            </w:tcBorders>
          </w:tcPr>
          <w:p w14:paraId="6E9F28C6"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12</w:t>
            </w:r>
          </w:p>
        </w:tc>
        <w:tc>
          <w:tcPr>
            <w:tcW w:w="2561" w:type="pct"/>
            <w:vMerge w:val="restart"/>
            <w:tcBorders>
              <w:top w:val="single" w:sz="4" w:space="0" w:color="auto"/>
              <w:left w:val="single" w:sz="4" w:space="0" w:color="auto"/>
              <w:right w:val="single" w:sz="4" w:space="0" w:color="auto"/>
            </w:tcBorders>
          </w:tcPr>
          <w:p w14:paraId="6AEC17BB" w14:textId="77777777" w:rsidR="0006460B"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7E575F09" w14:textId="77777777" w:rsidR="0006460B" w:rsidRPr="00A4403A" w:rsidRDefault="00EE100D" w:rsidP="00DF58F1">
            <w:pPr>
              <w:rPr>
                <w:rFonts w:ascii="Arial" w:hAnsi="Arial" w:cs="Arial"/>
                <w:sz w:val="20"/>
                <w:szCs w:val="20"/>
              </w:rPr>
            </w:pPr>
          </w:p>
        </w:tc>
      </w:tr>
      <w:tr w:rsidR="00B94E7B" w14:paraId="0380F116" w14:textId="77777777" w:rsidTr="00B94E7B">
        <w:trPr>
          <w:trHeight w:val="207"/>
        </w:trPr>
        <w:tc>
          <w:tcPr>
            <w:tcW w:w="795" w:type="pct"/>
            <w:vMerge/>
            <w:tcBorders>
              <w:left w:val="single" w:sz="4" w:space="0" w:color="auto"/>
              <w:bottom w:val="single" w:sz="4" w:space="0" w:color="auto"/>
              <w:right w:val="single" w:sz="4" w:space="0" w:color="auto"/>
            </w:tcBorders>
            <w:shd w:val="clear" w:color="auto" w:fill="DAEEF3" w:themeFill="accent5" w:themeFillTint="33"/>
          </w:tcPr>
          <w:p w14:paraId="2392F35D" w14:textId="77777777" w:rsidR="0006460B" w:rsidRPr="00A4403A" w:rsidRDefault="00EE100D" w:rsidP="00DF58F1">
            <w:pPr>
              <w:rPr>
                <w:rFonts w:ascii="Arial" w:hAnsi="Arial" w:cs="Arial"/>
                <w:sz w:val="20"/>
                <w:szCs w:val="20"/>
              </w:rPr>
            </w:pPr>
          </w:p>
        </w:tc>
        <w:tc>
          <w:tcPr>
            <w:tcW w:w="528" w:type="pct"/>
            <w:vMerge/>
            <w:tcBorders>
              <w:left w:val="single" w:sz="4" w:space="0" w:color="auto"/>
              <w:bottom w:val="single" w:sz="4" w:space="0" w:color="auto"/>
              <w:right w:val="single" w:sz="4" w:space="0" w:color="auto"/>
            </w:tcBorders>
            <w:shd w:val="clear" w:color="auto" w:fill="B6DDE8" w:themeFill="accent5" w:themeFillTint="66"/>
            <w:noWrap/>
          </w:tcPr>
          <w:p w14:paraId="578EFD71" w14:textId="77777777" w:rsidR="0006460B" w:rsidRPr="00876A7F" w:rsidRDefault="00EE100D" w:rsidP="00DF58F1">
            <w:pPr>
              <w:spacing w:after="180"/>
              <w:jc w:val="both"/>
              <w:rPr>
                <w:rFonts w:ascii="Arial" w:eastAsia="MS Mincho" w:hAnsi="Arial" w:cs="Arial"/>
                <w:b/>
                <w:color w:val="000000"/>
                <w:sz w:val="20"/>
                <w:szCs w:val="20"/>
              </w:rPr>
            </w:pPr>
          </w:p>
        </w:tc>
        <w:tc>
          <w:tcPr>
            <w:tcW w:w="176" w:type="pct"/>
            <w:gridSpan w:val="2"/>
            <w:tcBorders>
              <w:top w:val="single" w:sz="4" w:space="0" w:color="auto"/>
              <w:left w:val="single" w:sz="4" w:space="0" w:color="auto"/>
              <w:bottom w:val="single" w:sz="4" w:space="0" w:color="auto"/>
              <w:right w:val="single" w:sz="4" w:space="0" w:color="auto"/>
            </w:tcBorders>
          </w:tcPr>
          <w:p w14:paraId="239DBCE8" w14:textId="77777777" w:rsidR="0006460B"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157" w:type="pct"/>
            <w:gridSpan w:val="2"/>
            <w:tcBorders>
              <w:top w:val="single" w:sz="4" w:space="0" w:color="auto"/>
              <w:left w:val="single" w:sz="4" w:space="0" w:color="auto"/>
              <w:bottom w:val="single" w:sz="4" w:space="0" w:color="auto"/>
              <w:right w:val="single" w:sz="4" w:space="0" w:color="auto"/>
            </w:tcBorders>
          </w:tcPr>
          <w:p w14:paraId="7564D67C" w14:textId="77777777" w:rsidR="0006460B" w:rsidRDefault="00D74163" w:rsidP="00DF58F1">
            <w:pPr>
              <w:rPr>
                <w:rStyle w:val="SubtleEmphasis"/>
                <w:rFonts w:ascii="Arial" w:hAnsi="Arial" w:cs="Arial"/>
                <w:sz w:val="20"/>
                <w:szCs w:val="20"/>
              </w:rPr>
            </w:pPr>
            <w:r>
              <w:rPr>
                <w:rStyle w:val="SubtleEmphasis"/>
                <w:rFonts w:ascii="Arial" w:hAnsi="Arial" w:cs="Arial"/>
                <w:sz w:val="20"/>
                <w:szCs w:val="20"/>
              </w:rPr>
              <w:t>10</w:t>
            </w:r>
          </w:p>
        </w:tc>
        <w:tc>
          <w:tcPr>
            <w:tcW w:w="2561" w:type="pct"/>
            <w:vMerge/>
            <w:tcBorders>
              <w:left w:val="single" w:sz="4" w:space="0" w:color="auto"/>
              <w:right w:val="single" w:sz="4" w:space="0" w:color="auto"/>
            </w:tcBorders>
          </w:tcPr>
          <w:p w14:paraId="38855AD1" w14:textId="77777777" w:rsidR="0006460B"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6EF9E2DB" w14:textId="77777777" w:rsidR="0006460B" w:rsidRPr="00A4403A" w:rsidRDefault="00EE100D" w:rsidP="00DF58F1">
            <w:pPr>
              <w:rPr>
                <w:rFonts w:ascii="Arial" w:hAnsi="Arial" w:cs="Arial"/>
                <w:sz w:val="20"/>
                <w:szCs w:val="20"/>
              </w:rPr>
            </w:pPr>
          </w:p>
        </w:tc>
      </w:tr>
      <w:tr w:rsidR="00B94E7B" w14:paraId="56D54F11" w14:textId="77777777" w:rsidTr="00B94E7B">
        <w:trPr>
          <w:trHeight w:val="44"/>
        </w:trPr>
        <w:tc>
          <w:tcPr>
            <w:tcW w:w="795" w:type="pct"/>
            <w:vMerge w:val="restart"/>
            <w:tcBorders>
              <w:top w:val="single" w:sz="4" w:space="0" w:color="auto"/>
              <w:left w:val="single" w:sz="4" w:space="0" w:color="auto"/>
              <w:right w:val="single" w:sz="4" w:space="0" w:color="auto"/>
            </w:tcBorders>
            <w:shd w:val="clear" w:color="auto" w:fill="DAEEF3" w:themeFill="accent5" w:themeFillTint="33"/>
          </w:tcPr>
          <w:p w14:paraId="04AD807C" w14:textId="77777777" w:rsidR="00276544" w:rsidRPr="00243453" w:rsidRDefault="00D74163" w:rsidP="00DF58F1">
            <w:pPr>
              <w:rPr>
                <w:rFonts w:ascii="Arial" w:hAnsi="Arial" w:cs="Arial"/>
                <w:b/>
                <w:sz w:val="24"/>
                <w:szCs w:val="24"/>
              </w:rPr>
            </w:pPr>
            <w:r w:rsidRPr="00243453">
              <w:rPr>
                <w:rFonts w:ascii="Arial" w:hAnsi="Arial" w:cs="Arial"/>
                <w:b/>
                <w:sz w:val="24"/>
                <w:szCs w:val="24"/>
              </w:rPr>
              <w:t>11.2: Safe Transport</w:t>
            </w:r>
          </w:p>
        </w:tc>
        <w:tc>
          <w:tcPr>
            <w:tcW w:w="528" w:type="pct"/>
            <w:tcBorders>
              <w:top w:val="single" w:sz="4" w:space="0" w:color="auto"/>
              <w:left w:val="single" w:sz="4" w:space="0" w:color="auto"/>
              <w:bottom w:val="single" w:sz="4" w:space="0" w:color="auto"/>
              <w:right w:val="single" w:sz="4" w:space="0" w:color="auto"/>
            </w:tcBorders>
            <w:noWrap/>
          </w:tcPr>
          <w:p w14:paraId="0F26BDF6" w14:textId="77777777" w:rsidR="00276544" w:rsidRPr="00A4403A" w:rsidRDefault="00D74163" w:rsidP="009278F0">
            <w:pPr>
              <w:pStyle w:val="ListParagraph"/>
              <w:numPr>
                <w:ilvl w:val="0"/>
                <w:numId w:val="34"/>
              </w:numPr>
              <w:spacing w:after="180"/>
              <w:jc w:val="both"/>
              <w:rPr>
                <w:rFonts w:ascii="Arial" w:eastAsia="MS Mincho" w:hAnsi="Arial" w:cs="Arial"/>
                <w:sz w:val="20"/>
                <w:szCs w:val="20"/>
              </w:rPr>
            </w:pPr>
            <w:r w:rsidRPr="00A4403A">
              <w:rPr>
                <w:rFonts w:ascii="Arial" w:eastAsia="MS Mincho" w:hAnsi="Arial" w:cs="Arial"/>
                <w:sz w:val="20"/>
                <w:szCs w:val="20"/>
              </w:rPr>
              <w:t>China</w:t>
            </w:r>
          </w:p>
        </w:tc>
        <w:tc>
          <w:tcPr>
            <w:tcW w:w="333" w:type="pct"/>
            <w:gridSpan w:val="4"/>
            <w:tcBorders>
              <w:top w:val="single" w:sz="4" w:space="0" w:color="auto"/>
              <w:left w:val="single" w:sz="4" w:space="0" w:color="auto"/>
              <w:bottom w:val="single" w:sz="4" w:space="0" w:color="auto"/>
              <w:right w:val="single" w:sz="4" w:space="0" w:color="auto"/>
            </w:tcBorders>
          </w:tcPr>
          <w:p w14:paraId="5C524096" w14:textId="77777777" w:rsidR="00276544"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A849980" w14:textId="77777777" w:rsidR="00276544" w:rsidRPr="00A4403A" w:rsidRDefault="00EE100D" w:rsidP="00DF58F1">
            <w:pPr>
              <w:rPr>
                <w:rFonts w:ascii="Arial" w:hAnsi="Arial" w:cs="Arial"/>
                <w:sz w:val="20"/>
                <w:szCs w:val="20"/>
              </w:rPr>
            </w:pPr>
          </w:p>
        </w:tc>
        <w:tc>
          <w:tcPr>
            <w:tcW w:w="783" w:type="pct"/>
            <w:vMerge w:val="restart"/>
            <w:tcBorders>
              <w:top w:val="single" w:sz="4" w:space="0" w:color="auto"/>
              <w:left w:val="single" w:sz="4" w:space="0" w:color="auto"/>
              <w:right w:val="single" w:sz="4" w:space="0" w:color="auto"/>
            </w:tcBorders>
          </w:tcPr>
          <w:p w14:paraId="2C01A9A1" w14:textId="77777777" w:rsidR="00276544" w:rsidRPr="00A4403A" w:rsidRDefault="00EE100D" w:rsidP="00DF58F1">
            <w:pPr>
              <w:rPr>
                <w:rFonts w:ascii="Arial" w:hAnsi="Arial" w:cs="Arial"/>
                <w:sz w:val="20"/>
                <w:szCs w:val="20"/>
              </w:rPr>
            </w:pPr>
          </w:p>
        </w:tc>
      </w:tr>
      <w:tr w:rsidR="00B94E7B" w14:paraId="263075AD"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50472740" w14:textId="77777777" w:rsidR="00276544"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54B9A78D" w14:textId="77777777" w:rsidR="00276544" w:rsidRPr="00A4403A" w:rsidRDefault="00D74163" w:rsidP="009278F0">
            <w:pPr>
              <w:pStyle w:val="ListParagraph"/>
              <w:numPr>
                <w:ilvl w:val="0"/>
                <w:numId w:val="34"/>
              </w:numPr>
              <w:spacing w:after="180"/>
              <w:jc w:val="both"/>
              <w:rPr>
                <w:rFonts w:ascii="Arial" w:eastAsia="MS Mincho" w:hAnsi="Arial" w:cs="Arial"/>
                <w:sz w:val="20"/>
                <w:szCs w:val="20"/>
              </w:rPr>
            </w:pPr>
            <w:r>
              <w:rPr>
                <w:rFonts w:ascii="Arial" w:eastAsia="MS Mincho" w:hAnsi="Arial" w:cs="Arial"/>
                <w:sz w:val="20"/>
                <w:szCs w:val="20"/>
              </w:rPr>
              <w:t>Colombia</w:t>
            </w:r>
          </w:p>
        </w:tc>
        <w:tc>
          <w:tcPr>
            <w:tcW w:w="333" w:type="pct"/>
            <w:gridSpan w:val="4"/>
            <w:tcBorders>
              <w:top w:val="single" w:sz="4" w:space="0" w:color="auto"/>
              <w:left w:val="single" w:sz="4" w:space="0" w:color="auto"/>
              <w:bottom w:val="single" w:sz="4" w:space="0" w:color="auto"/>
              <w:right w:val="single" w:sz="4" w:space="0" w:color="auto"/>
            </w:tcBorders>
          </w:tcPr>
          <w:p w14:paraId="715DBC3D" w14:textId="77777777" w:rsidR="00276544"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40B5F34" w14:textId="77777777" w:rsidR="00276544" w:rsidRPr="00A4403A" w:rsidRDefault="00D74163" w:rsidP="00DF58F1">
            <w:pPr>
              <w:rPr>
                <w:rFonts w:ascii="Arial" w:hAnsi="Arial" w:cs="Arial"/>
                <w:sz w:val="20"/>
                <w:szCs w:val="20"/>
              </w:rPr>
            </w:pPr>
            <w:r>
              <w:rPr>
                <w:rFonts w:ascii="Arial" w:hAnsi="Arial" w:cs="Arial"/>
                <w:sz w:val="20"/>
                <w:szCs w:val="20"/>
              </w:rPr>
              <w:t>E</w:t>
            </w:r>
            <w:r w:rsidRPr="00333536">
              <w:rPr>
                <w:rFonts w:ascii="Arial" w:hAnsi="Arial" w:cs="Arial"/>
                <w:sz w:val="20"/>
                <w:szCs w:val="20"/>
              </w:rPr>
              <w:t>xclusively focused on SDG relating to chemicals, mining, toxic wastes, etc.</w:t>
            </w:r>
          </w:p>
        </w:tc>
        <w:tc>
          <w:tcPr>
            <w:tcW w:w="783" w:type="pct"/>
            <w:vMerge/>
            <w:tcBorders>
              <w:left w:val="single" w:sz="4" w:space="0" w:color="auto"/>
              <w:right w:val="single" w:sz="4" w:space="0" w:color="auto"/>
            </w:tcBorders>
          </w:tcPr>
          <w:p w14:paraId="33502F39" w14:textId="77777777" w:rsidR="00276544" w:rsidRPr="00A4403A" w:rsidRDefault="00EE100D" w:rsidP="00DF58F1">
            <w:pPr>
              <w:rPr>
                <w:rFonts w:ascii="Arial" w:hAnsi="Arial" w:cs="Arial"/>
                <w:sz w:val="20"/>
                <w:szCs w:val="20"/>
              </w:rPr>
            </w:pPr>
          </w:p>
        </w:tc>
      </w:tr>
      <w:tr w:rsidR="00B94E7B" w14:paraId="6E65B121"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2C1F2AC4" w14:textId="77777777" w:rsidR="00276544"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42B86E87" w14:textId="77777777" w:rsidR="00276544" w:rsidRDefault="00D74163" w:rsidP="009278F0">
            <w:pPr>
              <w:pStyle w:val="ListParagraph"/>
              <w:numPr>
                <w:ilvl w:val="0"/>
                <w:numId w:val="34"/>
              </w:numPr>
              <w:spacing w:after="180"/>
              <w:jc w:val="both"/>
              <w:rPr>
                <w:rFonts w:ascii="Arial" w:eastAsia="MS Mincho" w:hAnsi="Arial" w:cs="Arial"/>
                <w:sz w:val="20"/>
                <w:szCs w:val="20"/>
              </w:rPr>
            </w:pPr>
            <w:r>
              <w:rPr>
                <w:rFonts w:ascii="Arial" w:eastAsia="MS Mincho" w:hAnsi="Arial" w:cs="Arial"/>
                <w:sz w:val="20"/>
                <w:szCs w:val="20"/>
              </w:rPr>
              <w:t>Egypt</w:t>
            </w:r>
          </w:p>
        </w:tc>
        <w:tc>
          <w:tcPr>
            <w:tcW w:w="333" w:type="pct"/>
            <w:gridSpan w:val="4"/>
            <w:tcBorders>
              <w:top w:val="single" w:sz="4" w:space="0" w:color="auto"/>
              <w:left w:val="single" w:sz="4" w:space="0" w:color="auto"/>
              <w:bottom w:val="single" w:sz="4" w:space="0" w:color="auto"/>
              <w:right w:val="single" w:sz="4" w:space="0" w:color="auto"/>
            </w:tcBorders>
          </w:tcPr>
          <w:p w14:paraId="38751C44" w14:textId="77777777" w:rsidR="00276544"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FCA33C4" w14:textId="77777777" w:rsidR="00276544" w:rsidRPr="00A4403A" w:rsidRDefault="00D74163" w:rsidP="003C15AD">
            <w:pPr>
              <w:tabs>
                <w:tab w:val="left" w:pos="1320"/>
              </w:tabs>
              <w:rPr>
                <w:rFonts w:ascii="Arial" w:hAnsi="Arial" w:cs="Arial"/>
                <w:sz w:val="20"/>
                <w:szCs w:val="20"/>
              </w:rPr>
            </w:pPr>
            <w:r w:rsidRPr="003C15AD">
              <w:rPr>
                <w:rFonts w:ascii="Arial" w:hAnsi="Arial" w:cs="Arial"/>
                <w:sz w:val="20"/>
                <w:szCs w:val="20"/>
              </w:rPr>
              <w:t>Discussed in the context of the renewable energy; Egypt has advanced efforts with a variety of projects designed and implemented with partners to expand the use of clean and efficient energy, but these efforts contribute to other SDGs such as 11. P. 36</w:t>
            </w:r>
            <w:r>
              <w:rPr>
                <w:rFonts w:ascii="Arial" w:hAnsi="Arial" w:cs="Arial"/>
                <w:sz w:val="20"/>
                <w:szCs w:val="20"/>
              </w:rPr>
              <w:tab/>
            </w:r>
          </w:p>
        </w:tc>
        <w:tc>
          <w:tcPr>
            <w:tcW w:w="783" w:type="pct"/>
            <w:vMerge/>
            <w:tcBorders>
              <w:left w:val="single" w:sz="4" w:space="0" w:color="auto"/>
              <w:right w:val="single" w:sz="4" w:space="0" w:color="auto"/>
            </w:tcBorders>
          </w:tcPr>
          <w:p w14:paraId="0B30E8F5" w14:textId="77777777" w:rsidR="00276544" w:rsidRPr="00A4403A" w:rsidRDefault="00EE100D" w:rsidP="00DF58F1">
            <w:pPr>
              <w:rPr>
                <w:rFonts w:ascii="Arial" w:hAnsi="Arial" w:cs="Arial"/>
                <w:sz w:val="20"/>
                <w:szCs w:val="20"/>
              </w:rPr>
            </w:pPr>
          </w:p>
        </w:tc>
      </w:tr>
      <w:tr w:rsidR="00B94E7B" w14:paraId="2B36E37B"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4E492CAF" w14:textId="77777777" w:rsidR="00276544"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8440C6A" w14:textId="77777777" w:rsidR="00276544" w:rsidRPr="00A4403A" w:rsidRDefault="00D74163" w:rsidP="009278F0">
            <w:pPr>
              <w:pStyle w:val="ListParagraph"/>
              <w:numPr>
                <w:ilvl w:val="0"/>
                <w:numId w:val="34"/>
              </w:numPr>
              <w:spacing w:after="180"/>
              <w:jc w:val="both"/>
              <w:rPr>
                <w:rFonts w:ascii="Arial" w:eastAsia="MS Mincho" w:hAnsi="Arial" w:cs="Arial"/>
                <w:sz w:val="20"/>
                <w:szCs w:val="20"/>
              </w:rPr>
            </w:pPr>
            <w:r>
              <w:rPr>
                <w:rFonts w:ascii="Arial" w:eastAsia="MS Mincho" w:hAnsi="Arial" w:cs="Arial"/>
                <w:sz w:val="20"/>
                <w:szCs w:val="20"/>
              </w:rPr>
              <w:t>Estonia</w:t>
            </w:r>
          </w:p>
        </w:tc>
        <w:tc>
          <w:tcPr>
            <w:tcW w:w="333" w:type="pct"/>
            <w:gridSpan w:val="4"/>
            <w:tcBorders>
              <w:top w:val="single" w:sz="4" w:space="0" w:color="auto"/>
              <w:left w:val="single" w:sz="4" w:space="0" w:color="auto"/>
              <w:bottom w:val="single" w:sz="4" w:space="0" w:color="auto"/>
              <w:right w:val="single" w:sz="4" w:space="0" w:color="auto"/>
            </w:tcBorders>
          </w:tcPr>
          <w:p w14:paraId="159D2C5B" w14:textId="77777777" w:rsidR="00276544"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9BB5D79" w14:textId="77777777" w:rsidR="00276544" w:rsidRPr="00A4403A" w:rsidRDefault="00D74163" w:rsidP="00DF58F1">
            <w:pPr>
              <w:rPr>
                <w:rFonts w:ascii="Arial" w:hAnsi="Arial" w:cs="Arial"/>
                <w:sz w:val="20"/>
                <w:szCs w:val="20"/>
              </w:rPr>
            </w:pPr>
            <w:r>
              <w:rPr>
                <w:rFonts w:ascii="Arial" w:hAnsi="Arial" w:cs="Arial"/>
                <w:sz w:val="20"/>
                <w:szCs w:val="20"/>
              </w:rPr>
              <w:t xml:space="preserve">Indicator is mentioned on </w:t>
            </w:r>
            <w:r w:rsidRPr="00243453">
              <w:rPr>
                <w:rFonts w:ascii="Arial" w:hAnsi="Arial" w:cs="Arial"/>
                <w:sz w:val="20"/>
                <w:szCs w:val="20"/>
              </w:rPr>
              <w:t>p. 32-33</w:t>
            </w:r>
          </w:p>
        </w:tc>
        <w:tc>
          <w:tcPr>
            <w:tcW w:w="783" w:type="pct"/>
            <w:vMerge/>
            <w:tcBorders>
              <w:left w:val="single" w:sz="4" w:space="0" w:color="auto"/>
              <w:right w:val="single" w:sz="4" w:space="0" w:color="auto"/>
            </w:tcBorders>
          </w:tcPr>
          <w:p w14:paraId="33FDD090" w14:textId="77777777" w:rsidR="00276544" w:rsidRPr="00A4403A" w:rsidRDefault="00EE100D" w:rsidP="00DF58F1">
            <w:pPr>
              <w:rPr>
                <w:rFonts w:ascii="Arial" w:hAnsi="Arial" w:cs="Arial"/>
                <w:sz w:val="20"/>
                <w:szCs w:val="20"/>
              </w:rPr>
            </w:pPr>
          </w:p>
        </w:tc>
      </w:tr>
      <w:tr w:rsidR="00B94E7B" w14:paraId="0B65A346"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73C19DE1" w14:textId="77777777" w:rsidR="00276544"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5D2A36B" w14:textId="77777777" w:rsidR="00276544" w:rsidRDefault="00D74163" w:rsidP="009278F0">
            <w:pPr>
              <w:pStyle w:val="ListParagraph"/>
              <w:numPr>
                <w:ilvl w:val="0"/>
                <w:numId w:val="34"/>
              </w:numPr>
              <w:spacing w:after="180"/>
              <w:jc w:val="both"/>
              <w:rPr>
                <w:rFonts w:ascii="Arial" w:eastAsia="MS Mincho" w:hAnsi="Arial" w:cs="Arial"/>
                <w:sz w:val="20"/>
                <w:szCs w:val="20"/>
              </w:rPr>
            </w:pPr>
            <w:r>
              <w:rPr>
                <w:rFonts w:ascii="Arial" w:eastAsia="MS Mincho" w:hAnsi="Arial" w:cs="Arial"/>
                <w:sz w:val="20"/>
                <w:szCs w:val="20"/>
              </w:rPr>
              <w:t>Finland</w:t>
            </w:r>
          </w:p>
        </w:tc>
        <w:tc>
          <w:tcPr>
            <w:tcW w:w="333" w:type="pct"/>
            <w:gridSpan w:val="4"/>
            <w:tcBorders>
              <w:top w:val="single" w:sz="4" w:space="0" w:color="auto"/>
              <w:left w:val="single" w:sz="4" w:space="0" w:color="auto"/>
              <w:bottom w:val="single" w:sz="4" w:space="0" w:color="auto"/>
              <w:right w:val="single" w:sz="4" w:space="0" w:color="auto"/>
            </w:tcBorders>
          </w:tcPr>
          <w:p w14:paraId="5CD42240" w14:textId="77777777" w:rsidR="00276544"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132DE0C" w14:textId="77777777" w:rsidR="00276544" w:rsidRPr="00A4403A" w:rsidRDefault="00D74163" w:rsidP="00DF58F1">
            <w:pPr>
              <w:rPr>
                <w:rFonts w:ascii="Arial" w:hAnsi="Arial" w:cs="Arial"/>
                <w:sz w:val="20"/>
                <w:szCs w:val="20"/>
              </w:rPr>
            </w:pPr>
            <w:r w:rsidRPr="003A2174">
              <w:rPr>
                <w:rFonts w:ascii="Arial" w:hAnsi="Arial" w:cs="Arial"/>
                <w:sz w:val="20"/>
                <w:szCs w:val="20"/>
              </w:rPr>
              <w:t>As such, the report does not discuss the detailed PJIS indicators listed above.  It only makes reference to the high level 2030 goals at a more general level</w:t>
            </w:r>
          </w:p>
        </w:tc>
        <w:tc>
          <w:tcPr>
            <w:tcW w:w="783" w:type="pct"/>
            <w:vMerge/>
            <w:tcBorders>
              <w:left w:val="single" w:sz="4" w:space="0" w:color="auto"/>
              <w:right w:val="single" w:sz="4" w:space="0" w:color="auto"/>
            </w:tcBorders>
          </w:tcPr>
          <w:p w14:paraId="277D424F" w14:textId="77777777" w:rsidR="00276544" w:rsidRPr="00A4403A" w:rsidRDefault="00EE100D" w:rsidP="00DF58F1">
            <w:pPr>
              <w:rPr>
                <w:rFonts w:ascii="Arial" w:hAnsi="Arial" w:cs="Arial"/>
                <w:sz w:val="20"/>
                <w:szCs w:val="20"/>
              </w:rPr>
            </w:pPr>
          </w:p>
        </w:tc>
      </w:tr>
      <w:tr w:rsidR="00B94E7B" w14:paraId="406C6AA1"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5356E59" w14:textId="77777777" w:rsidR="00276544"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DD735D4" w14:textId="77777777" w:rsidR="00276544" w:rsidRPr="00A4403A" w:rsidRDefault="00D74163" w:rsidP="009278F0">
            <w:pPr>
              <w:pStyle w:val="ListParagraph"/>
              <w:numPr>
                <w:ilvl w:val="0"/>
                <w:numId w:val="34"/>
              </w:numPr>
              <w:spacing w:after="180"/>
              <w:jc w:val="both"/>
              <w:rPr>
                <w:rFonts w:ascii="Arial" w:eastAsia="MS Mincho" w:hAnsi="Arial" w:cs="Arial"/>
                <w:sz w:val="20"/>
                <w:szCs w:val="20"/>
              </w:rPr>
            </w:pPr>
            <w:r w:rsidRPr="00A4403A">
              <w:rPr>
                <w:rFonts w:ascii="Arial" w:eastAsia="MS Mincho" w:hAnsi="Arial" w:cs="Arial"/>
                <w:sz w:val="20"/>
                <w:szCs w:val="20"/>
              </w:rPr>
              <w:t>France</w:t>
            </w:r>
          </w:p>
        </w:tc>
        <w:tc>
          <w:tcPr>
            <w:tcW w:w="333" w:type="pct"/>
            <w:gridSpan w:val="4"/>
            <w:tcBorders>
              <w:top w:val="single" w:sz="4" w:space="0" w:color="auto"/>
              <w:left w:val="single" w:sz="4" w:space="0" w:color="auto"/>
              <w:bottom w:val="single" w:sz="4" w:space="0" w:color="auto"/>
              <w:right w:val="single" w:sz="4" w:space="0" w:color="auto"/>
            </w:tcBorders>
          </w:tcPr>
          <w:p w14:paraId="4438FCA1" w14:textId="77777777" w:rsidR="00276544"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94074A5" w14:textId="77777777" w:rsidR="00276544" w:rsidRPr="00A4403A" w:rsidRDefault="00D74163" w:rsidP="00DF58F1">
            <w:pPr>
              <w:rPr>
                <w:rFonts w:ascii="Arial" w:hAnsi="Arial" w:cs="Arial"/>
                <w:sz w:val="20"/>
                <w:szCs w:val="20"/>
              </w:rPr>
            </w:pPr>
            <w:r w:rsidRPr="00243453">
              <w:rPr>
                <w:rFonts w:ascii="Arial" w:hAnsi="Arial" w:cs="Arial"/>
                <w:sz w:val="20"/>
                <w:szCs w:val="20"/>
              </w:rPr>
              <w:t>Addressing SDG Goal 11 in general</w:t>
            </w:r>
          </w:p>
        </w:tc>
        <w:tc>
          <w:tcPr>
            <w:tcW w:w="783" w:type="pct"/>
            <w:vMerge/>
            <w:tcBorders>
              <w:left w:val="single" w:sz="4" w:space="0" w:color="auto"/>
              <w:right w:val="single" w:sz="4" w:space="0" w:color="auto"/>
            </w:tcBorders>
          </w:tcPr>
          <w:p w14:paraId="18C7B4B6" w14:textId="77777777" w:rsidR="00276544" w:rsidRPr="00A4403A" w:rsidRDefault="00EE100D" w:rsidP="00DF58F1">
            <w:pPr>
              <w:rPr>
                <w:rFonts w:ascii="Arial" w:hAnsi="Arial" w:cs="Arial"/>
                <w:sz w:val="20"/>
                <w:szCs w:val="20"/>
              </w:rPr>
            </w:pPr>
          </w:p>
        </w:tc>
      </w:tr>
      <w:tr w:rsidR="00B94E7B" w14:paraId="6A8646F6"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A438B64" w14:textId="77777777" w:rsidR="00276544"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C473A32" w14:textId="77777777" w:rsidR="00276544" w:rsidRPr="00A4403A" w:rsidRDefault="00D74163" w:rsidP="009278F0">
            <w:pPr>
              <w:pStyle w:val="ListParagraph"/>
              <w:numPr>
                <w:ilvl w:val="0"/>
                <w:numId w:val="34"/>
              </w:numPr>
              <w:spacing w:after="180"/>
              <w:jc w:val="both"/>
              <w:rPr>
                <w:rFonts w:ascii="Arial" w:eastAsia="MS Mincho" w:hAnsi="Arial" w:cs="Arial"/>
                <w:sz w:val="20"/>
                <w:szCs w:val="20"/>
              </w:rPr>
            </w:pPr>
            <w:r w:rsidRPr="00A4403A">
              <w:rPr>
                <w:rFonts w:ascii="Arial" w:eastAsia="MS Mincho" w:hAnsi="Arial" w:cs="Arial"/>
                <w:sz w:val="20"/>
                <w:szCs w:val="20"/>
              </w:rPr>
              <w:t>Georgia</w:t>
            </w:r>
          </w:p>
        </w:tc>
        <w:tc>
          <w:tcPr>
            <w:tcW w:w="333" w:type="pct"/>
            <w:gridSpan w:val="4"/>
            <w:tcBorders>
              <w:top w:val="single" w:sz="4" w:space="0" w:color="auto"/>
              <w:left w:val="single" w:sz="4" w:space="0" w:color="auto"/>
              <w:bottom w:val="single" w:sz="4" w:space="0" w:color="auto"/>
              <w:right w:val="single" w:sz="4" w:space="0" w:color="auto"/>
            </w:tcBorders>
          </w:tcPr>
          <w:p w14:paraId="439052DA" w14:textId="77777777" w:rsidR="00276544"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2C74200" w14:textId="77777777" w:rsidR="00276544" w:rsidRPr="00A4403A" w:rsidRDefault="00D74163" w:rsidP="00DF58F1">
            <w:pPr>
              <w:rPr>
                <w:rFonts w:ascii="Arial" w:hAnsi="Arial" w:cs="Arial"/>
                <w:sz w:val="20"/>
                <w:szCs w:val="20"/>
              </w:rPr>
            </w:pPr>
            <w:r w:rsidRPr="00243453">
              <w:rPr>
                <w:rFonts w:ascii="Arial" w:hAnsi="Arial" w:cs="Arial"/>
                <w:sz w:val="20"/>
                <w:szCs w:val="20"/>
              </w:rPr>
              <w:t>Nothing was mentioned about this at all, might be loosely related to the Human Rights agenda (9)</w:t>
            </w:r>
          </w:p>
        </w:tc>
        <w:tc>
          <w:tcPr>
            <w:tcW w:w="783" w:type="pct"/>
            <w:vMerge/>
            <w:tcBorders>
              <w:left w:val="single" w:sz="4" w:space="0" w:color="auto"/>
              <w:right w:val="single" w:sz="4" w:space="0" w:color="auto"/>
            </w:tcBorders>
          </w:tcPr>
          <w:p w14:paraId="013BB473" w14:textId="77777777" w:rsidR="00276544" w:rsidRPr="00A4403A" w:rsidRDefault="00EE100D" w:rsidP="00DF58F1">
            <w:pPr>
              <w:rPr>
                <w:rFonts w:ascii="Arial" w:hAnsi="Arial" w:cs="Arial"/>
                <w:sz w:val="20"/>
                <w:szCs w:val="20"/>
              </w:rPr>
            </w:pPr>
          </w:p>
        </w:tc>
      </w:tr>
      <w:tr w:rsidR="00B94E7B" w14:paraId="603097CB"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C5D4B7F" w14:textId="77777777" w:rsidR="00276544"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2261D4D" w14:textId="77777777" w:rsidR="00276544" w:rsidRPr="00A4403A" w:rsidRDefault="00D74163" w:rsidP="009278F0">
            <w:pPr>
              <w:pStyle w:val="ListParagraph"/>
              <w:numPr>
                <w:ilvl w:val="0"/>
                <w:numId w:val="34"/>
              </w:numPr>
              <w:spacing w:after="180"/>
              <w:jc w:val="both"/>
              <w:rPr>
                <w:rFonts w:ascii="Arial" w:eastAsia="MS Mincho" w:hAnsi="Arial" w:cs="Arial"/>
                <w:sz w:val="20"/>
                <w:szCs w:val="20"/>
              </w:rPr>
            </w:pPr>
            <w:r>
              <w:rPr>
                <w:rFonts w:ascii="Arial" w:eastAsia="MS Mincho" w:hAnsi="Arial" w:cs="Arial"/>
                <w:sz w:val="20"/>
                <w:szCs w:val="20"/>
              </w:rPr>
              <w:t>Germany</w:t>
            </w:r>
          </w:p>
        </w:tc>
        <w:tc>
          <w:tcPr>
            <w:tcW w:w="333" w:type="pct"/>
            <w:gridSpan w:val="4"/>
            <w:tcBorders>
              <w:top w:val="single" w:sz="4" w:space="0" w:color="auto"/>
              <w:left w:val="single" w:sz="4" w:space="0" w:color="auto"/>
              <w:bottom w:val="single" w:sz="4" w:space="0" w:color="auto"/>
              <w:right w:val="single" w:sz="4" w:space="0" w:color="auto"/>
            </w:tcBorders>
          </w:tcPr>
          <w:p w14:paraId="6B3F0ED4" w14:textId="77777777" w:rsidR="00276544"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D28BE85" w14:textId="77777777" w:rsidR="00276544" w:rsidRPr="00A4403A" w:rsidRDefault="00D74163" w:rsidP="00DF58F1">
            <w:pPr>
              <w:rPr>
                <w:rFonts w:ascii="Arial" w:hAnsi="Arial" w:cs="Arial"/>
                <w:sz w:val="20"/>
                <w:szCs w:val="20"/>
              </w:rPr>
            </w:pPr>
            <w:r w:rsidRPr="00F87E62">
              <w:rPr>
                <w:rFonts w:ascii="Arial" w:hAnsi="Arial" w:cs="Arial"/>
                <w:sz w:val="20"/>
                <w:szCs w:val="20"/>
              </w:rPr>
              <w:t>The VNR mentions that safeguarding access to affordable transport is a key consideration for Germany, but does not provide any further details or data for this indicator.</w:t>
            </w:r>
          </w:p>
        </w:tc>
        <w:tc>
          <w:tcPr>
            <w:tcW w:w="783" w:type="pct"/>
            <w:vMerge/>
            <w:tcBorders>
              <w:left w:val="single" w:sz="4" w:space="0" w:color="auto"/>
              <w:right w:val="single" w:sz="4" w:space="0" w:color="auto"/>
            </w:tcBorders>
          </w:tcPr>
          <w:p w14:paraId="4F21D68C" w14:textId="77777777" w:rsidR="00276544" w:rsidRPr="00A4403A" w:rsidRDefault="00EE100D" w:rsidP="00DF58F1">
            <w:pPr>
              <w:rPr>
                <w:rFonts w:ascii="Arial" w:hAnsi="Arial" w:cs="Arial"/>
                <w:sz w:val="20"/>
                <w:szCs w:val="20"/>
              </w:rPr>
            </w:pPr>
          </w:p>
        </w:tc>
      </w:tr>
      <w:tr w:rsidR="00B94E7B" w14:paraId="1444D662"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33C25E8" w14:textId="77777777" w:rsidR="00276544"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58702FB" w14:textId="77777777" w:rsidR="00276544" w:rsidRPr="00A4403A" w:rsidRDefault="00D74163" w:rsidP="009278F0">
            <w:pPr>
              <w:pStyle w:val="ListParagraph"/>
              <w:numPr>
                <w:ilvl w:val="0"/>
                <w:numId w:val="34"/>
              </w:numPr>
              <w:spacing w:after="180"/>
              <w:jc w:val="both"/>
              <w:rPr>
                <w:rFonts w:ascii="Arial" w:eastAsia="MS Mincho" w:hAnsi="Arial" w:cs="Arial"/>
                <w:sz w:val="20"/>
                <w:szCs w:val="20"/>
              </w:rPr>
            </w:pPr>
            <w:r>
              <w:rPr>
                <w:rFonts w:ascii="Arial" w:eastAsia="MS Mincho" w:hAnsi="Arial" w:cs="Arial"/>
                <w:sz w:val="20"/>
                <w:szCs w:val="20"/>
              </w:rPr>
              <w:t>Madagascar</w:t>
            </w:r>
          </w:p>
        </w:tc>
        <w:tc>
          <w:tcPr>
            <w:tcW w:w="333" w:type="pct"/>
            <w:gridSpan w:val="4"/>
            <w:tcBorders>
              <w:top w:val="single" w:sz="4" w:space="0" w:color="auto"/>
              <w:left w:val="single" w:sz="4" w:space="0" w:color="auto"/>
              <w:bottom w:val="single" w:sz="4" w:space="0" w:color="auto"/>
              <w:right w:val="single" w:sz="4" w:space="0" w:color="auto"/>
            </w:tcBorders>
          </w:tcPr>
          <w:p w14:paraId="578A3EE2" w14:textId="77777777" w:rsidR="00276544"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D9B4CEC" w14:textId="77777777" w:rsidR="00276544" w:rsidRPr="00A4403A" w:rsidRDefault="00D74163" w:rsidP="00DF58F1">
            <w:pPr>
              <w:rPr>
                <w:rFonts w:ascii="Arial" w:hAnsi="Arial" w:cs="Arial"/>
                <w:sz w:val="20"/>
                <w:szCs w:val="20"/>
              </w:rPr>
            </w:pPr>
            <w:r w:rsidRPr="00AE042C">
              <w:rPr>
                <w:rFonts w:ascii="Arial" w:hAnsi="Arial" w:cs="Arial"/>
                <w:sz w:val="20"/>
                <w:szCs w:val="20"/>
              </w:rPr>
              <w:t>Only answered YES when the indicator is directly addressed in the report. Some indicators might be indirectly addressed in the report. A sole mention to an aspiration to “inclusion” without any qualifier or detailed information might indirectly imply the aspiration to achieve the SDI but in opinion it is too weak a reference to consider that the issue has been addressed in the report. For these reasons, the answer is NO.</w:t>
            </w:r>
          </w:p>
        </w:tc>
        <w:tc>
          <w:tcPr>
            <w:tcW w:w="783" w:type="pct"/>
            <w:vMerge/>
            <w:tcBorders>
              <w:left w:val="single" w:sz="4" w:space="0" w:color="auto"/>
              <w:right w:val="single" w:sz="4" w:space="0" w:color="auto"/>
            </w:tcBorders>
          </w:tcPr>
          <w:p w14:paraId="79E2FE5B" w14:textId="77777777" w:rsidR="00276544" w:rsidRPr="00A4403A" w:rsidRDefault="00EE100D" w:rsidP="00DF58F1">
            <w:pPr>
              <w:rPr>
                <w:rFonts w:ascii="Arial" w:hAnsi="Arial" w:cs="Arial"/>
                <w:sz w:val="20"/>
                <w:szCs w:val="20"/>
              </w:rPr>
            </w:pPr>
          </w:p>
        </w:tc>
      </w:tr>
      <w:tr w:rsidR="00B94E7B" w14:paraId="4622C5AA"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FE121AE" w14:textId="77777777" w:rsidR="00276544"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AD5CCE7" w14:textId="77777777" w:rsidR="00276544" w:rsidRDefault="00D74163" w:rsidP="009278F0">
            <w:pPr>
              <w:pStyle w:val="ListParagraph"/>
              <w:numPr>
                <w:ilvl w:val="0"/>
                <w:numId w:val="34"/>
              </w:numPr>
              <w:spacing w:after="180"/>
              <w:jc w:val="both"/>
              <w:rPr>
                <w:rFonts w:ascii="Arial" w:eastAsia="MS Mincho" w:hAnsi="Arial" w:cs="Arial"/>
                <w:sz w:val="20"/>
                <w:szCs w:val="20"/>
              </w:rPr>
            </w:pPr>
            <w:r>
              <w:rPr>
                <w:rFonts w:ascii="Arial" w:eastAsia="MS Mincho" w:hAnsi="Arial" w:cs="Arial"/>
                <w:sz w:val="20"/>
                <w:szCs w:val="20"/>
              </w:rPr>
              <w:t>Mexico</w:t>
            </w:r>
          </w:p>
        </w:tc>
        <w:tc>
          <w:tcPr>
            <w:tcW w:w="333" w:type="pct"/>
            <w:gridSpan w:val="4"/>
            <w:tcBorders>
              <w:top w:val="single" w:sz="4" w:space="0" w:color="auto"/>
              <w:left w:val="single" w:sz="4" w:space="0" w:color="auto"/>
              <w:bottom w:val="single" w:sz="4" w:space="0" w:color="auto"/>
              <w:right w:val="single" w:sz="4" w:space="0" w:color="auto"/>
            </w:tcBorders>
          </w:tcPr>
          <w:p w14:paraId="272298B4" w14:textId="77777777" w:rsidR="00276544"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54902AF" w14:textId="77777777" w:rsidR="00276544"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0CF8F6DA" w14:textId="77777777" w:rsidR="00276544" w:rsidRPr="00A4403A" w:rsidRDefault="00EE100D" w:rsidP="00DF58F1">
            <w:pPr>
              <w:rPr>
                <w:rFonts w:ascii="Arial" w:hAnsi="Arial" w:cs="Arial"/>
                <w:sz w:val="20"/>
                <w:szCs w:val="20"/>
              </w:rPr>
            </w:pPr>
          </w:p>
        </w:tc>
      </w:tr>
      <w:tr w:rsidR="00B94E7B" w14:paraId="52A2342D"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F05D4A3" w14:textId="77777777" w:rsidR="00276544"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DBB4ECC" w14:textId="77777777" w:rsidR="00276544" w:rsidRPr="00A4403A" w:rsidRDefault="00D74163" w:rsidP="009278F0">
            <w:pPr>
              <w:pStyle w:val="ListParagraph"/>
              <w:numPr>
                <w:ilvl w:val="0"/>
                <w:numId w:val="34"/>
              </w:numPr>
              <w:spacing w:after="180"/>
              <w:jc w:val="both"/>
              <w:rPr>
                <w:rFonts w:ascii="Arial" w:eastAsia="MS Mincho" w:hAnsi="Arial" w:cs="Arial"/>
                <w:sz w:val="20"/>
                <w:szCs w:val="20"/>
              </w:rPr>
            </w:pPr>
            <w:r w:rsidRPr="00A4403A">
              <w:rPr>
                <w:rFonts w:ascii="Arial" w:eastAsia="MS Mincho" w:hAnsi="Arial" w:cs="Arial"/>
                <w:sz w:val="20"/>
                <w:szCs w:val="20"/>
              </w:rPr>
              <w:t>Morocco</w:t>
            </w:r>
          </w:p>
        </w:tc>
        <w:tc>
          <w:tcPr>
            <w:tcW w:w="333" w:type="pct"/>
            <w:gridSpan w:val="4"/>
            <w:tcBorders>
              <w:top w:val="single" w:sz="4" w:space="0" w:color="auto"/>
              <w:left w:val="single" w:sz="4" w:space="0" w:color="auto"/>
              <w:bottom w:val="single" w:sz="4" w:space="0" w:color="auto"/>
              <w:right w:val="single" w:sz="4" w:space="0" w:color="auto"/>
            </w:tcBorders>
          </w:tcPr>
          <w:p w14:paraId="75CAE34A" w14:textId="77777777" w:rsidR="00276544"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37E7F67" w14:textId="77777777" w:rsidR="00276544" w:rsidRPr="00243453" w:rsidRDefault="00D74163" w:rsidP="00243453">
            <w:pPr>
              <w:rPr>
                <w:rFonts w:ascii="Arial" w:hAnsi="Arial" w:cs="Arial"/>
                <w:sz w:val="20"/>
                <w:szCs w:val="20"/>
              </w:rPr>
            </w:pPr>
            <w:r w:rsidRPr="00243453">
              <w:rPr>
                <w:rFonts w:ascii="Arial" w:hAnsi="Arial" w:cs="Arial"/>
                <w:sz w:val="20"/>
                <w:szCs w:val="20"/>
              </w:rPr>
              <w:t xml:space="preserve">Mentions advancement in road accessibility, but silent on safety. </w:t>
            </w:r>
          </w:p>
          <w:p w14:paraId="26EA4D17" w14:textId="77777777" w:rsidR="00276544" w:rsidRPr="00A4403A" w:rsidRDefault="00D74163" w:rsidP="00243453">
            <w:pPr>
              <w:rPr>
                <w:rFonts w:ascii="Arial" w:hAnsi="Arial" w:cs="Arial"/>
                <w:sz w:val="20"/>
                <w:szCs w:val="20"/>
              </w:rPr>
            </w:pPr>
            <w:r w:rsidRPr="00243453">
              <w:rPr>
                <w:rFonts w:ascii="Arial" w:hAnsi="Arial" w:cs="Arial"/>
                <w:sz w:val="20"/>
                <w:szCs w:val="20"/>
              </w:rPr>
              <w:t>public transportation in bullet point on p.48 (hopes to develop a system)</w:t>
            </w:r>
          </w:p>
        </w:tc>
        <w:tc>
          <w:tcPr>
            <w:tcW w:w="783" w:type="pct"/>
            <w:vMerge/>
            <w:tcBorders>
              <w:left w:val="single" w:sz="4" w:space="0" w:color="auto"/>
              <w:right w:val="single" w:sz="4" w:space="0" w:color="auto"/>
            </w:tcBorders>
          </w:tcPr>
          <w:p w14:paraId="059C2774" w14:textId="77777777" w:rsidR="00276544" w:rsidRPr="00A4403A" w:rsidRDefault="00EE100D" w:rsidP="00DF58F1">
            <w:pPr>
              <w:rPr>
                <w:rFonts w:ascii="Arial" w:hAnsi="Arial" w:cs="Arial"/>
                <w:sz w:val="20"/>
                <w:szCs w:val="20"/>
              </w:rPr>
            </w:pPr>
          </w:p>
        </w:tc>
      </w:tr>
      <w:tr w:rsidR="00B94E7B" w14:paraId="3CCD1E09"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3B8948A" w14:textId="77777777" w:rsidR="00276544"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B274514" w14:textId="77777777" w:rsidR="00276544" w:rsidRPr="00A4403A" w:rsidRDefault="00D74163" w:rsidP="009278F0">
            <w:pPr>
              <w:pStyle w:val="ListParagraph"/>
              <w:numPr>
                <w:ilvl w:val="0"/>
                <w:numId w:val="34"/>
              </w:numPr>
              <w:spacing w:after="180"/>
              <w:jc w:val="both"/>
              <w:rPr>
                <w:rFonts w:ascii="Arial" w:eastAsia="MS Mincho" w:hAnsi="Arial" w:cs="Arial"/>
                <w:sz w:val="20"/>
                <w:szCs w:val="20"/>
              </w:rPr>
            </w:pPr>
            <w:r w:rsidRPr="00A4403A">
              <w:rPr>
                <w:rFonts w:ascii="Arial" w:eastAsia="MS Mincho" w:hAnsi="Arial" w:cs="Arial"/>
                <w:sz w:val="20"/>
                <w:szCs w:val="20"/>
              </w:rPr>
              <w:t>Montenegro</w:t>
            </w:r>
          </w:p>
        </w:tc>
        <w:tc>
          <w:tcPr>
            <w:tcW w:w="333" w:type="pct"/>
            <w:gridSpan w:val="4"/>
            <w:tcBorders>
              <w:top w:val="single" w:sz="4" w:space="0" w:color="auto"/>
              <w:left w:val="single" w:sz="4" w:space="0" w:color="auto"/>
              <w:bottom w:val="single" w:sz="4" w:space="0" w:color="auto"/>
              <w:right w:val="single" w:sz="4" w:space="0" w:color="auto"/>
            </w:tcBorders>
          </w:tcPr>
          <w:p w14:paraId="3C91ED07" w14:textId="77777777" w:rsidR="00276544"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53EFA70" w14:textId="77777777" w:rsidR="00276544" w:rsidRPr="00A4403A" w:rsidRDefault="00D74163" w:rsidP="00DF58F1">
            <w:pPr>
              <w:rPr>
                <w:rFonts w:ascii="Arial" w:hAnsi="Arial" w:cs="Arial"/>
                <w:sz w:val="20"/>
                <w:szCs w:val="20"/>
              </w:rPr>
            </w:pPr>
            <w:r>
              <w:rPr>
                <w:rFonts w:ascii="Arial" w:hAnsi="Arial" w:cs="Arial"/>
                <w:sz w:val="20"/>
                <w:szCs w:val="20"/>
              </w:rPr>
              <w:t>M</w:t>
            </w:r>
            <w:r w:rsidRPr="00E17F15">
              <w:rPr>
                <w:rFonts w:ascii="Arial" w:hAnsi="Arial" w:cs="Arial"/>
                <w:sz w:val="20"/>
                <w:szCs w:val="20"/>
              </w:rPr>
              <w:t>apping to the relevant priority areas of Montenegro’s internal strategy document fo</w:t>
            </w:r>
            <w:r>
              <w:rPr>
                <w:rFonts w:ascii="Arial" w:hAnsi="Arial" w:cs="Arial"/>
                <w:sz w:val="20"/>
                <w:szCs w:val="20"/>
              </w:rPr>
              <w:t>r sustainable development.</w:t>
            </w:r>
            <w:r w:rsidRPr="00E17F15">
              <w:rPr>
                <w:rFonts w:ascii="Arial" w:hAnsi="Arial" w:cs="Arial"/>
                <w:sz w:val="20"/>
                <w:szCs w:val="20"/>
              </w:rPr>
              <w:t xml:space="preserve"> Table 3-3 starting on page 80 of the VNR shows that every SDG is covered by at least one of the relevant priority areas of Montenegro’s internal strategy document</w:t>
            </w:r>
            <w:r>
              <w:rPr>
                <w:rFonts w:ascii="Arial" w:hAnsi="Arial" w:cs="Arial"/>
                <w:sz w:val="20"/>
                <w:szCs w:val="20"/>
              </w:rPr>
              <w:t xml:space="preserve">. Indicator is discussed in </w:t>
            </w:r>
            <w:r w:rsidRPr="00CC12A9">
              <w:rPr>
                <w:rFonts w:ascii="Arial" w:hAnsi="Arial" w:cs="Arial"/>
                <w:sz w:val="20"/>
                <w:szCs w:val="20"/>
              </w:rPr>
              <w:t>Social Resources; Natural Resources; LC</w:t>
            </w:r>
          </w:p>
        </w:tc>
        <w:tc>
          <w:tcPr>
            <w:tcW w:w="783" w:type="pct"/>
            <w:vMerge/>
            <w:tcBorders>
              <w:left w:val="single" w:sz="4" w:space="0" w:color="auto"/>
              <w:right w:val="single" w:sz="4" w:space="0" w:color="auto"/>
            </w:tcBorders>
          </w:tcPr>
          <w:p w14:paraId="1C1A6CD0" w14:textId="77777777" w:rsidR="00276544" w:rsidRPr="00A4403A" w:rsidRDefault="00EE100D" w:rsidP="00DF58F1">
            <w:pPr>
              <w:rPr>
                <w:rFonts w:ascii="Arial" w:hAnsi="Arial" w:cs="Arial"/>
                <w:sz w:val="20"/>
                <w:szCs w:val="20"/>
              </w:rPr>
            </w:pPr>
          </w:p>
        </w:tc>
      </w:tr>
      <w:tr w:rsidR="00B94E7B" w14:paraId="0142D268"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4061B22" w14:textId="77777777" w:rsidR="00276544"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94BB55B" w14:textId="77777777" w:rsidR="00276544" w:rsidRPr="00A4403A" w:rsidRDefault="00D74163" w:rsidP="009278F0">
            <w:pPr>
              <w:pStyle w:val="ListParagraph"/>
              <w:numPr>
                <w:ilvl w:val="0"/>
                <w:numId w:val="34"/>
              </w:numPr>
              <w:spacing w:after="180"/>
              <w:jc w:val="both"/>
              <w:rPr>
                <w:rFonts w:ascii="Arial" w:eastAsia="MS Mincho" w:hAnsi="Arial" w:cs="Arial"/>
                <w:sz w:val="20"/>
                <w:szCs w:val="20"/>
              </w:rPr>
            </w:pPr>
            <w:r w:rsidRPr="00A4403A">
              <w:rPr>
                <w:rFonts w:ascii="Arial" w:eastAsia="MS Mincho" w:hAnsi="Arial" w:cs="Arial"/>
                <w:sz w:val="20"/>
                <w:szCs w:val="20"/>
              </w:rPr>
              <w:t>Norway</w:t>
            </w:r>
          </w:p>
        </w:tc>
        <w:tc>
          <w:tcPr>
            <w:tcW w:w="333" w:type="pct"/>
            <w:gridSpan w:val="4"/>
            <w:tcBorders>
              <w:top w:val="single" w:sz="4" w:space="0" w:color="auto"/>
              <w:left w:val="single" w:sz="4" w:space="0" w:color="auto"/>
              <w:bottom w:val="single" w:sz="4" w:space="0" w:color="auto"/>
              <w:right w:val="single" w:sz="4" w:space="0" w:color="auto"/>
            </w:tcBorders>
          </w:tcPr>
          <w:p w14:paraId="08791AE9" w14:textId="77777777" w:rsidR="00276544"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90A0EA0" w14:textId="77777777" w:rsidR="00276544"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01DFC986" w14:textId="77777777" w:rsidR="00276544" w:rsidRPr="00A4403A" w:rsidRDefault="00EE100D" w:rsidP="00DF58F1">
            <w:pPr>
              <w:rPr>
                <w:rFonts w:ascii="Arial" w:hAnsi="Arial" w:cs="Arial"/>
                <w:sz w:val="20"/>
                <w:szCs w:val="20"/>
              </w:rPr>
            </w:pPr>
          </w:p>
        </w:tc>
      </w:tr>
      <w:tr w:rsidR="00B94E7B" w14:paraId="440E26AB"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B8E8026" w14:textId="77777777" w:rsidR="00276544"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4D734A0" w14:textId="77777777" w:rsidR="00276544" w:rsidRPr="00A4403A" w:rsidRDefault="00D74163" w:rsidP="009278F0">
            <w:pPr>
              <w:pStyle w:val="ListParagraph"/>
              <w:numPr>
                <w:ilvl w:val="0"/>
                <w:numId w:val="34"/>
              </w:numPr>
              <w:spacing w:after="180"/>
              <w:jc w:val="both"/>
              <w:rPr>
                <w:rFonts w:ascii="Arial" w:eastAsia="MS Mincho" w:hAnsi="Arial" w:cs="Arial"/>
                <w:sz w:val="20"/>
                <w:szCs w:val="20"/>
              </w:rPr>
            </w:pPr>
            <w:r>
              <w:rPr>
                <w:rFonts w:ascii="Arial" w:eastAsia="MS Mincho" w:hAnsi="Arial" w:cs="Arial"/>
                <w:sz w:val="20"/>
                <w:szCs w:val="20"/>
              </w:rPr>
              <w:t>Philippines</w:t>
            </w:r>
          </w:p>
        </w:tc>
        <w:tc>
          <w:tcPr>
            <w:tcW w:w="333" w:type="pct"/>
            <w:gridSpan w:val="4"/>
            <w:tcBorders>
              <w:top w:val="single" w:sz="4" w:space="0" w:color="auto"/>
              <w:left w:val="single" w:sz="4" w:space="0" w:color="auto"/>
              <w:bottom w:val="single" w:sz="4" w:space="0" w:color="auto"/>
              <w:right w:val="single" w:sz="4" w:space="0" w:color="auto"/>
            </w:tcBorders>
          </w:tcPr>
          <w:p w14:paraId="6F0AAA79" w14:textId="77777777" w:rsidR="00276544"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73AE7AF" w14:textId="77777777" w:rsidR="00276544"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79D6E4A2" w14:textId="77777777" w:rsidR="00276544" w:rsidRPr="00A4403A" w:rsidRDefault="00EE100D" w:rsidP="00DF58F1">
            <w:pPr>
              <w:rPr>
                <w:rFonts w:ascii="Arial" w:hAnsi="Arial" w:cs="Arial"/>
                <w:sz w:val="20"/>
                <w:szCs w:val="20"/>
              </w:rPr>
            </w:pPr>
          </w:p>
        </w:tc>
      </w:tr>
      <w:tr w:rsidR="00B94E7B" w14:paraId="1A704A84"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DEE45DC" w14:textId="77777777" w:rsidR="00276544"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8FAFDA8" w14:textId="77777777" w:rsidR="00276544" w:rsidRDefault="00D74163" w:rsidP="009278F0">
            <w:pPr>
              <w:pStyle w:val="ListParagraph"/>
              <w:numPr>
                <w:ilvl w:val="0"/>
                <w:numId w:val="34"/>
              </w:numPr>
              <w:spacing w:after="180"/>
              <w:jc w:val="both"/>
              <w:rPr>
                <w:rFonts w:ascii="Arial" w:eastAsia="MS Mincho" w:hAnsi="Arial" w:cs="Arial"/>
                <w:sz w:val="20"/>
                <w:szCs w:val="20"/>
              </w:rPr>
            </w:pPr>
            <w:r>
              <w:rPr>
                <w:rFonts w:ascii="Arial" w:eastAsia="MS Mincho" w:hAnsi="Arial" w:cs="Arial"/>
                <w:sz w:val="20"/>
                <w:szCs w:val="20"/>
              </w:rPr>
              <w:t>Republic of Korea</w:t>
            </w:r>
          </w:p>
        </w:tc>
        <w:tc>
          <w:tcPr>
            <w:tcW w:w="333" w:type="pct"/>
            <w:gridSpan w:val="4"/>
            <w:tcBorders>
              <w:top w:val="single" w:sz="4" w:space="0" w:color="auto"/>
              <w:left w:val="single" w:sz="4" w:space="0" w:color="auto"/>
              <w:bottom w:val="single" w:sz="4" w:space="0" w:color="auto"/>
              <w:right w:val="single" w:sz="4" w:space="0" w:color="auto"/>
            </w:tcBorders>
          </w:tcPr>
          <w:p w14:paraId="7FE2163B" w14:textId="77777777" w:rsidR="00276544"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F7BCD79" w14:textId="77777777" w:rsidR="00276544" w:rsidRPr="00A4403A" w:rsidRDefault="00D74163" w:rsidP="00DF58F1">
            <w:pPr>
              <w:rPr>
                <w:rFonts w:ascii="Arial" w:hAnsi="Arial" w:cs="Arial"/>
                <w:sz w:val="20"/>
                <w:szCs w:val="20"/>
              </w:rPr>
            </w:pPr>
            <w:r w:rsidRPr="00243453">
              <w:rPr>
                <w:rFonts w:ascii="Arial" w:hAnsi="Arial" w:cs="Arial"/>
                <w:sz w:val="20"/>
                <w:szCs w:val="20"/>
              </w:rPr>
              <w:t>Mentions of plans for transportation improvement, but nothing specific and no data</w:t>
            </w:r>
          </w:p>
        </w:tc>
        <w:tc>
          <w:tcPr>
            <w:tcW w:w="783" w:type="pct"/>
            <w:vMerge/>
            <w:tcBorders>
              <w:left w:val="single" w:sz="4" w:space="0" w:color="auto"/>
              <w:right w:val="single" w:sz="4" w:space="0" w:color="auto"/>
            </w:tcBorders>
          </w:tcPr>
          <w:p w14:paraId="6B864E21" w14:textId="77777777" w:rsidR="00276544" w:rsidRPr="00A4403A" w:rsidRDefault="00EE100D" w:rsidP="00DF58F1">
            <w:pPr>
              <w:rPr>
                <w:rFonts w:ascii="Arial" w:hAnsi="Arial" w:cs="Arial"/>
                <w:sz w:val="20"/>
                <w:szCs w:val="20"/>
              </w:rPr>
            </w:pPr>
          </w:p>
        </w:tc>
      </w:tr>
      <w:tr w:rsidR="00B94E7B" w14:paraId="3C98DD8E"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0E76D9D" w14:textId="77777777" w:rsidR="00276544"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964FAB3" w14:textId="77777777" w:rsidR="00276544" w:rsidRPr="00A4403A" w:rsidRDefault="00D74163" w:rsidP="009278F0">
            <w:pPr>
              <w:pStyle w:val="ListParagraph"/>
              <w:numPr>
                <w:ilvl w:val="0"/>
                <w:numId w:val="34"/>
              </w:numPr>
              <w:spacing w:after="180"/>
              <w:jc w:val="both"/>
              <w:rPr>
                <w:rFonts w:ascii="Arial" w:eastAsia="MS Mincho" w:hAnsi="Arial" w:cs="Arial"/>
                <w:sz w:val="20"/>
                <w:szCs w:val="20"/>
              </w:rPr>
            </w:pPr>
            <w:r w:rsidRPr="00A4403A">
              <w:rPr>
                <w:rFonts w:ascii="Arial" w:eastAsia="MS Mincho" w:hAnsi="Arial" w:cs="Arial"/>
                <w:sz w:val="20"/>
                <w:szCs w:val="20"/>
              </w:rPr>
              <w:t>Samoa</w:t>
            </w:r>
          </w:p>
        </w:tc>
        <w:tc>
          <w:tcPr>
            <w:tcW w:w="333" w:type="pct"/>
            <w:gridSpan w:val="4"/>
            <w:tcBorders>
              <w:top w:val="single" w:sz="4" w:space="0" w:color="auto"/>
              <w:left w:val="single" w:sz="4" w:space="0" w:color="auto"/>
              <w:bottom w:val="single" w:sz="4" w:space="0" w:color="auto"/>
              <w:right w:val="single" w:sz="4" w:space="0" w:color="auto"/>
            </w:tcBorders>
          </w:tcPr>
          <w:p w14:paraId="21F276A0" w14:textId="77777777" w:rsidR="00276544"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DBDAA8B" w14:textId="77777777" w:rsidR="004A5585" w:rsidRPr="009278F0" w:rsidRDefault="00D74163" w:rsidP="009278F0">
            <w:pPr>
              <w:rPr>
                <w:rFonts w:ascii="Arial" w:hAnsi="Arial" w:cs="Arial"/>
                <w:sz w:val="20"/>
                <w:szCs w:val="20"/>
              </w:rPr>
            </w:pPr>
            <w:r w:rsidRPr="009278F0">
              <w:rPr>
                <w:rFonts w:ascii="Arial" w:hAnsi="Arial" w:cs="Arial"/>
                <w:sz w:val="20"/>
                <w:szCs w:val="20"/>
              </w:rPr>
              <w:t xml:space="preserve">There is an attempt to discuss this matter in the report. </w:t>
            </w:r>
          </w:p>
          <w:p w14:paraId="20448F35" w14:textId="77777777" w:rsidR="004A5585" w:rsidRPr="009278F0" w:rsidRDefault="00D74163" w:rsidP="009278F0">
            <w:pPr>
              <w:rPr>
                <w:rFonts w:ascii="Arial" w:hAnsi="Arial" w:cs="Arial"/>
                <w:sz w:val="20"/>
                <w:szCs w:val="20"/>
              </w:rPr>
            </w:pPr>
            <w:r w:rsidRPr="009278F0">
              <w:rPr>
                <w:rFonts w:ascii="Arial" w:hAnsi="Arial" w:cs="Arial"/>
                <w:sz w:val="20"/>
                <w:szCs w:val="20"/>
              </w:rPr>
              <w:t xml:space="preserve">The Land Transportation Authority was set up in July 2009 to ensure coordinated planning and regulation of the land transport. Works that had been completed include road widening, bridges footpath and bus stops </w:t>
            </w:r>
            <w:proofErr w:type="gramStart"/>
            <w:r w:rsidRPr="009278F0">
              <w:rPr>
                <w:rFonts w:ascii="Arial" w:hAnsi="Arial" w:cs="Arial"/>
                <w:sz w:val="20"/>
                <w:szCs w:val="20"/>
              </w:rPr>
              <w:t>construction.(</w:t>
            </w:r>
            <w:proofErr w:type="gramEnd"/>
            <w:r w:rsidRPr="009278F0">
              <w:rPr>
                <w:rFonts w:ascii="Arial" w:hAnsi="Arial" w:cs="Arial"/>
                <w:sz w:val="20"/>
                <w:szCs w:val="20"/>
              </w:rPr>
              <w:t xml:space="preserve">P. 30) </w:t>
            </w:r>
          </w:p>
          <w:p w14:paraId="0136AFB6" w14:textId="77777777" w:rsidR="004A5585" w:rsidRPr="009278F0" w:rsidRDefault="00D74163" w:rsidP="009278F0">
            <w:pPr>
              <w:rPr>
                <w:rFonts w:ascii="Arial" w:hAnsi="Arial" w:cs="Arial"/>
                <w:sz w:val="20"/>
                <w:szCs w:val="20"/>
              </w:rPr>
            </w:pPr>
            <w:r w:rsidRPr="009278F0">
              <w:rPr>
                <w:rFonts w:ascii="Arial" w:hAnsi="Arial" w:cs="Arial"/>
                <w:sz w:val="20"/>
                <w:szCs w:val="20"/>
              </w:rPr>
              <w:t xml:space="preserve">Works on upgrading ports had been ongoing. Interisland ferry arrived in 2010 funded by Japan’s Grant aid program. (p.30) </w:t>
            </w:r>
          </w:p>
          <w:p w14:paraId="29FF8939" w14:textId="77777777" w:rsidR="004A5585" w:rsidRPr="009278F0" w:rsidRDefault="00D74163" w:rsidP="009278F0">
            <w:pPr>
              <w:rPr>
                <w:rFonts w:ascii="Arial" w:hAnsi="Arial" w:cs="Arial"/>
                <w:sz w:val="20"/>
                <w:szCs w:val="20"/>
              </w:rPr>
            </w:pPr>
            <w:r w:rsidRPr="009278F0">
              <w:rPr>
                <w:rFonts w:ascii="Arial" w:hAnsi="Arial" w:cs="Arial"/>
                <w:sz w:val="20"/>
                <w:szCs w:val="20"/>
              </w:rPr>
              <w:t>Public awareness campaign to promote energy efficiency, environmentally friendly renewable energy options for transport sector. Promotion of vehicle trials running on bio-fuel and biodiesel. (p.30)</w:t>
            </w:r>
          </w:p>
          <w:p w14:paraId="4B401AB6" w14:textId="77777777" w:rsidR="00276544" w:rsidRPr="009278F0" w:rsidRDefault="00D74163" w:rsidP="009278F0">
            <w:pPr>
              <w:rPr>
                <w:rFonts w:ascii="Arial" w:hAnsi="Arial" w:cs="Arial"/>
                <w:sz w:val="20"/>
                <w:szCs w:val="20"/>
              </w:rPr>
            </w:pPr>
            <w:r w:rsidRPr="009278F0">
              <w:rPr>
                <w:rFonts w:ascii="Arial" w:hAnsi="Arial" w:cs="Arial"/>
                <w:sz w:val="20"/>
                <w:szCs w:val="20"/>
              </w:rPr>
              <w:t>(p.19)</w:t>
            </w:r>
          </w:p>
        </w:tc>
        <w:tc>
          <w:tcPr>
            <w:tcW w:w="783" w:type="pct"/>
            <w:vMerge/>
            <w:tcBorders>
              <w:left w:val="single" w:sz="4" w:space="0" w:color="auto"/>
              <w:right w:val="single" w:sz="4" w:space="0" w:color="auto"/>
            </w:tcBorders>
          </w:tcPr>
          <w:p w14:paraId="754D96A3" w14:textId="77777777" w:rsidR="00276544" w:rsidRPr="00A4403A" w:rsidRDefault="00EE100D" w:rsidP="00DF58F1">
            <w:pPr>
              <w:rPr>
                <w:rFonts w:ascii="Arial" w:hAnsi="Arial" w:cs="Arial"/>
                <w:sz w:val="20"/>
                <w:szCs w:val="20"/>
              </w:rPr>
            </w:pPr>
          </w:p>
        </w:tc>
      </w:tr>
      <w:tr w:rsidR="00B94E7B" w14:paraId="076D9EF0"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F78719E" w14:textId="77777777" w:rsidR="00276544"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AAB9CDA" w14:textId="77777777" w:rsidR="00276544" w:rsidRPr="00A4403A" w:rsidRDefault="00D74163" w:rsidP="009278F0">
            <w:pPr>
              <w:pStyle w:val="ListParagraph"/>
              <w:numPr>
                <w:ilvl w:val="0"/>
                <w:numId w:val="34"/>
              </w:numPr>
              <w:spacing w:after="180"/>
              <w:jc w:val="both"/>
              <w:rPr>
                <w:rFonts w:ascii="Arial" w:eastAsia="MS Mincho" w:hAnsi="Arial" w:cs="Arial"/>
                <w:sz w:val="20"/>
                <w:szCs w:val="20"/>
              </w:rPr>
            </w:pPr>
            <w:r w:rsidRPr="00A4403A">
              <w:rPr>
                <w:rFonts w:ascii="Arial" w:eastAsia="MS Mincho" w:hAnsi="Arial" w:cs="Arial"/>
                <w:sz w:val="20"/>
                <w:szCs w:val="20"/>
              </w:rPr>
              <w:t>Sierra Leone</w:t>
            </w:r>
          </w:p>
        </w:tc>
        <w:tc>
          <w:tcPr>
            <w:tcW w:w="333" w:type="pct"/>
            <w:gridSpan w:val="4"/>
            <w:tcBorders>
              <w:top w:val="single" w:sz="4" w:space="0" w:color="auto"/>
              <w:left w:val="single" w:sz="4" w:space="0" w:color="auto"/>
              <w:bottom w:val="single" w:sz="4" w:space="0" w:color="auto"/>
              <w:right w:val="single" w:sz="4" w:space="0" w:color="auto"/>
            </w:tcBorders>
          </w:tcPr>
          <w:p w14:paraId="04AD4AF7" w14:textId="77777777" w:rsidR="00276544"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7218B33" w14:textId="77777777" w:rsidR="00276544" w:rsidRPr="00A4403A" w:rsidRDefault="00D74163" w:rsidP="00DF58F1">
            <w:pPr>
              <w:rPr>
                <w:rFonts w:ascii="Arial" w:hAnsi="Arial" w:cs="Arial"/>
                <w:sz w:val="20"/>
                <w:szCs w:val="20"/>
              </w:rPr>
            </w:pPr>
            <w:r w:rsidRPr="00243453">
              <w:rPr>
                <w:rFonts w:ascii="Arial" w:hAnsi="Arial" w:cs="Arial"/>
                <w:sz w:val="20"/>
                <w:szCs w:val="20"/>
              </w:rPr>
              <w:t>This indicator is linked with Pillar 2 and 3 of Sierra Leone’s Agenda for Prosperity but the report has no description, no data, and does not mention this</w:t>
            </w:r>
          </w:p>
        </w:tc>
        <w:tc>
          <w:tcPr>
            <w:tcW w:w="783" w:type="pct"/>
            <w:vMerge/>
            <w:tcBorders>
              <w:left w:val="single" w:sz="4" w:space="0" w:color="auto"/>
              <w:right w:val="single" w:sz="4" w:space="0" w:color="auto"/>
            </w:tcBorders>
          </w:tcPr>
          <w:p w14:paraId="2CE5D01C" w14:textId="77777777" w:rsidR="00276544" w:rsidRPr="00A4403A" w:rsidRDefault="00EE100D" w:rsidP="00DF58F1">
            <w:pPr>
              <w:rPr>
                <w:rFonts w:ascii="Arial" w:hAnsi="Arial" w:cs="Arial"/>
                <w:sz w:val="20"/>
                <w:szCs w:val="20"/>
              </w:rPr>
            </w:pPr>
          </w:p>
        </w:tc>
      </w:tr>
      <w:tr w:rsidR="00B94E7B" w14:paraId="2601FA90"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3770BB9" w14:textId="77777777" w:rsidR="00276544"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90963F7" w14:textId="77777777" w:rsidR="00276544" w:rsidRPr="00A4403A" w:rsidRDefault="00D74163" w:rsidP="009278F0">
            <w:pPr>
              <w:pStyle w:val="ListParagraph"/>
              <w:numPr>
                <w:ilvl w:val="0"/>
                <w:numId w:val="34"/>
              </w:numPr>
              <w:spacing w:after="180"/>
              <w:jc w:val="both"/>
              <w:rPr>
                <w:rFonts w:ascii="Arial" w:eastAsia="MS Mincho" w:hAnsi="Arial" w:cs="Arial"/>
                <w:sz w:val="20"/>
                <w:szCs w:val="20"/>
              </w:rPr>
            </w:pPr>
            <w:r>
              <w:rPr>
                <w:rFonts w:ascii="Arial" w:eastAsia="MS Mincho" w:hAnsi="Arial" w:cs="Arial"/>
                <w:sz w:val="20"/>
                <w:szCs w:val="20"/>
              </w:rPr>
              <w:t>Switzerland</w:t>
            </w:r>
          </w:p>
        </w:tc>
        <w:tc>
          <w:tcPr>
            <w:tcW w:w="333" w:type="pct"/>
            <w:gridSpan w:val="4"/>
            <w:tcBorders>
              <w:top w:val="single" w:sz="4" w:space="0" w:color="auto"/>
              <w:left w:val="single" w:sz="4" w:space="0" w:color="auto"/>
              <w:bottom w:val="single" w:sz="4" w:space="0" w:color="auto"/>
              <w:right w:val="single" w:sz="4" w:space="0" w:color="auto"/>
            </w:tcBorders>
          </w:tcPr>
          <w:p w14:paraId="584CD791" w14:textId="77777777" w:rsidR="00276544"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16F6B18A" w14:textId="77777777" w:rsidR="00276544" w:rsidRPr="00A4403A" w:rsidRDefault="00D74163" w:rsidP="00DF58F1">
            <w:pPr>
              <w:rPr>
                <w:rFonts w:ascii="Arial" w:hAnsi="Arial" w:cs="Arial"/>
                <w:sz w:val="20"/>
                <w:szCs w:val="20"/>
              </w:rPr>
            </w:pPr>
            <w:r w:rsidRPr="0072018C">
              <w:rPr>
                <w:rFonts w:ascii="Arial" w:hAnsi="Arial" w:cs="Arial"/>
                <w:sz w:val="20"/>
                <w:szCs w:val="20"/>
              </w:rPr>
              <w:t>Switzerland reports that is in the process of amending its existing sustainable development monitoring system (MONET) to allow it to measure the implementation of the SDGs and that it will provide a comprehensive VNR by the end of 2018.</w:t>
            </w:r>
          </w:p>
        </w:tc>
        <w:tc>
          <w:tcPr>
            <w:tcW w:w="783" w:type="pct"/>
            <w:vMerge/>
            <w:tcBorders>
              <w:left w:val="single" w:sz="4" w:space="0" w:color="auto"/>
              <w:right w:val="single" w:sz="4" w:space="0" w:color="auto"/>
            </w:tcBorders>
          </w:tcPr>
          <w:p w14:paraId="1105C923" w14:textId="77777777" w:rsidR="00276544" w:rsidRPr="00A4403A" w:rsidRDefault="00EE100D" w:rsidP="00DF58F1">
            <w:pPr>
              <w:rPr>
                <w:rFonts w:ascii="Arial" w:hAnsi="Arial" w:cs="Arial"/>
                <w:sz w:val="20"/>
                <w:szCs w:val="20"/>
              </w:rPr>
            </w:pPr>
          </w:p>
        </w:tc>
      </w:tr>
      <w:tr w:rsidR="00B94E7B" w14:paraId="36A2F8F7"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34F63EA7" w14:textId="77777777" w:rsidR="00276544"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65CE6C6D" w14:textId="77777777" w:rsidR="00276544" w:rsidRPr="00A4403A" w:rsidRDefault="00D74163" w:rsidP="009278F0">
            <w:pPr>
              <w:pStyle w:val="ListParagraph"/>
              <w:numPr>
                <w:ilvl w:val="0"/>
                <w:numId w:val="34"/>
              </w:numPr>
              <w:spacing w:after="180"/>
              <w:jc w:val="both"/>
              <w:rPr>
                <w:rFonts w:ascii="Arial" w:eastAsia="MS Mincho" w:hAnsi="Arial" w:cs="Arial"/>
                <w:sz w:val="20"/>
                <w:szCs w:val="20"/>
              </w:rPr>
            </w:pPr>
            <w:r w:rsidRPr="00A4403A">
              <w:rPr>
                <w:rFonts w:ascii="Arial" w:eastAsia="MS Mincho" w:hAnsi="Arial" w:cs="Arial"/>
                <w:sz w:val="20"/>
                <w:szCs w:val="20"/>
              </w:rPr>
              <w:t>Togo</w:t>
            </w:r>
          </w:p>
        </w:tc>
        <w:tc>
          <w:tcPr>
            <w:tcW w:w="333" w:type="pct"/>
            <w:gridSpan w:val="4"/>
            <w:tcBorders>
              <w:top w:val="single" w:sz="4" w:space="0" w:color="auto"/>
              <w:left w:val="single" w:sz="4" w:space="0" w:color="auto"/>
              <w:bottom w:val="single" w:sz="4" w:space="0" w:color="auto"/>
              <w:right w:val="single" w:sz="4" w:space="0" w:color="auto"/>
            </w:tcBorders>
          </w:tcPr>
          <w:p w14:paraId="3B2270AF" w14:textId="77777777" w:rsidR="00276544"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3349B04F" w14:textId="77777777" w:rsidR="00D91712" w:rsidRPr="00D91712" w:rsidRDefault="00D74163" w:rsidP="00D91712">
            <w:pPr>
              <w:rPr>
                <w:rFonts w:ascii="Arial" w:hAnsi="Arial" w:cs="Arial"/>
                <w:sz w:val="20"/>
                <w:szCs w:val="20"/>
              </w:rPr>
            </w:pPr>
            <w:r w:rsidRPr="00D91712">
              <w:rPr>
                <w:rFonts w:ascii="Arial" w:hAnsi="Arial" w:cs="Arial"/>
                <w:sz w:val="20"/>
                <w:szCs w:val="20"/>
              </w:rPr>
              <w:t>The report indicates that the government aims to upgrade all the transport infrastructures by 2030. (Section 3.2.4 – p. 25 of the report)</w:t>
            </w:r>
          </w:p>
          <w:p w14:paraId="2CFD8C29" w14:textId="77777777" w:rsidR="00276544" w:rsidRPr="00A4403A" w:rsidRDefault="00D74163" w:rsidP="00D91712">
            <w:pPr>
              <w:rPr>
                <w:rFonts w:ascii="Arial" w:hAnsi="Arial" w:cs="Arial"/>
                <w:sz w:val="20"/>
                <w:szCs w:val="20"/>
              </w:rPr>
            </w:pPr>
            <w:r w:rsidRPr="00D91712">
              <w:rPr>
                <w:rFonts w:ascii="Arial" w:hAnsi="Arial" w:cs="Arial"/>
                <w:sz w:val="20"/>
                <w:szCs w:val="20"/>
              </w:rPr>
              <w:t>No reference to indicators.</w:t>
            </w:r>
          </w:p>
        </w:tc>
        <w:tc>
          <w:tcPr>
            <w:tcW w:w="783" w:type="pct"/>
            <w:vMerge/>
            <w:tcBorders>
              <w:left w:val="single" w:sz="4" w:space="0" w:color="auto"/>
              <w:right w:val="single" w:sz="4" w:space="0" w:color="auto"/>
            </w:tcBorders>
          </w:tcPr>
          <w:p w14:paraId="15F6C2FC" w14:textId="77777777" w:rsidR="00276544" w:rsidRPr="00A4403A" w:rsidRDefault="00EE100D" w:rsidP="00DF58F1">
            <w:pPr>
              <w:rPr>
                <w:rFonts w:ascii="Arial" w:hAnsi="Arial" w:cs="Arial"/>
                <w:sz w:val="20"/>
                <w:szCs w:val="20"/>
              </w:rPr>
            </w:pPr>
          </w:p>
        </w:tc>
      </w:tr>
      <w:tr w:rsidR="00B94E7B" w14:paraId="5C470DAB"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2535F725" w14:textId="77777777" w:rsidR="00276544"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225710FF" w14:textId="77777777" w:rsidR="00276544" w:rsidRPr="00A4403A" w:rsidRDefault="00D74163" w:rsidP="009278F0">
            <w:pPr>
              <w:pStyle w:val="ListParagraph"/>
              <w:numPr>
                <w:ilvl w:val="0"/>
                <w:numId w:val="34"/>
              </w:numPr>
              <w:spacing w:after="180"/>
              <w:jc w:val="both"/>
              <w:rPr>
                <w:rFonts w:ascii="Arial" w:eastAsia="MS Mincho" w:hAnsi="Arial" w:cs="Arial"/>
                <w:sz w:val="20"/>
                <w:szCs w:val="20"/>
              </w:rPr>
            </w:pPr>
            <w:r>
              <w:rPr>
                <w:rFonts w:ascii="Arial" w:eastAsia="MS Mincho" w:hAnsi="Arial" w:cs="Arial"/>
                <w:sz w:val="20"/>
                <w:szCs w:val="20"/>
              </w:rPr>
              <w:t>Turkey</w:t>
            </w:r>
          </w:p>
        </w:tc>
        <w:tc>
          <w:tcPr>
            <w:tcW w:w="333" w:type="pct"/>
            <w:gridSpan w:val="4"/>
            <w:tcBorders>
              <w:top w:val="single" w:sz="4" w:space="0" w:color="auto"/>
              <w:left w:val="single" w:sz="4" w:space="0" w:color="auto"/>
              <w:bottom w:val="single" w:sz="4" w:space="0" w:color="auto"/>
              <w:right w:val="single" w:sz="4" w:space="0" w:color="auto"/>
            </w:tcBorders>
          </w:tcPr>
          <w:p w14:paraId="0133D637" w14:textId="77777777" w:rsidR="00276544"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CADABB6" w14:textId="77777777" w:rsidR="00276544"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6DA133A4" w14:textId="77777777" w:rsidR="00276544" w:rsidRPr="00A4403A" w:rsidRDefault="00EE100D" w:rsidP="00DF58F1">
            <w:pPr>
              <w:rPr>
                <w:rFonts w:ascii="Arial" w:hAnsi="Arial" w:cs="Arial"/>
                <w:sz w:val="20"/>
                <w:szCs w:val="20"/>
              </w:rPr>
            </w:pPr>
          </w:p>
        </w:tc>
      </w:tr>
      <w:tr w:rsidR="00B94E7B" w14:paraId="1B3FCAC0"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2CE432F6" w14:textId="77777777" w:rsidR="00276544"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4983D90A" w14:textId="77777777" w:rsidR="00276544" w:rsidRDefault="00D74163" w:rsidP="009278F0">
            <w:pPr>
              <w:pStyle w:val="ListParagraph"/>
              <w:numPr>
                <w:ilvl w:val="0"/>
                <w:numId w:val="34"/>
              </w:numPr>
              <w:spacing w:after="180"/>
              <w:jc w:val="both"/>
              <w:rPr>
                <w:rFonts w:ascii="Arial" w:eastAsia="MS Mincho" w:hAnsi="Arial" w:cs="Arial"/>
                <w:sz w:val="20"/>
                <w:szCs w:val="20"/>
              </w:rPr>
            </w:pPr>
            <w:r>
              <w:rPr>
                <w:rFonts w:ascii="Arial" w:eastAsia="MS Mincho" w:hAnsi="Arial" w:cs="Arial"/>
                <w:sz w:val="20"/>
                <w:szCs w:val="20"/>
              </w:rPr>
              <w:t>Uganda</w:t>
            </w:r>
          </w:p>
        </w:tc>
        <w:tc>
          <w:tcPr>
            <w:tcW w:w="333" w:type="pct"/>
            <w:gridSpan w:val="4"/>
            <w:tcBorders>
              <w:top w:val="single" w:sz="4" w:space="0" w:color="auto"/>
              <w:left w:val="single" w:sz="4" w:space="0" w:color="auto"/>
              <w:bottom w:val="single" w:sz="4" w:space="0" w:color="auto"/>
              <w:right w:val="single" w:sz="4" w:space="0" w:color="auto"/>
            </w:tcBorders>
          </w:tcPr>
          <w:p w14:paraId="622A2E05" w14:textId="77777777" w:rsidR="00276544"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7346A69" w14:textId="77777777" w:rsidR="00276544" w:rsidRPr="00A4403A" w:rsidRDefault="00D74163" w:rsidP="00DF58F1">
            <w:pPr>
              <w:rPr>
                <w:rFonts w:ascii="Arial" w:hAnsi="Arial" w:cs="Arial"/>
                <w:sz w:val="20"/>
                <w:szCs w:val="20"/>
              </w:rPr>
            </w:pPr>
            <w:r w:rsidRPr="00243453">
              <w:rPr>
                <w:rFonts w:ascii="Arial" w:hAnsi="Arial" w:cs="Arial"/>
                <w:sz w:val="20"/>
                <w:szCs w:val="20"/>
              </w:rPr>
              <w:t>No baseline data available in Uganda for SDG indicator 11.2.1.</w:t>
            </w:r>
          </w:p>
        </w:tc>
        <w:tc>
          <w:tcPr>
            <w:tcW w:w="783" w:type="pct"/>
            <w:vMerge/>
            <w:tcBorders>
              <w:left w:val="single" w:sz="4" w:space="0" w:color="auto"/>
              <w:right w:val="single" w:sz="4" w:space="0" w:color="auto"/>
            </w:tcBorders>
          </w:tcPr>
          <w:p w14:paraId="00E2E38A" w14:textId="77777777" w:rsidR="00276544" w:rsidRPr="00A4403A" w:rsidRDefault="00EE100D" w:rsidP="00DF58F1">
            <w:pPr>
              <w:rPr>
                <w:rFonts w:ascii="Arial" w:hAnsi="Arial" w:cs="Arial"/>
                <w:sz w:val="20"/>
                <w:szCs w:val="20"/>
              </w:rPr>
            </w:pPr>
          </w:p>
        </w:tc>
      </w:tr>
      <w:tr w:rsidR="00B94E7B" w14:paraId="57325E26"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7951E244" w14:textId="77777777" w:rsidR="00276544"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55625116" w14:textId="77777777" w:rsidR="00276544" w:rsidRDefault="00D74163" w:rsidP="009278F0">
            <w:pPr>
              <w:pStyle w:val="ListParagraph"/>
              <w:numPr>
                <w:ilvl w:val="0"/>
                <w:numId w:val="34"/>
              </w:numPr>
              <w:spacing w:after="180"/>
              <w:jc w:val="both"/>
              <w:rPr>
                <w:rFonts w:ascii="Arial" w:eastAsia="MS Mincho" w:hAnsi="Arial" w:cs="Arial"/>
                <w:sz w:val="20"/>
                <w:szCs w:val="20"/>
              </w:rPr>
            </w:pPr>
            <w:r>
              <w:rPr>
                <w:rFonts w:ascii="Arial" w:eastAsia="MS Mincho" w:hAnsi="Arial" w:cs="Arial"/>
                <w:sz w:val="20"/>
                <w:szCs w:val="20"/>
              </w:rPr>
              <w:t>Venezuela</w:t>
            </w:r>
          </w:p>
        </w:tc>
        <w:tc>
          <w:tcPr>
            <w:tcW w:w="333" w:type="pct"/>
            <w:gridSpan w:val="4"/>
            <w:tcBorders>
              <w:top w:val="single" w:sz="4" w:space="0" w:color="auto"/>
              <w:left w:val="single" w:sz="4" w:space="0" w:color="auto"/>
              <w:bottom w:val="single" w:sz="4" w:space="0" w:color="auto"/>
              <w:right w:val="single" w:sz="4" w:space="0" w:color="auto"/>
            </w:tcBorders>
          </w:tcPr>
          <w:p w14:paraId="37CD9D52" w14:textId="77777777" w:rsidR="00276544"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61934F1" w14:textId="77777777" w:rsidR="00276544"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7010FFCD" w14:textId="77777777" w:rsidR="00276544" w:rsidRPr="00A4403A" w:rsidRDefault="00EE100D" w:rsidP="00DF58F1">
            <w:pPr>
              <w:rPr>
                <w:rFonts w:ascii="Arial" w:hAnsi="Arial" w:cs="Arial"/>
                <w:sz w:val="20"/>
                <w:szCs w:val="20"/>
              </w:rPr>
            </w:pPr>
          </w:p>
        </w:tc>
      </w:tr>
      <w:tr w:rsidR="00B94E7B" w14:paraId="3576FA06"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4252A940" w14:textId="77777777" w:rsidR="00276544" w:rsidRPr="00A4403A" w:rsidRDefault="00EE100D" w:rsidP="00DF58F1">
            <w:pPr>
              <w:rPr>
                <w:rFonts w:ascii="Arial" w:hAnsi="Arial" w:cs="Arial"/>
                <w:sz w:val="20"/>
                <w:szCs w:val="20"/>
              </w:rPr>
            </w:pPr>
          </w:p>
        </w:tc>
        <w:tc>
          <w:tcPr>
            <w:tcW w:w="528" w:type="pct"/>
            <w:vMerge w:val="restart"/>
            <w:tcBorders>
              <w:top w:val="single" w:sz="4" w:space="0" w:color="auto"/>
              <w:left w:val="single" w:sz="4" w:space="0" w:color="auto"/>
              <w:right w:val="single" w:sz="4" w:space="0" w:color="auto"/>
            </w:tcBorders>
            <w:shd w:val="clear" w:color="auto" w:fill="B6DDE8" w:themeFill="accent5" w:themeFillTint="66"/>
            <w:noWrap/>
          </w:tcPr>
          <w:p w14:paraId="7833E718" w14:textId="77777777" w:rsidR="00276544" w:rsidRPr="00876A7F" w:rsidRDefault="00D74163" w:rsidP="00DF58F1">
            <w:pPr>
              <w:spacing w:after="180"/>
              <w:jc w:val="both"/>
              <w:rPr>
                <w:rFonts w:ascii="Arial" w:eastAsia="MS Mincho" w:hAnsi="Arial" w:cs="Arial"/>
                <w:b/>
                <w:color w:val="000000"/>
                <w:sz w:val="20"/>
                <w:szCs w:val="20"/>
              </w:rPr>
            </w:pPr>
            <w:r w:rsidRPr="00876A7F">
              <w:rPr>
                <w:rFonts w:ascii="Arial" w:eastAsia="MS Mincho" w:hAnsi="Arial" w:cs="Arial"/>
                <w:b/>
                <w:color w:val="000000"/>
                <w:sz w:val="20"/>
                <w:szCs w:val="20"/>
              </w:rPr>
              <w:t>Total VNRs</w:t>
            </w:r>
            <w:r>
              <w:rPr>
                <w:rFonts w:ascii="Arial" w:eastAsia="MS Mincho" w:hAnsi="Arial" w:cs="Arial"/>
                <w:b/>
                <w:color w:val="000000"/>
                <w:sz w:val="20"/>
                <w:szCs w:val="20"/>
              </w:rPr>
              <w:t xml:space="preserve"> (22)</w:t>
            </w:r>
          </w:p>
        </w:tc>
        <w:tc>
          <w:tcPr>
            <w:tcW w:w="176" w:type="pct"/>
            <w:gridSpan w:val="2"/>
            <w:tcBorders>
              <w:top w:val="single" w:sz="4" w:space="0" w:color="auto"/>
              <w:left w:val="single" w:sz="4" w:space="0" w:color="auto"/>
              <w:bottom w:val="single" w:sz="4" w:space="0" w:color="auto"/>
              <w:right w:val="single" w:sz="4" w:space="0" w:color="auto"/>
            </w:tcBorders>
          </w:tcPr>
          <w:p w14:paraId="7A3584AB" w14:textId="77777777" w:rsidR="00276544"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157" w:type="pct"/>
            <w:gridSpan w:val="2"/>
            <w:tcBorders>
              <w:top w:val="single" w:sz="4" w:space="0" w:color="auto"/>
              <w:left w:val="single" w:sz="4" w:space="0" w:color="auto"/>
              <w:bottom w:val="single" w:sz="4" w:space="0" w:color="auto"/>
              <w:right w:val="single" w:sz="4" w:space="0" w:color="auto"/>
            </w:tcBorders>
          </w:tcPr>
          <w:p w14:paraId="722F852F" w14:textId="77777777" w:rsidR="00276544" w:rsidRPr="00A4403A" w:rsidRDefault="00D74163" w:rsidP="00DF58F1">
            <w:pPr>
              <w:rPr>
                <w:rStyle w:val="SubtleEmphasis"/>
                <w:rFonts w:ascii="Arial" w:hAnsi="Arial" w:cs="Arial"/>
                <w:sz w:val="20"/>
                <w:szCs w:val="20"/>
              </w:rPr>
            </w:pPr>
            <w:r>
              <w:rPr>
                <w:rStyle w:val="SubtleEmphasis"/>
                <w:rFonts w:ascii="Arial" w:hAnsi="Arial" w:cs="Arial"/>
                <w:sz w:val="20"/>
                <w:szCs w:val="20"/>
              </w:rPr>
              <w:t>9</w:t>
            </w:r>
          </w:p>
        </w:tc>
        <w:tc>
          <w:tcPr>
            <w:tcW w:w="2561" w:type="pct"/>
            <w:vMerge w:val="restart"/>
            <w:tcBorders>
              <w:top w:val="single" w:sz="4" w:space="0" w:color="auto"/>
              <w:left w:val="single" w:sz="4" w:space="0" w:color="auto"/>
              <w:right w:val="single" w:sz="4" w:space="0" w:color="auto"/>
            </w:tcBorders>
          </w:tcPr>
          <w:p w14:paraId="24156006" w14:textId="77777777" w:rsidR="00276544"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63119B12" w14:textId="77777777" w:rsidR="00276544" w:rsidRPr="00A4403A" w:rsidRDefault="00EE100D" w:rsidP="00DF58F1">
            <w:pPr>
              <w:rPr>
                <w:rFonts w:ascii="Arial" w:hAnsi="Arial" w:cs="Arial"/>
                <w:sz w:val="20"/>
                <w:szCs w:val="20"/>
              </w:rPr>
            </w:pPr>
          </w:p>
        </w:tc>
      </w:tr>
      <w:tr w:rsidR="00B94E7B" w14:paraId="0FEE60EA" w14:textId="77777777" w:rsidTr="00B94E7B">
        <w:trPr>
          <w:trHeight w:val="231"/>
        </w:trPr>
        <w:tc>
          <w:tcPr>
            <w:tcW w:w="795" w:type="pct"/>
            <w:vMerge/>
            <w:tcBorders>
              <w:left w:val="single" w:sz="4" w:space="0" w:color="auto"/>
              <w:bottom w:val="single" w:sz="4" w:space="0" w:color="auto"/>
              <w:right w:val="single" w:sz="4" w:space="0" w:color="auto"/>
            </w:tcBorders>
            <w:shd w:val="clear" w:color="auto" w:fill="DAEEF3" w:themeFill="accent5" w:themeFillTint="33"/>
          </w:tcPr>
          <w:p w14:paraId="30629504" w14:textId="77777777" w:rsidR="00276544" w:rsidRPr="00A4403A" w:rsidRDefault="00EE100D" w:rsidP="00DF58F1">
            <w:pPr>
              <w:rPr>
                <w:rFonts w:ascii="Arial" w:hAnsi="Arial" w:cs="Arial"/>
                <w:sz w:val="20"/>
                <w:szCs w:val="20"/>
              </w:rPr>
            </w:pPr>
          </w:p>
        </w:tc>
        <w:tc>
          <w:tcPr>
            <w:tcW w:w="528" w:type="pct"/>
            <w:vMerge/>
            <w:tcBorders>
              <w:left w:val="single" w:sz="4" w:space="0" w:color="auto"/>
              <w:bottom w:val="single" w:sz="4" w:space="0" w:color="auto"/>
              <w:right w:val="single" w:sz="4" w:space="0" w:color="auto"/>
            </w:tcBorders>
            <w:shd w:val="clear" w:color="auto" w:fill="B6DDE8" w:themeFill="accent5" w:themeFillTint="66"/>
            <w:noWrap/>
          </w:tcPr>
          <w:p w14:paraId="50FB9651" w14:textId="77777777" w:rsidR="00276544" w:rsidRPr="00876A7F" w:rsidRDefault="00EE100D" w:rsidP="00DF58F1">
            <w:pPr>
              <w:spacing w:after="180"/>
              <w:jc w:val="both"/>
              <w:rPr>
                <w:rFonts w:ascii="Arial" w:eastAsia="MS Mincho" w:hAnsi="Arial" w:cs="Arial"/>
                <w:b/>
                <w:color w:val="000000"/>
                <w:sz w:val="20"/>
                <w:szCs w:val="20"/>
              </w:rPr>
            </w:pPr>
          </w:p>
        </w:tc>
        <w:tc>
          <w:tcPr>
            <w:tcW w:w="176" w:type="pct"/>
            <w:gridSpan w:val="2"/>
            <w:tcBorders>
              <w:top w:val="single" w:sz="4" w:space="0" w:color="auto"/>
              <w:left w:val="single" w:sz="4" w:space="0" w:color="auto"/>
              <w:bottom w:val="single" w:sz="4" w:space="0" w:color="auto"/>
              <w:right w:val="single" w:sz="4" w:space="0" w:color="auto"/>
            </w:tcBorders>
          </w:tcPr>
          <w:p w14:paraId="5EC26F6D" w14:textId="77777777" w:rsidR="00276544"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157" w:type="pct"/>
            <w:gridSpan w:val="2"/>
            <w:tcBorders>
              <w:top w:val="single" w:sz="4" w:space="0" w:color="auto"/>
              <w:left w:val="single" w:sz="4" w:space="0" w:color="auto"/>
              <w:bottom w:val="single" w:sz="4" w:space="0" w:color="auto"/>
              <w:right w:val="single" w:sz="4" w:space="0" w:color="auto"/>
            </w:tcBorders>
          </w:tcPr>
          <w:p w14:paraId="643985CE" w14:textId="77777777" w:rsidR="00276544" w:rsidRDefault="00D74163" w:rsidP="00DF58F1">
            <w:pPr>
              <w:rPr>
                <w:rStyle w:val="SubtleEmphasis"/>
                <w:rFonts w:ascii="Arial" w:hAnsi="Arial" w:cs="Arial"/>
                <w:sz w:val="20"/>
                <w:szCs w:val="20"/>
              </w:rPr>
            </w:pPr>
            <w:r>
              <w:rPr>
                <w:rStyle w:val="SubtleEmphasis"/>
                <w:rFonts w:ascii="Arial" w:hAnsi="Arial" w:cs="Arial"/>
                <w:sz w:val="20"/>
                <w:szCs w:val="20"/>
              </w:rPr>
              <w:t>13</w:t>
            </w:r>
          </w:p>
        </w:tc>
        <w:tc>
          <w:tcPr>
            <w:tcW w:w="2561" w:type="pct"/>
            <w:vMerge/>
            <w:tcBorders>
              <w:left w:val="single" w:sz="4" w:space="0" w:color="auto"/>
              <w:right w:val="single" w:sz="4" w:space="0" w:color="auto"/>
            </w:tcBorders>
          </w:tcPr>
          <w:p w14:paraId="0DCF2E8B" w14:textId="77777777" w:rsidR="00276544"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603943E4" w14:textId="77777777" w:rsidR="00276544" w:rsidRPr="00A4403A" w:rsidRDefault="00EE100D" w:rsidP="00DF58F1">
            <w:pPr>
              <w:rPr>
                <w:rFonts w:ascii="Arial" w:hAnsi="Arial" w:cs="Arial"/>
                <w:sz w:val="20"/>
                <w:szCs w:val="20"/>
              </w:rPr>
            </w:pPr>
          </w:p>
        </w:tc>
      </w:tr>
      <w:tr w:rsidR="00B94E7B" w14:paraId="4D2488F7" w14:textId="77777777" w:rsidTr="00B94E7B">
        <w:trPr>
          <w:trHeight w:val="44"/>
        </w:trPr>
        <w:tc>
          <w:tcPr>
            <w:tcW w:w="795" w:type="pct"/>
            <w:vMerge w:val="restart"/>
            <w:tcBorders>
              <w:top w:val="single" w:sz="4" w:space="0" w:color="auto"/>
              <w:left w:val="single" w:sz="4" w:space="0" w:color="auto"/>
              <w:right w:val="single" w:sz="4" w:space="0" w:color="auto"/>
            </w:tcBorders>
            <w:shd w:val="clear" w:color="auto" w:fill="DAEEF3" w:themeFill="accent5" w:themeFillTint="33"/>
          </w:tcPr>
          <w:p w14:paraId="4708B7BD" w14:textId="77777777" w:rsidR="0006460B" w:rsidRPr="00430A1A" w:rsidRDefault="00D74163" w:rsidP="00BF65FD">
            <w:pPr>
              <w:rPr>
                <w:rFonts w:ascii="Arial" w:hAnsi="Arial" w:cs="Arial"/>
                <w:b/>
                <w:sz w:val="24"/>
                <w:szCs w:val="24"/>
              </w:rPr>
            </w:pPr>
            <w:r w:rsidRPr="00430A1A">
              <w:rPr>
                <w:rFonts w:ascii="Arial" w:hAnsi="Arial" w:cs="Arial"/>
                <w:b/>
                <w:sz w:val="24"/>
                <w:szCs w:val="24"/>
              </w:rPr>
              <w:lastRenderedPageBreak/>
              <w:t>11.3: Inclusive Urbanization</w:t>
            </w:r>
          </w:p>
        </w:tc>
        <w:tc>
          <w:tcPr>
            <w:tcW w:w="528" w:type="pct"/>
            <w:tcBorders>
              <w:top w:val="single" w:sz="4" w:space="0" w:color="auto"/>
              <w:left w:val="single" w:sz="4" w:space="0" w:color="auto"/>
              <w:bottom w:val="single" w:sz="4" w:space="0" w:color="auto"/>
              <w:right w:val="single" w:sz="4" w:space="0" w:color="auto"/>
            </w:tcBorders>
            <w:noWrap/>
          </w:tcPr>
          <w:p w14:paraId="347DB97C" w14:textId="77777777" w:rsidR="0006460B" w:rsidRPr="00A4403A" w:rsidRDefault="00D74163" w:rsidP="009278F0">
            <w:pPr>
              <w:pStyle w:val="ListParagraph"/>
              <w:numPr>
                <w:ilvl w:val="0"/>
                <w:numId w:val="35"/>
              </w:numPr>
              <w:spacing w:after="180"/>
              <w:jc w:val="both"/>
              <w:rPr>
                <w:rFonts w:ascii="Arial" w:eastAsia="MS Mincho" w:hAnsi="Arial" w:cs="Arial"/>
                <w:sz w:val="20"/>
                <w:szCs w:val="20"/>
              </w:rPr>
            </w:pPr>
            <w:r w:rsidRPr="00A4403A">
              <w:rPr>
                <w:rFonts w:ascii="Arial" w:eastAsia="MS Mincho" w:hAnsi="Arial" w:cs="Arial"/>
                <w:sz w:val="20"/>
                <w:szCs w:val="20"/>
              </w:rPr>
              <w:t>China</w:t>
            </w:r>
          </w:p>
        </w:tc>
        <w:tc>
          <w:tcPr>
            <w:tcW w:w="333" w:type="pct"/>
            <w:gridSpan w:val="4"/>
            <w:tcBorders>
              <w:top w:val="single" w:sz="4" w:space="0" w:color="auto"/>
              <w:left w:val="single" w:sz="4" w:space="0" w:color="auto"/>
              <w:bottom w:val="single" w:sz="4" w:space="0" w:color="auto"/>
              <w:right w:val="single" w:sz="4" w:space="0" w:color="auto"/>
            </w:tcBorders>
          </w:tcPr>
          <w:p w14:paraId="56418C22"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BA9D622" w14:textId="77777777" w:rsidR="00185A1B" w:rsidRDefault="00D74163" w:rsidP="00D56F85">
            <w:pPr>
              <w:rPr>
                <w:rFonts w:ascii="Arial" w:hAnsi="Arial" w:cs="Arial"/>
                <w:sz w:val="20"/>
                <w:szCs w:val="20"/>
              </w:rPr>
            </w:pPr>
            <w:r w:rsidRPr="00185A1B">
              <w:rPr>
                <w:rFonts w:ascii="Arial" w:hAnsi="Arial" w:cs="Arial"/>
                <w:sz w:val="20"/>
                <w:szCs w:val="20"/>
              </w:rPr>
              <w:t>As set out in more details in Annex I hereto, the three reports described above collectively covered, either through specific references or in substance and to various extents</w:t>
            </w:r>
          </w:p>
          <w:p w14:paraId="2D88B1C4" w14:textId="77777777" w:rsidR="00D56F85" w:rsidRPr="00D56F85" w:rsidRDefault="00D74163" w:rsidP="00D56F85">
            <w:pPr>
              <w:rPr>
                <w:rFonts w:ascii="Arial" w:hAnsi="Arial" w:cs="Arial"/>
                <w:sz w:val="20"/>
                <w:szCs w:val="20"/>
              </w:rPr>
            </w:pPr>
            <w:r>
              <w:rPr>
                <w:rFonts w:ascii="Arial" w:hAnsi="Arial" w:cs="Arial"/>
                <w:sz w:val="20"/>
                <w:szCs w:val="20"/>
              </w:rPr>
              <w:t>-</w:t>
            </w:r>
            <w:r w:rsidRPr="00D56F85">
              <w:rPr>
                <w:rFonts w:ascii="Arial" w:hAnsi="Arial" w:cs="Arial"/>
                <w:sz w:val="20"/>
                <w:szCs w:val="20"/>
              </w:rPr>
              <w:t xml:space="preserve">2008 Report </w:t>
            </w:r>
          </w:p>
          <w:p w14:paraId="701876C1" w14:textId="77777777" w:rsidR="0006460B" w:rsidRPr="00A4403A" w:rsidRDefault="00D74163" w:rsidP="00D56F85">
            <w:pPr>
              <w:rPr>
                <w:rFonts w:ascii="Arial" w:hAnsi="Arial" w:cs="Arial"/>
                <w:sz w:val="20"/>
                <w:szCs w:val="20"/>
              </w:rPr>
            </w:pPr>
            <w:r w:rsidRPr="00D56F85">
              <w:rPr>
                <w:rFonts w:ascii="Arial" w:hAnsi="Arial" w:cs="Arial"/>
                <w:sz w:val="20"/>
                <w:szCs w:val="20"/>
              </w:rPr>
              <w:tab/>
            </w:r>
          </w:p>
        </w:tc>
        <w:tc>
          <w:tcPr>
            <w:tcW w:w="783" w:type="pct"/>
            <w:vMerge w:val="restart"/>
            <w:tcBorders>
              <w:top w:val="single" w:sz="4" w:space="0" w:color="auto"/>
              <w:left w:val="single" w:sz="4" w:space="0" w:color="auto"/>
              <w:right w:val="single" w:sz="4" w:space="0" w:color="auto"/>
            </w:tcBorders>
          </w:tcPr>
          <w:p w14:paraId="7590C00C" w14:textId="77777777" w:rsidR="0006460B" w:rsidRPr="00A4403A" w:rsidRDefault="00EE100D" w:rsidP="00DF58F1">
            <w:pPr>
              <w:rPr>
                <w:rFonts w:ascii="Arial" w:hAnsi="Arial" w:cs="Arial"/>
                <w:sz w:val="20"/>
                <w:szCs w:val="20"/>
              </w:rPr>
            </w:pPr>
          </w:p>
        </w:tc>
      </w:tr>
      <w:tr w:rsidR="00B94E7B" w14:paraId="61EBFDE0"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0DA74845" w14:textId="77777777" w:rsidR="0006460B"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658C3F0E" w14:textId="77777777" w:rsidR="0006460B" w:rsidRPr="00A4403A" w:rsidRDefault="00D74163" w:rsidP="009278F0">
            <w:pPr>
              <w:pStyle w:val="ListParagraph"/>
              <w:numPr>
                <w:ilvl w:val="0"/>
                <w:numId w:val="35"/>
              </w:numPr>
              <w:spacing w:after="180"/>
              <w:jc w:val="both"/>
              <w:rPr>
                <w:rFonts w:ascii="Arial" w:eastAsia="MS Mincho" w:hAnsi="Arial" w:cs="Arial"/>
                <w:sz w:val="20"/>
                <w:szCs w:val="20"/>
              </w:rPr>
            </w:pPr>
            <w:r>
              <w:rPr>
                <w:rFonts w:ascii="Arial" w:eastAsia="MS Mincho" w:hAnsi="Arial" w:cs="Arial"/>
                <w:sz w:val="20"/>
                <w:szCs w:val="20"/>
              </w:rPr>
              <w:t>Colombia</w:t>
            </w:r>
          </w:p>
        </w:tc>
        <w:tc>
          <w:tcPr>
            <w:tcW w:w="333" w:type="pct"/>
            <w:gridSpan w:val="4"/>
            <w:tcBorders>
              <w:top w:val="single" w:sz="4" w:space="0" w:color="auto"/>
              <w:left w:val="single" w:sz="4" w:space="0" w:color="auto"/>
              <w:bottom w:val="single" w:sz="4" w:space="0" w:color="auto"/>
              <w:right w:val="single" w:sz="4" w:space="0" w:color="auto"/>
            </w:tcBorders>
          </w:tcPr>
          <w:p w14:paraId="505BDA92"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EDCEEC0" w14:textId="77777777" w:rsidR="0006460B" w:rsidRPr="00A4403A" w:rsidRDefault="00D74163" w:rsidP="00DF58F1">
            <w:pPr>
              <w:rPr>
                <w:rFonts w:ascii="Arial" w:hAnsi="Arial" w:cs="Arial"/>
                <w:sz w:val="20"/>
                <w:szCs w:val="20"/>
              </w:rPr>
            </w:pPr>
            <w:r>
              <w:rPr>
                <w:rFonts w:ascii="Arial" w:hAnsi="Arial" w:cs="Arial"/>
                <w:sz w:val="20"/>
                <w:szCs w:val="20"/>
              </w:rPr>
              <w:t>E</w:t>
            </w:r>
            <w:r w:rsidRPr="00333536">
              <w:rPr>
                <w:rFonts w:ascii="Arial" w:hAnsi="Arial" w:cs="Arial"/>
                <w:sz w:val="20"/>
                <w:szCs w:val="20"/>
              </w:rPr>
              <w:t>xclusively focused on SDG relating to chemicals, mining, toxic wastes, etc.</w:t>
            </w:r>
          </w:p>
        </w:tc>
        <w:tc>
          <w:tcPr>
            <w:tcW w:w="783" w:type="pct"/>
            <w:vMerge/>
            <w:tcBorders>
              <w:left w:val="single" w:sz="4" w:space="0" w:color="auto"/>
              <w:right w:val="single" w:sz="4" w:space="0" w:color="auto"/>
            </w:tcBorders>
          </w:tcPr>
          <w:p w14:paraId="2CC0222E" w14:textId="77777777" w:rsidR="0006460B" w:rsidRPr="00A4403A" w:rsidRDefault="00EE100D" w:rsidP="00DF58F1">
            <w:pPr>
              <w:rPr>
                <w:rFonts w:ascii="Arial" w:hAnsi="Arial" w:cs="Arial"/>
                <w:sz w:val="20"/>
                <w:szCs w:val="20"/>
              </w:rPr>
            </w:pPr>
          </w:p>
        </w:tc>
      </w:tr>
      <w:tr w:rsidR="00B94E7B" w14:paraId="043CA6E7"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357758EF" w14:textId="77777777" w:rsidR="0006460B"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3E9BAB81" w14:textId="77777777" w:rsidR="0006460B" w:rsidRDefault="00D74163" w:rsidP="009278F0">
            <w:pPr>
              <w:pStyle w:val="ListParagraph"/>
              <w:numPr>
                <w:ilvl w:val="0"/>
                <w:numId w:val="35"/>
              </w:numPr>
              <w:spacing w:after="180"/>
              <w:jc w:val="both"/>
              <w:rPr>
                <w:rFonts w:ascii="Arial" w:eastAsia="MS Mincho" w:hAnsi="Arial" w:cs="Arial"/>
                <w:sz w:val="20"/>
                <w:szCs w:val="20"/>
              </w:rPr>
            </w:pPr>
            <w:r>
              <w:rPr>
                <w:rFonts w:ascii="Arial" w:eastAsia="MS Mincho" w:hAnsi="Arial" w:cs="Arial"/>
                <w:sz w:val="20"/>
                <w:szCs w:val="20"/>
              </w:rPr>
              <w:t>Egypt</w:t>
            </w:r>
          </w:p>
        </w:tc>
        <w:tc>
          <w:tcPr>
            <w:tcW w:w="333" w:type="pct"/>
            <w:gridSpan w:val="4"/>
            <w:tcBorders>
              <w:top w:val="single" w:sz="4" w:space="0" w:color="auto"/>
              <w:left w:val="single" w:sz="4" w:space="0" w:color="auto"/>
              <w:bottom w:val="single" w:sz="4" w:space="0" w:color="auto"/>
              <w:right w:val="single" w:sz="4" w:space="0" w:color="auto"/>
            </w:tcBorders>
          </w:tcPr>
          <w:p w14:paraId="750F562B"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8699572" w14:textId="77777777" w:rsidR="0006460B" w:rsidRPr="00A4403A" w:rsidRDefault="00D74163" w:rsidP="003C15AD">
            <w:pPr>
              <w:rPr>
                <w:rFonts w:ascii="Arial" w:hAnsi="Arial" w:cs="Arial"/>
                <w:sz w:val="20"/>
                <w:szCs w:val="20"/>
              </w:rPr>
            </w:pPr>
            <w:r w:rsidRPr="003C15AD">
              <w:rPr>
                <w:rFonts w:ascii="Arial" w:hAnsi="Arial" w:cs="Arial"/>
                <w:sz w:val="20"/>
                <w:szCs w:val="20"/>
              </w:rPr>
              <w:t>National Urban Policy (NUP) is developing a multi-dimensional perspective.  The NUP is a framework that provides an overarching coordination/integration to address urban challenges, maximize the benefits of urbanization, while mitigating potential adverse externalities. P. 29.</w:t>
            </w:r>
          </w:p>
        </w:tc>
        <w:tc>
          <w:tcPr>
            <w:tcW w:w="783" w:type="pct"/>
            <w:vMerge/>
            <w:tcBorders>
              <w:left w:val="single" w:sz="4" w:space="0" w:color="auto"/>
              <w:right w:val="single" w:sz="4" w:space="0" w:color="auto"/>
            </w:tcBorders>
          </w:tcPr>
          <w:p w14:paraId="359730EC" w14:textId="77777777" w:rsidR="0006460B" w:rsidRPr="00A4403A" w:rsidRDefault="00EE100D" w:rsidP="00DF58F1">
            <w:pPr>
              <w:rPr>
                <w:rFonts w:ascii="Arial" w:hAnsi="Arial" w:cs="Arial"/>
                <w:sz w:val="20"/>
                <w:szCs w:val="20"/>
              </w:rPr>
            </w:pPr>
          </w:p>
        </w:tc>
      </w:tr>
      <w:tr w:rsidR="00B94E7B" w14:paraId="2BD17E1A"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25DBA53D"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65EED46" w14:textId="77777777" w:rsidR="0006460B" w:rsidRPr="00A4403A" w:rsidRDefault="00D74163" w:rsidP="009278F0">
            <w:pPr>
              <w:pStyle w:val="ListParagraph"/>
              <w:numPr>
                <w:ilvl w:val="0"/>
                <w:numId w:val="35"/>
              </w:numPr>
              <w:spacing w:after="180"/>
              <w:jc w:val="both"/>
              <w:rPr>
                <w:rFonts w:ascii="Arial" w:eastAsia="MS Mincho" w:hAnsi="Arial" w:cs="Arial"/>
                <w:sz w:val="20"/>
                <w:szCs w:val="20"/>
              </w:rPr>
            </w:pPr>
            <w:r>
              <w:rPr>
                <w:rFonts w:ascii="Arial" w:eastAsia="MS Mincho" w:hAnsi="Arial" w:cs="Arial"/>
                <w:sz w:val="20"/>
                <w:szCs w:val="20"/>
              </w:rPr>
              <w:t>Estonia</w:t>
            </w:r>
          </w:p>
        </w:tc>
        <w:tc>
          <w:tcPr>
            <w:tcW w:w="333" w:type="pct"/>
            <w:gridSpan w:val="4"/>
            <w:tcBorders>
              <w:top w:val="single" w:sz="4" w:space="0" w:color="auto"/>
              <w:left w:val="single" w:sz="4" w:space="0" w:color="auto"/>
              <w:bottom w:val="single" w:sz="4" w:space="0" w:color="auto"/>
              <w:right w:val="single" w:sz="4" w:space="0" w:color="auto"/>
            </w:tcBorders>
          </w:tcPr>
          <w:p w14:paraId="32C187A6"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57DB077" w14:textId="77777777" w:rsidR="0006460B" w:rsidRPr="00A4403A" w:rsidRDefault="00D74163" w:rsidP="00DF58F1">
            <w:pPr>
              <w:rPr>
                <w:rFonts w:ascii="Arial" w:hAnsi="Arial" w:cs="Arial"/>
                <w:sz w:val="20"/>
                <w:szCs w:val="20"/>
              </w:rPr>
            </w:pPr>
            <w:r>
              <w:rPr>
                <w:rFonts w:ascii="Arial" w:hAnsi="Arial" w:cs="Arial"/>
                <w:sz w:val="20"/>
                <w:szCs w:val="20"/>
              </w:rPr>
              <w:t>Indicator is mentioned on P.38</w:t>
            </w:r>
          </w:p>
        </w:tc>
        <w:tc>
          <w:tcPr>
            <w:tcW w:w="783" w:type="pct"/>
            <w:vMerge/>
            <w:tcBorders>
              <w:left w:val="single" w:sz="4" w:space="0" w:color="auto"/>
              <w:right w:val="single" w:sz="4" w:space="0" w:color="auto"/>
            </w:tcBorders>
          </w:tcPr>
          <w:p w14:paraId="01E791D0" w14:textId="77777777" w:rsidR="0006460B" w:rsidRPr="00A4403A" w:rsidRDefault="00EE100D" w:rsidP="00DF58F1">
            <w:pPr>
              <w:rPr>
                <w:rFonts w:ascii="Arial" w:hAnsi="Arial" w:cs="Arial"/>
                <w:sz w:val="20"/>
                <w:szCs w:val="20"/>
              </w:rPr>
            </w:pPr>
          </w:p>
        </w:tc>
      </w:tr>
      <w:tr w:rsidR="00B94E7B" w14:paraId="761DA73C"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1EDF855D"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00C0A12" w14:textId="77777777" w:rsidR="0006460B" w:rsidRDefault="00D74163" w:rsidP="009278F0">
            <w:pPr>
              <w:pStyle w:val="ListParagraph"/>
              <w:numPr>
                <w:ilvl w:val="0"/>
                <w:numId w:val="35"/>
              </w:numPr>
              <w:spacing w:after="180"/>
              <w:jc w:val="both"/>
              <w:rPr>
                <w:rFonts w:ascii="Arial" w:eastAsia="MS Mincho" w:hAnsi="Arial" w:cs="Arial"/>
                <w:sz w:val="20"/>
                <w:szCs w:val="20"/>
              </w:rPr>
            </w:pPr>
            <w:r>
              <w:rPr>
                <w:rFonts w:ascii="Arial" w:eastAsia="MS Mincho" w:hAnsi="Arial" w:cs="Arial"/>
                <w:sz w:val="20"/>
                <w:szCs w:val="20"/>
              </w:rPr>
              <w:t>Finland</w:t>
            </w:r>
          </w:p>
        </w:tc>
        <w:tc>
          <w:tcPr>
            <w:tcW w:w="333" w:type="pct"/>
            <w:gridSpan w:val="4"/>
            <w:tcBorders>
              <w:top w:val="single" w:sz="4" w:space="0" w:color="auto"/>
              <w:left w:val="single" w:sz="4" w:space="0" w:color="auto"/>
              <w:bottom w:val="single" w:sz="4" w:space="0" w:color="auto"/>
              <w:right w:val="single" w:sz="4" w:space="0" w:color="auto"/>
            </w:tcBorders>
          </w:tcPr>
          <w:p w14:paraId="68EAFA60"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19942AAB" w14:textId="77777777" w:rsidR="0006460B" w:rsidRPr="00A4403A" w:rsidRDefault="00D74163" w:rsidP="00DF58F1">
            <w:pPr>
              <w:rPr>
                <w:rFonts w:ascii="Arial" w:hAnsi="Arial" w:cs="Arial"/>
                <w:sz w:val="20"/>
                <w:szCs w:val="20"/>
              </w:rPr>
            </w:pPr>
            <w:r w:rsidRPr="003A2174">
              <w:rPr>
                <w:rFonts w:ascii="Arial" w:hAnsi="Arial" w:cs="Arial"/>
                <w:sz w:val="20"/>
                <w:szCs w:val="20"/>
              </w:rPr>
              <w:t>As such, the report does not discuss the detailed PJIS indicators listed above.  It only makes reference to the high level 2030 goals at a more general level</w:t>
            </w:r>
          </w:p>
        </w:tc>
        <w:tc>
          <w:tcPr>
            <w:tcW w:w="783" w:type="pct"/>
            <w:vMerge/>
            <w:tcBorders>
              <w:left w:val="single" w:sz="4" w:space="0" w:color="auto"/>
              <w:right w:val="single" w:sz="4" w:space="0" w:color="auto"/>
            </w:tcBorders>
          </w:tcPr>
          <w:p w14:paraId="6435918C" w14:textId="77777777" w:rsidR="0006460B" w:rsidRPr="00A4403A" w:rsidRDefault="00EE100D" w:rsidP="00DF58F1">
            <w:pPr>
              <w:rPr>
                <w:rFonts w:ascii="Arial" w:hAnsi="Arial" w:cs="Arial"/>
                <w:sz w:val="20"/>
                <w:szCs w:val="20"/>
              </w:rPr>
            </w:pPr>
          </w:p>
        </w:tc>
      </w:tr>
      <w:tr w:rsidR="00B94E7B" w14:paraId="76E1BB21"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AA5A0E8"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F1AC4B6" w14:textId="77777777" w:rsidR="0006460B" w:rsidRPr="00A4403A" w:rsidRDefault="00D74163" w:rsidP="009278F0">
            <w:pPr>
              <w:pStyle w:val="ListParagraph"/>
              <w:numPr>
                <w:ilvl w:val="0"/>
                <w:numId w:val="35"/>
              </w:numPr>
              <w:spacing w:after="180"/>
              <w:jc w:val="both"/>
              <w:rPr>
                <w:rFonts w:ascii="Arial" w:eastAsia="MS Mincho" w:hAnsi="Arial" w:cs="Arial"/>
                <w:sz w:val="20"/>
                <w:szCs w:val="20"/>
              </w:rPr>
            </w:pPr>
            <w:r w:rsidRPr="00A4403A">
              <w:rPr>
                <w:rFonts w:ascii="Arial" w:eastAsia="MS Mincho" w:hAnsi="Arial" w:cs="Arial"/>
                <w:sz w:val="20"/>
                <w:szCs w:val="20"/>
              </w:rPr>
              <w:t>France</w:t>
            </w:r>
          </w:p>
        </w:tc>
        <w:tc>
          <w:tcPr>
            <w:tcW w:w="333" w:type="pct"/>
            <w:gridSpan w:val="4"/>
            <w:tcBorders>
              <w:top w:val="single" w:sz="4" w:space="0" w:color="auto"/>
              <w:left w:val="single" w:sz="4" w:space="0" w:color="auto"/>
              <w:bottom w:val="single" w:sz="4" w:space="0" w:color="auto"/>
              <w:right w:val="single" w:sz="4" w:space="0" w:color="auto"/>
            </w:tcBorders>
          </w:tcPr>
          <w:p w14:paraId="70F9718D"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C861CBE" w14:textId="77777777" w:rsidR="0006460B" w:rsidRPr="00A4403A" w:rsidRDefault="00D74163" w:rsidP="00DF58F1">
            <w:pPr>
              <w:rPr>
                <w:rFonts w:ascii="Arial" w:hAnsi="Arial" w:cs="Arial"/>
                <w:sz w:val="20"/>
                <w:szCs w:val="20"/>
              </w:rPr>
            </w:pPr>
            <w:r w:rsidRPr="006605A8">
              <w:t>Addressing SDG Goal 11 in general</w:t>
            </w:r>
          </w:p>
        </w:tc>
        <w:tc>
          <w:tcPr>
            <w:tcW w:w="783" w:type="pct"/>
            <w:vMerge/>
            <w:tcBorders>
              <w:left w:val="single" w:sz="4" w:space="0" w:color="auto"/>
              <w:right w:val="single" w:sz="4" w:space="0" w:color="auto"/>
            </w:tcBorders>
          </w:tcPr>
          <w:p w14:paraId="30097BDE" w14:textId="77777777" w:rsidR="0006460B" w:rsidRPr="00A4403A" w:rsidRDefault="00EE100D" w:rsidP="00DF58F1">
            <w:pPr>
              <w:rPr>
                <w:rFonts w:ascii="Arial" w:hAnsi="Arial" w:cs="Arial"/>
                <w:sz w:val="20"/>
                <w:szCs w:val="20"/>
              </w:rPr>
            </w:pPr>
          </w:p>
        </w:tc>
      </w:tr>
      <w:tr w:rsidR="00B94E7B" w14:paraId="588B9AFA"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CD4C5C4"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9B3D5E2" w14:textId="77777777" w:rsidR="0006460B" w:rsidRPr="00A4403A" w:rsidRDefault="00D74163" w:rsidP="009278F0">
            <w:pPr>
              <w:pStyle w:val="ListParagraph"/>
              <w:numPr>
                <w:ilvl w:val="0"/>
                <w:numId w:val="35"/>
              </w:numPr>
              <w:spacing w:after="180"/>
              <w:jc w:val="both"/>
              <w:rPr>
                <w:rFonts w:ascii="Arial" w:eastAsia="MS Mincho" w:hAnsi="Arial" w:cs="Arial"/>
                <w:sz w:val="20"/>
                <w:szCs w:val="20"/>
              </w:rPr>
            </w:pPr>
            <w:r w:rsidRPr="00A4403A">
              <w:rPr>
                <w:rFonts w:ascii="Arial" w:eastAsia="MS Mincho" w:hAnsi="Arial" w:cs="Arial"/>
                <w:sz w:val="20"/>
                <w:szCs w:val="20"/>
              </w:rPr>
              <w:t>Georgia</w:t>
            </w:r>
          </w:p>
        </w:tc>
        <w:tc>
          <w:tcPr>
            <w:tcW w:w="333" w:type="pct"/>
            <w:gridSpan w:val="4"/>
            <w:tcBorders>
              <w:top w:val="single" w:sz="4" w:space="0" w:color="auto"/>
              <w:left w:val="single" w:sz="4" w:space="0" w:color="auto"/>
              <w:bottom w:val="single" w:sz="4" w:space="0" w:color="auto"/>
              <w:right w:val="single" w:sz="4" w:space="0" w:color="auto"/>
            </w:tcBorders>
          </w:tcPr>
          <w:p w14:paraId="2321053D"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4D2A93C" w14:textId="77777777" w:rsidR="0006460B" w:rsidRPr="00A4403A" w:rsidRDefault="00D74163" w:rsidP="00DF58F1">
            <w:pPr>
              <w:rPr>
                <w:rFonts w:ascii="Arial" w:hAnsi="Arial" w:cs="Arial"/>
                <w:sz w:val="20"/>
                <w:szCs w:val="20"/>
              </w:rPr>
            </w:pPr>
            <w:r w:rsidRPr="00B702B0">
              <w:rPr>
                <w:rFonts w:ascii="Arial" w:hAnsi="Arial" w:cs="Arial"/>
                <w:sz w:val="20"/>
                <w:szCs w:val="20"/>
              </w:rPr>
              <w:t>The report emphasizes that Georgia has signed multiple environmental agreements that make it easier for economic growth to occur without environmental degradation (9)</w:t>
            </w:r>
          </w:p>
        </w:tc>
        <w:tc>
          <w:tcPr>
            <w:tcW w:w="783" w:type="pct"/>
            <w:vMerge/>
            <w:tcBorders>
              <w:left w:val="single" w:sz="4" w:space="0" w:color="auto"/>
              <w:right w:val="single" w:sz="4" w:space="0" w:color="auto"/>
            </w:tcBorders>
          </w:tcPr>
          <w:p w14:paraId="60B345DA" w14:textId="77777777" w:rsidR="0006460B" w:rsidRPr="00A4403A" w:rsidRDefault="00EE100D" w:rsidP="00DF58F1">
            <w:pPr>
              <w:rPr>
                <w:rFonts w:ascii="Arial" w:hAnsi="Arial" w:cs="Arial"/>
                <w:sz w:val="20"/>
                <w:szCs w:val="20"/>
              </w:rPr>
            </w:pPr>
          </w:p>
        </w:tc>
      </w:tr>
      <w:tr w:rsidR="00B94E7B" w14:paraId="1307BF04"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EC56067"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5104BB9" w14:textId="77777777" w:rsidR="0006460B" w:rsidRPr="00A4403A" w:rsidRDefault="00D74163" w:rsidP="009278F0">
            <w:pPr>
              <w:pStyle w:val="ListParagraph"/>
              <w:numPr>
                <w:ilvl w:val="0"/>
                <w:numId w:val="35"/>
              </w:numPr>
              <w:spacing w:after="180"/>
              <w:jc w:val="both"/>
              <w:rPr>
                <w:rFonts w:ascii="Arial" w:eastAsia="MS Mincho" w:hAnsi="Arial" w:cs="Arial"/>
                <w:sz w:val="20"/>
                <w:szCs w:val="20"/>
              </w:rPr>
            </w:pPr>
            <w:r>
              <w:rPr>
                <w:rFonts w:ascii="Arial" w:eastAsia="MS Mincho" w:hAnsi="Arial" w:cs="Arial"/>
                <w:sz w:val="20"/>
                <w:szCs w:val="20"/>
              </w:rPr>
              <w:t>Germany</w:t>
            </w:r>
          </w:p>
        </w:tc>
        <w:tc>
          <w:tcPr>
            <w:tcW w:w="333" w:type="pct"/>
            <w:gridSpan w:val="4"/>
            <w:tcBorders>
              <w:top w:val="single" w:sz="4" w:space="0" w:color="auto"/>
              <w:left w:val="single" w:sz="4" w:space="0" w:color="auto"/>
              <w:bottom w:val="single" w:sz="4" w:space="0" w:color="auto"/>
              <w:right w:val="single" w:sz="4" w:space="0" w:color="auto"/>
            </w:tcBorders>
          </w:tcPr>
          <w:p w14:paraId="0D35DF3D"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6C1D158" w14:textId="77777777" w:rsidR="00F87E62" w:rsidRPr="00F87E62" w:rsidRDefault="00D74163" w:rsidP="00F87E62">
            <w:pPr>
              <w:rPr>
                <w:rFonts w:ascii="Arial" w:hAnsi="Arial" w:cs="Arial"/>
                <w:sz w:val="20"/>
                <w:szCs w:val="20"/>
              </w:rPr>
            </w:pPr>
            <w:r w:rsidRPr="00F87E62">
              <w:rPr>
                <w:rFonts w:ascii="Arial" w:hAnsi="Arial" w:cs="Arial"/>
                <w:sz w:val="20"/>
                <w:szCs w:val="20"/>
              </w:rPr>
              <w:t>The VNR sets out that sustainable, integrated and inclusive urban development policies are important and sets out certain actions that it is taking in this regard, i.e.:</w:t>
            </w:r>
          </w:p>
          <w:p w14:paraId="348900ED" w14:textId="77777777" w:rsidR="00F87E62" w:rsidRPr="00F87E62" w:rsidRDefault="00D74163" w:rsidP="00F87E62">
            <w:pPr>
              <w:rPr>
                <w:rFonts w:ascii="Arial" w:hAnsi="Arial" w:cs="Arial"/>
                <w:sz w:val="20"/>
                <w:szCs w:val="20"/>
              </w:rPr>
            </w:pPr>
            <w:r w:rsidRPr="00F87E62">
              <w:rPr>
                <w:rFonts w:ascii="Arial" w:hAnsi="Arial" w:cs="Arial"/>
                <w:sz w:val="20"/>
                <w:szCs w:val="20"/>
              </w:rPr>
              <w:t>-</w:t>
            </w:r>
            <w:r w:rsidRPr="00F87E62">
              <w:rPr>
                <w:rFonts w:ascii="Arial" w:hAnsi="Arial" w:cs="Arial"/>
                <w:sz w:val="20"/>
                <w:szCs w:val="20"/>
              </w:rPr>
              <w:tab/>
              <w:t xml:space="preserve">continuing and expanding the framework of Germany’s National Urban Development Policy (aimed at mainstream integrated urban development); </w:t>
            </w:r>
          </w:p>
          <w:p w14:paraId="06F5436A" w14:textId="77777777" w:rsidR="00F87E62" w:rsidRPr="00F87E62" w:rsidRDefault="00D74163" w:rsidP="00F87E62">
            <w:pPr>
              <w:rPr>
                <w:rFonts w:ascii="Arial" w:hAnsi="Arial" w:cs="Arial"/>
                <w:sz w:val="20"/>
                <w:szCs w:val="20"/>
              </w:rPr>
            </w:pPr>
            <w:r w:rsidRPr="00F87E62">
              <w:rPr>
                <w:rFonts w:ascii="Arial" w:hAnsi="Arial" w:cs="Arial"/>
                <w:sz w:val="20"/>
                <w:szCs w:val="20"/>
              </w:rPr>
              <w:t>-</w:t>
            </w:r>
            <w:r w:rsidRPr="00F87E62">
              <w:rPr>
                <w:rFonts w:ascii="Arial" w:hAnsi="Arial" w:cs="Arial"/>
                <w:sz w:val="20"/>
                <w:szCs w:val="20"/>
              </w:rPr>
              <w:tab/>
              <w:t>setting up an inter-ministerial working group on sustainable urban development; and</w:t>
            </w:r>
          </w:p>
          <w:p w14:paraId="0A27FFA5" w14:textId="77777777" w:rsidR="00F87E62" w:rsidRPr="00F87E62" w:rsidRDefault="00D74163" w:rsidP="00F87E62">
            <w:pPr>
              <w:rPr>
                <w:rFonts w:ascii="Arial" w:hAnsi="Arial" w:cs="Arial"/>
                <w:sz w:val="20"/>
                <w:szCs w:val="20"/>
              </w:rPr>
            </w:pPr>
            <w:r w:rsidRPr="00F87E62">
              <w:rPr>
                <w:rFonts w:ascii="Arial" w:hAnsi="Arial" w:cs="Arial"/>
                <w:sz w:val="20"/>
                <w:szCs w:val="20"/>
              </w:rPr>
              <w:t>-</w:t>
            </w:r>
            <w:r w:rsidRPr="00F87E62">
              <w:rPr>
                <w:rFonts w:ascii="Arial" w:hAnsi="Arial" w:cs="Arial"/>
                <w:sz w:val="20"/>
                <w:szCs w:val="20"/>
              </w:rPr>
              <w:tab/>
              <w:t>using findings of research to make a contribution to sustainable urban development, with key challenges identified in the Strategic Research Agenda.</w:t>
            </w:r>
          </w:p>
          <w:p w14:paraId="3B871104" w14:textId="77777777" w:rsidR="0006460B" w:rsidRPr="00A4403A" w:rsidRDefault="00D74163" w:rsidP="00F87E62">
            <w:pPr>
              <w:rPr>
                <w:rFonts w:ascii="Arial" w:hAnsi="Arial" w:cs="Arial"/>
                <w:sz w:val="20"/>
                <w:szCs w:val="20"/>
              </w:rPr>
            </w:pPr>
            <w:r w:rsidRPr="00F87E62">
              <w:rPr>
                <w:rFonts w:ascii="Arial" w:hAnsi="Arial" w:cs="Arial"/>
                <w:sz w:val="20"/>
                <w:szCs w:val="20"/>
              </w:rPr>
              <w:t>However, the VNR does not list any substantive supporting data for this indicator.</w:t>
            </w:r>
          </w:p>
        </w:tc>
        <w:tc>
          <w:tcPr>
            <w:tcW w:w="783" w:type="pct"/>
            <w:vMerge/>
            <w:tcBorders>
              <w:left w:val="single" w:sz="4" w:space="0" w:color="auto"/>
              <w:right w:val="single" w:sz="4" w:space="0" w:color="auto"/>
            </w:tcBorders>
          </w:tcPr>
          <w:p w14:paraId="47A4A982" w14:textId="77777777" w:rsidR="0006460B" w:rsidRPr="00A4403A" w:rsidRDefault="00EE100D" w:rsidP="00DF58F1">
            <w:pPr>
              <w:rPr>
                <w:rFonts w:ascii="Arial" w:hAnsi="Arial" w:cs="Arial"/>
                <w:sz w:val="20"/>
                <w:szCs w:val="20"/>
              </w:rPr>
            </w:pPr>
          </w:p>
        </w:tc>
      </w:tr>
      <w:tr w:rsidR="00B94E7B" w14:paraId="40F08E1A"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B37A750"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11A7E02" w14:textId="77777777" w:rsidR="0006460B" w:rsidRPr="00A4403A" w:rsidRDefault="00D74163" w:rsidP="009278F0">
            <w:pPr>
              <w:pStyle w:val="ListParagraph"/>
              <w:numPr>
                <w:ilvl w:val="0"/>
                <w:numId w:val="35"/>
              </w:numPr>
              <w:spacing w:after="180"/>
              <w:jc w:val="both"/>
              <w:rPr>
                <w:rFonts w:ascii="Arial" w:eastAsia="MS Mincho" w:hAnsi="Arial" w:cs="Arial"/>
                <w:sz w:val="20"/>
                <w:szCs w:val="20"/>
              </w:rPr>
            </w:pPr>
            <w:r>
              <w:rPr>
                <w:rFonts w:ascii="Arial" w:eastAsia="MS Mincho" w:hAnsi="Arial" w:cs="Arial"/>
                <w:sz w:val="20"/>
                <w:szCs w:val="20"/>
              </w:rPr>
              <w:t>Madagascar</w:t>
            </w:r>
          </w:p>
        </w:tc>
        <w:tc>
          <w:tcPr>
            <w:tcW w:w="333" w:type="pct"/>
            <w:gridSpan w:val="4"/>
            <w:tcBorders>
              <w:top w:val="single" w:sz="4" w:space="0" w:color="auto"/>
              <w:left w:val="single" w:sz="4" w:space="0" w:color="auto"/>
              <w:bottom w:val="single" w:sz="4" w:space="0" w:color="auto"/>
              <w:right w:val="single" w:sz="4" w:space="0" w:color="auto"/>
            </w:tcBorders>
          </w:tcPr>
          <w:p w14:paraId="4060D351"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D9793EE" w14:textId="77777777" w:rsidR="0006460B" w:rsidRPr="00A4403A" w:rsidRDefault="00D74163" w:rsidP="00DF58F1">
            <w:pPr>
              <w:rPr>
                <w:rFonts w:ascii="Arial" w:hAnsi="Arial" w:cs="Arial"/>
                <w:sz w:val="20"/>
                <w:szCs w:val="20"/>
              </w:rPr>
            </w:pPr>
            <w:r w:rsidRPr="00AE042C">
              <w:rPr>
                <w:rFonts w:ascii="Arial" w:hAnsi="Arial" w:cs="Arial"/>
                <w:sz w:val="20"/>
                <w:szCs w:val="20"/>
              </w:rPr>
              <w:t>Only answered YES when the indicator is directly addressed in the report. Some indicators might be indirectly addressed in the report. A sole mention to an aspiration to “inclusion” without any qualifier or detailed information might indirectly imply the aspiration to achieve the SDI but in opinion it is too weak a reference to consider that the issue has been addressed in the report. For these reasons, the answer is NO.</w:t>
            </w:r>
          </w:p>
        </w:tc>
        <w:tc>
          <w:tcPr>
            <w:tcW w:w="783" w:type="pct"/>
            <w:vMerge/>
            <w:tcBorders>
              <w:left w:val="single" w:sz="4" w:space="0" w:color="auto"/>
              <w:right w:val="single" w:sz="4" w:space="0" w:color="auto"/>
            </w:tcBorders>
          </w:tcPr>
          <w:p w14:paraId="1B12F292" w14:textId="77777777" w:rsidR="0006460B" w:rsidRPr="00A4403A" w:rsidRDefault="00EE100D" w:rsidP="00DF58F1">
            <w:pPr>
              <w:rPr>
                <w:rFonts w:ascii="Arial" w:hAnsi="Arial" w:cs="Arial"/>
                <w:sz w:val="20"/>
                <w:szCs w:val="20"/>
              </w:rPr>
            </w:pPr>
          </w:p>
        </w:tc>
      </w:tr>
      <w:tr w:rsidR="00B94E7B" w14:paraId="558AC343"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78844B9"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1C15FC5" w14:textId="77777777" w:rsidR="0006460B" w:rsidRDefault="00D74163" w:rsidP="009278F0">
            <w:pPr>
              <w:pStyle w:val="ListParagraph"/>
              <w:numPr>
                <w:ilvl w:val="0"/>
                <w:numId w:val="35"/>
              </w:numPr>
              <w:spacing w:after="180"/>
              <w:jc w:val="both"/>
              <w:rPr>
                <w:rFonts w:ascii="Arial" w:eastAsia="MS Mincho" w:hAnsi="Arial" w:cs="Arial"/>
                <w:sz w:val="20"/>
                <w:szCs w:val="20"/>
              </w:rPr>
            </w:pPr>
            <w:r>
              <w:rPr>
                <w:rFonts w:ascii="Arial" w:eastAsia="MS Mincho" w:hAnsi="Arial" w:cs="Arial"/>
                <w:sz w:val="20"/>
                <w:szCs w:val="20"/>
              </w:rPr>
              <w:t>Mexico</w:t>
            </w:r>
          </w:p>
        </w:tc>
        <w:tc>
          <w:tcPr>
            <w:tcW w:w="333" w:type="pct"/>
            <w:gridSpan w:val="4"/>
            <w:tcBorders>
              <w:top w:val="single" w:sz="4" w:space="0" w:color="auto"/>
              <w:left w:val="single" w:sz="4" w:space="0" w:color="auto"/>
              <w:bottom w:val="single" w:sz="4" w:space="0" w:color="auto"/>
              <w:right w:val="single" w:sz="4" w:space="0" w:color="auto"/>
            </w:tcBorders>
          </w:tcPr>
          <w:p w14:paraId="2283FE5B"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CC1B137" w14:textId="77777777" w:rsidR="0006460B"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6DB861BF" w14:textId="77777777" w:rsidR="0006460B" w:rsidRPr="00A4403A" w:rsidRDefault="00EE100D" w:rsidP="00DF58F1">
            <w:pPr>
              <w:rPr>
                <w:rFonts w:ascii="Arial" w:hAnsi="Arial" w:cs="Arial"/>
                <w:sz w:val="20"/>
                <w:szCs w:val="20"/>
              </w:rPr>
            </w:pPr>
          </w:p>
        </w:tc>
      </w:tr>
      <w:tr w:rsidR="00B94E7B" w14:paraId="7D5A1B73"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771CA50"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36B4B42" w14:textId="77777777" w:rsidR="0006460B" w:rsidRPr="00A4403A" w:rsidRDefault="00D74163" w:rsidP="009278F0">
            <w:pPr>
              <w:pStyle w:val="ListParagraph"/>
              <w:numPr>
                <w:ilvl w:val="0"/>
                <w:numId w:val="35"/>
              </w:numPr>
              <w:spacing w:after="180"/>
              <w:jc w:val="both"/>
              <w:rPr>
                <w:rFonts w:ascii="Arial" w:eastAsia="MS Mincho" w:hAnsi="Arial" w:cs="Arial"/>
                <w:sz w:val="20"/>
                <w:szCs w:val="20"/>
              </w:rPr>
            </w:pPr>
            <w:r w:rsidRPr="00A4403A">
              <w:rPr>
                <w:rFonts w:ascii="Arial" w:eastAsia="MS Mincho" w:hAnsi="Arial" w:cs="Arial"/>
                <w:sz w:val="20"/>
                <w:szCs w:val="20"/>
              </w:rPr>
              <w:t>Morocco</w:t>
            </w:r>
          </w:p>
        </w:tc>
        <w:tc>
          <w:tcPr>
            <w:tcW w:w="333" w:type="pct"/>
            <w:gridSpan w:val="4"/>
            <w:tcBorders>
              <w:top w:val="single" w:sz="4" w:space="0" w:color="auto"/>
              <w:left w:val="single" w:sz="4" w:space="0" w:color="auto"/>
              <w:bottom w:val="single" w:sz="4" w:space="0" w:color="auto"/>
              <w:right w:val="single" w:sz="4" w:space="0" w:color="auto"/>
            </w:tcBorders>
          </w:tcPr>
          <w:p w14:paraId="763307E7"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EC31C89" w14:textId="77777777" w:rsidR="0006460B" w:rsidRPr="00A4403A" w:rsidRDefault="00D74163" w:rsidP="00DF58F1">
            <w:pPr>
              <w:rPr>
                <w:rFonts w:ascii="Arial" w:hAnsi="Arial" w:cs="Arial"/>
                <w:sz w:val="20"/>
                <w:szCs w:val="20"/>
              </w:rPr>
            </w:pPr>
            <w:r>
              <w:rPr>
                <w:rFonts w:ascii="Arial" w:hAnsi="Arial" w:cs="Arial"/>
                <w:sz w:val="20"/>
                <w:szCs w:val="20"/>
              </w:rPr>
              <w:t>Indicator is d</w:t>
            </w:r>
            <w:r w:rsidRPr="00906580">
              <w:rPr>
                <w:rFonts w:ascii="Arial" w:hAnsi="Arial" w:cs="Arial"/>
                <w:sz w:val="20"/>
                <w:szCs w:val="20"/>
              </w:rPr>
              <w:t>iscussed on pp. 10, 28, and 43, but no mention of goals to reach by 2030.</w:t>
            </w:r>
          </w:p>
        </w:tc>
        <w:tc>
          <w:tcPr>
            <w:tcW w:w="783" w:type="pct"/>
            <w:vMerge/>
            <w:tcBorders>
              <w:left w:val="single" w:sz="4" w:space="0" w:color="auto"/>
              <w:right w:val="single" w:sz="4" w:space="0" w:color="auto"/>
            </w:tcBorders>
          </w:tcPr>
          <w:p w14:paraId="3E2A71BC" w14:textId="77777777" w:rsidR="0006460B" w:rsidRPr="00A4403A" w:rsidRDefault="00EE100D" w:rsidP="00DF58F1">
            <w:pPr>
              <w:rPr>
                <w:rFonts w:ascii="Arial" w:hAnsi="Arial" w:cs="Arial"/>
                <w:sz w:val="20"/>
                <w:szCs w:val="20"/>
              </w:rPr>
            </w:pPr>
          </w:p>
        </w:tc>
      </w:tr>
      <w:tr w:rsidR="00B94E7B" w14:paraId="52FD5F0C"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4DC0909"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853544C" w14:textId="77777777" w:rsidR="0006460B" w:rsidRPr="00A4403A" w:rsidRDefault="00D74163" w:rsidP="009278F0">
            <w:pPr>
              <w:pStyle w:val="ListParagraph"/>
              <w:numPr>
                <w:ilvl w:val="0"/>
                <w:numId w:val="35"/>
              </w:numPr>
              <w:spacing w:after="180"/>
              <w:jc w:val="both"/>
              <w:rPr>
                <w:rFonts w:ascii="Arial" w:eastAsia="MS Mincho" w:hAnsi="Arial" w:cs="Arial"/>
                <w:sz w:val="20"/>
                <w:szCs w:val="20"/>
              </w:rPr>
            </w:pPr>
            <w:r w:rsidRPr="00A4403A">
              <w:rPr>
                <w:rFonts w:ascii="Arial" w:eastAsia="MS Mincho" w:hAnsi="Arial" w:cs="Arial"/>
                <w:sz w:val="20"/>
                <w:szCs w:val="20"/>
              </w:rPr>
              <w:t>Montenegro</w:t>
            </w:r>
          </w:p>
        </w:tc>
        <w:tc>
          <w:tcPr>
            <w:tcW w:w="333" w:type="pct"/>
            <w:gridSpan w:val="4"/>
            <w:tcBorders>
              <w:top w:val="single" w:sz="4" w:space="0" w:color="auto"/>
              <w:left w:val="single" w:sz="4" w:space="0" w:color="auto"/>
              <w:bottom w:val="single" w:sz="4" w:space="0" w:color="auto"/>
              <w:right w:val="single" w:sz="4" w:space="0" w:color="auto"/>
            </w:tcBorders>
          </w:tcPr>
          <w:p w14:paraId="7FD599A8"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074CF1F" w14:textId="77777777" w:rsidR="0006460B" w:rsidRPr="00A4403A" w:rsidRDefault="00D74163" w:rsidP="00CC12A9">
            <w:pPr>
              <w:rPr>
                <w:rFonts w:ascii="Arial" w:hAnsi="Arial" w:cs="Arial"/>
                <w:sz w:val="20"/>
                <w:szCs w:val="20"/>
              </w:rPr>
            </w:pPr>
            <w:r w:rsidRPr="00CC12A9">
              <w:rPr>
                <w:rFonts w:ascii="Arial" w:hAnsi="Arial" w:cs="Arial"/>
                <w:sz w:val="20"/>
                <w:szCs w:val="20"/>
              </w:rPr>
              <w:t>Mapping to the relevant priority areas of Montenegro’s internal strategy document for sustainable development. Table 3-3 starting on page 80 of the VNR shows that every SDG is covered by at least one of the relevant priority areas of Montenegro’s internal strategy docu</w:t>
            </w:r>
            <w:r>
              <w:rPr>
                <w:rFonts w:ascii="Arial" w:hAnsi="Arial" w:cs="Arial"/>
                <w:sz w:val="20"/>
                <w:szCs w:val="20"/>
              </w:rPr>
              <w:t xml:space="preserve">ment. Indicator is discussed in </w:t>
            </w:r>
            <w:r w:rsidRPr="00906580">
              <w:rPr>
                <w:rFonts w:ascii="Arial" w:hAnsi="Arial" w:cs="Arial"/>
                <w:sz w:val="20"/>
                <w:szCs w:val="20"/>
              </w:rPr>
              <w:t>Natural Resources; LC</w:t>
            </w:r>
          </w:p>
        </w:tc>
        <w:tc>
          <w:tcPr>
            <w:tcW w:w="783" w:type="pct"/>
            <w:vMerge/>
            <w:tcBorders>
              <w:left w:val="single" w:sz="4" w:space="0" w:color="auto"/>
              <w:right w:val="single" w:sz="4" w:space="0" w:color="auto"/>
            </w:tcBorders>
          </w:tcPr>
          <w:p w14:paraId="5C3AB34C" w14:textId="77777777" w:rsidR="0006460B" w:rsidRPr="00A4403A" w:rsidRDefault="00EE100D" w:rsidP="00DF58F1">
            <w:pPr>
              <w:rPr>
                <w:rFonts w:ascii="Arial" w:hAnsi="Arial" w:cs="Arial"/>
                <w:sz w:val="20"/>
                <w:szCs w:val="20"/>
              </w:rPr>
            </w:pPr>
          </w:p>
        </w:tc>
      </w:tr>
      <w:tr w:rsidR="00B94E7B" w14:paraId="6FB19E4E"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D343389"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6AA095A" w14:textId="77777777" w:rsidR="0006460B" w:rsidRPr="00A4403A" w:rsidRDefault="00D74163" w:rsidP="009278F0">
            <w:pPr>
              <w:pStyle w:val="ListParagraph"/>
              <w:numPr>
                <w:ilvl w:val="0"/>
                <w:numId w:val="35"/>
              </w:numPr>
              <w:spacing w:after="180"/>
              <w:jc w:val="both"/>
              <w:rPr>
                <w:rFonts w:ascii="Arial" w:eastAsia="MS Mincho" w:hAnsi="Arial" w:cs="Arial"/>
                <w:sz w:val="20"/>
                <w:szCs w:val="20"/>
              </w:rPr>
            </w:pPr>
            <w:r w:rsidRPr="00A4403A">
              <w:rPr>
                <w:rFonts w:ascii="Arial" w:eastAsia="MS Mincho" w:hAnsi="Arial" w:cs="Arial"/>
                <w:sz w:val="20"/>
                <w:szCs w:val="20"/>
              </w:rPr>
              <w:t>Norway</w:t>
            </w:r>
          </w:p>
        </w:tc>
        <w:tc>
          <w:tcPr>
            <w:tcW w:w="333" w:type="pct"/>
            <w:gridSpan w:val="4"/>
            <w:tcBorders>
              <w:top w:val="single" w:sz="4" w:space="0" w:color="auto"/>
              <w:left w:val="single" w:sz="4" w:space="0" w:color="auto"/>
              <w:bottom w:val="single" w:sz="4" w:space="0" w:color="auto"/>
              <w:right w:val="single" w:sz="4" w:space="0" w:color="auto"/>
            </w:tcBorders>
          </w:tcPr>
          <w:p w14:paraId="3435A1D4"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88E1D95" w14:textId="77777777" w:rsidR="0006460B" w:rsidRPr="00A4403A" w:rsidRDefault="00D74163" w:rsidP="00DF58F1">
            <w:pPr>
              <w:rPr>
                <w:rFonts w:ascii="Arial" w:hAnsi="Arial" w:cs="Arial"/>
                <w:sz w:val="20"/>
                <w:szCs w:val="20"/>
              </w:rPr>
            </w:pPr>
            <w:r w:rsidRPr="00B702B0">
              <w:rPr>
                <w:rFonts w:ascii="Arial" w:hAnsi="Arial" w:cs="Arial"/>
                <w:sz w:val="20"/>
                <w:szCs w:val="20"/>
              </w:rPr>
              <w:t>Description of Norway’s position with respect to target 11.3. No data or reference to target.</w:t>
            </w:r>
          </w:p>
        </w:tc>
        <w:tc>
          <w:tcPr>
            <w:tcW w:w="783" w:type="pct"/>
            <w:vMerge/>
            <w:tcBorders>
              <w:left w:val="single" w:sz="4" w:space="0" w:color="auto"/>
              <w:right w:val="single" w:sz="4" w:space="0" w:color="auto"/>
            </w:tcBorders>
          </w:tcPr>
          <w:p w14:paraId="4F118F41" w14:textId="77777777" w:rsidR="0006460B" w:rsidRPr="00A4403A" w:rsidRDefault="00EE100D" w:rsidP="00DF58F1">
            <w:pPr>
              <w:rPr>
                <w:rFonts w:ascii="Arial" w:hAnsi="Arial" w:cs="Arial"/>
                <w:sz w:val="20"/>
                <w:szCs w:val="20"/>
              </w:rPr>
            </w:pPr>
          </w:p>
        </w:tc>
      </w:tr>
      <w:tr w:rsidR="00B94E7B" w14:paraId="5B1757F5"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C13138B"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2E1830D" w14:textId="77777777" w:rsidR="0006460B" w:rsidRPr="00A4403A" w:rsidRDefault="00D74163" w:rsidP="009278F0">
            <w:pPr>
              <w:pStyle w:val="ListParagraph"/>
              <w:numPr>
                <w:ilvl w:val="0"/>
                <w:numId w:val="35"/>
              </w:numPr>
              <w:spacing w:after="180"/>
              <w:jc w:val="both"/>
              <w:rPr>
                <w:rFonts w:ascii="Arial" w:eastAsia="MS Mincho" w:hAnsi="Arial" w:cs="Arial"/>
                <w:sz w:val="20"/>
                <w:szCs w:val="20"/>
              </w:rPr>
            </w:pPr>
            <w:r>
              <w:rPr>
                <w:rFonts w:ascii="Arial" w:eastAsia="MS Mincho" w:hAnsi="Arial" w:cs="Arial"/>
                <w:sz w:val="20"/>
                <w:szCs w:val="20"/>
              </w:rPr>
              <w:t>Philippines</w:t>
            </w:r>
          </w:p>
        </w:tc>
        <w:tc>
          <w:tcPr>
            <w:tcW w:w="333" w:type="pct"/>
            <w:gridSpan w:val="4"/>
            <w:tcBorders>
              <w:top w:val="single" w:sz="4" w:space="0" w:color="auto"/>
              <w:left w:val="single" w:sz="4" w:space="0" w:color="auto"/>
              <w:bottom w:val="single" w:sz="4" w:space="0" w:color="auto"/>
              <w:right w:val="single" w:sz="4" w:space="0" w:color="auto"/>
            </w:tcBorders>
          </w:tcPr>
          <w:p w14:paraId="306D7579"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2405E13" w14:textId="77777777" w:rsidR="000E4800" w:rsidRPr="000E4800" w:rsidRDefault="00D74163" w:rsidP="000E4800">
            <w:pPr>
              <w:rPr>
                <w:rFonts w:ascii="Arial" w:hAnsi="Arial" w:cs="Arial"/>
                <w:sz w:val="20"/>
                <w:szCs w:val="20"/>
              </w:rPr>
            </w:pPr>
            <w:r w:rsidRPr="000E4800">
              <w:rPr>
                <w:rFonts w:ascii="Arial" w:hAnsi="Arial" w:cs="Arial"/>
                <w:sz w:val="20"/>
                <w:szCs w:val="20"/>
              </w:rPr>
              <w:t>No statistics are provided.</w:t>
            </w:r>
          </w:p>
          <w:p w14:paraId="2A65E4CE" w14:textId="77777777" w:rsidR="000E4800" w:rsidRPr="000E4800" w:rsidRDefault="00EE100D" w:rsidP="000E4800">
            <w:pPr>
              <w:rPr>
                <w:rFonts w:ascii="Arial" w:hAnsi="Arial" w:cs="Arial"/>
                <w:sz w:val="20"/>
                <w:szCs w:val="20"/>
              </w:rPr>
            </w:pPr>
          </w:p>
          <w:p w14:paraId="22078DE0" w14:textId="77777777" w:rsidR="0006460B" w:rsidRPr="00A4403A" w:rsidRDefault="00D74163" w:rsidP="000E4800">
            <w:pPr>
              <w:rPr>
                <w:rFonts w:ascii="Arial" w:hAnsi="Arial" w:cs="Arial"/>
                <w:sz w:val="20"/>
                <w:szCs w:val="20"/>
              </w:rPr>
            </w:pPr>
            <w:r w:rsidRPr="000E4800">
              <w:rPr>
                <w:rFonts w:ascii="Arial" w:hAnsi="Arial" w:cs="Arial"/>
                <w:sz w:val="20"/>
                <w:szCs w:val="20"/>
              </w:rPr>
              <w:t>The VNR identifies “urban and land use planning” as part of the pillars/themes where progress is most needed.</w:t>
            </w:r>
          </w:p>
        </w:tc>
        <w:tc>
          <w:tcPr>
            <w:tcW w:w="783" w:type="pct"/>
            <w:vMerge/>
            <w:tcBorders>
              <w:left w:val="single" w:sz="4" w:space="0" w:color="auto"/>
              <w:right w:val="single" w:sz="4" w:space="0" w:color="auto"/>
            </w:tcBorders>
          </w:tcPr>
          <w:p w14:paraId="16DA9874" w14:textId="77777777" w:rsidR="0006460B" w:rsidRPr="00A4403A" w:rsidRDefault="00EE100D" w:rsidP="00DF58F1">
            <w:pPr>
              <w:rPr>
                <w:rFonts w:ascii="Arial" w:hAnsi="Arial" w:cs="Arial"/>
                <w:sz w:val="20"/>
                <w:szCs w:val="20"/>
              </w:rPr>
            </w:pPr>
          </w:p>
        </w:tc>
      </w:tr>
      <w:tr w:rsidR="00B94E7B" w14:paraId="169A5909"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996263A"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04538D8" w14:textId="77777777" w:rsidR="0006460B" w:rsidRDefault="00D74163" w:rsidP="009278F0">
            <w:pPr>
              <w:pStyle w:val="ListParagraph"/>
              <w:numPr>
                <w:ilvl w:val="0"/>
                <w:numId w:val="35"/>
              </w:numPr>
              <w:spacing w:after="180"/>
              <w:jc w:val="both"/>
              <w:rPr>
                <w:rFonts w:ascii="Arial" w:eastAsia="MS Mincho" w:hAnsi="Arial" w:cs="Arial"/>
                <w:sz w:val="20"/>
                <w:szCs w:val="20"/>
              </w:rPr>
            </w:pPr>
            <w:r>
              <w:rPr>
                <w:rFonts w:ascii="Arial" w:eastAsia="MS Mincho" w:hAnsi="Arial" w:cs="Arial"/>
                <w:sz w:val="20"/>
                <w:szCs w:val="20"/>
              </w:rPr>
              <w:t>Republic of Korea</w:t>
            </w:r>
          </w:p>
        </w:tc>
        <w:tc>
          <w:tcPr>
            <w:tcW w:w="333" w:type="pct"/>
            <w:gridSpan w:val="4"/>
            <w:tcBorders>
              <w:top w:val="single" w:sz="4" w:space="0" w:color="auto"/>
              <w:left w:val="single" w:sz="4" w:space="0" w:color="auto"/>
              <w:bottom w:val="single" w:sz="4" w:space="0" w:color="auto"/>
              <w:right w:val="single" w:sz="4" w:space="0" w:color="auto"/>
            </w:tcBorders>
          </w:tcPr>
          <w:p w14:paraId="7AA26BAA"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409579D" w14:textId="77777777" w:rsidR="0006460B" w:rsidRPr="00A4403A" w:rsidRDefault="00D74163" w:rsidP="00DF58F1">
            <w:pPr>
              <w:rPr>
                <w:rFonts w:ascii="Arial" w:hAnsi="Arial" w:cs="Arial"/>
                <w:sz w:val="20"/>
                <w:szCs w:val="20"/>
              </w:rPr>
            </w:pPr>
            <w:r w:rsidRPr="00B702B0">
              <w:rPr>
                <w:rFonts w:ascii="Arial" w:hAnsi="Arial" w:cs="Arial"/>
                <w:sz w:val="20"/>
                <w:szCs w:val="20"/>
              </w:rPr>
              <w:t>Continuous urbanization reached a level where 91.7% of the population lived in urban areas in 2014.</w:t>
            </w:r>
          </w:p>
        </w:tc>
        <w:tc>
          <w:tcPr>
            <w:tcW w:w="783" w:type="pct"/>
            <w:vMerge/>
            <w:tcBorders>
              <w:left w:val="single" w:sz="4" w:space="0" w:color="auto"/>
              <w:right w:val="single" w:sz="4" w:space="0" w:color="auto"/>
            </w:tcBorders>
          </w:tcPr>
          <w:p w14:paraId="3572F7D4" w14:textId="77777777" w:rsidR="0006460B" w:rsidRPr="00A4403A" w:rsidRDefault="00EE100D" w:rsidP="00DF58F1">
            <w:pPr>
              <w:rPr>
                <w:rFonts w:ascii="Arial" w:hAnsi="Arial" w:cs="Arial"/>
                <w:sz w:val="20"/>
                <w:szCs w:val="20"/>
              </w:rPr>
            </w:pPr>
          </w:p>
        </w:tc>
      </w:tr>
      <w:tr w:rsidR="00B94E7B" w14:paraId="1D27B338"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A5659A7"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DBA3C07" w14:textId="77777777" w:rsidR="0006460B" w:rsidRPr="00A4403A" w:rsidRDefault="00D74163" w:rsidP="009278F0">
            <w:pPr>
              <w:pStyle w:val="ListParagraph"/>
              <w:numPr>
                <w:ilvl w:val="0"/>
                <w:numId w:val="35"/>
              </w:numPr>
              <w:spacing w:after="180"/>
              <w:jc w:val="both"/>
              <w:rPr>
                <w:rFonts w:ascii="Arial" w:eastAsia="MS Mincho" w:hAnsi="Arial" w:cs="Arial"/>
                <w:sz w:val="20"/>
                <w:szCs w:val="20"/>
              </w:rPr>
            </w:pPr>
            <w:r w:rsidRPr="00A4403A">
              <w:rPr>
                <w:rFonts w:ascii="Arial" w:eastAsia="MS Mincho" w:hAnsi="Arial" w:cs="Arial"/>
                <w:sz w:val="20"/>
                <w:szCs w:val="20"/>
              </w:rPr>
              <w:t>Samoa</w:t>
            </w:r>
          </w:p>
        </w:tc>
        <w:tc>
          <w:tcPr>
            <w:tcW w:w="333" w:type="pct"/>
            <w:gridSpan w:val="4"/>
            <w:tcBorders>
              <w:top w:val="single" w:sz="4" w:space="0" w:color="auto"/>
              <w:left w:val="single" w:sz="4" w:space="0" w:color="auto"/>
              <w:bottom w:val="single" w:sz="4" w:space="0" w:color="auto"/>
              <w:right w:val="single" w:sz="4" w:space="0" w:color="auto"/>
            </w:tcBorders>
          </w:tcPr>
          <w:p w14:paraId="0C9DA2A7"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675866F" w14:textId="77777777" w:rsidR="004A5585" w:rsidRPr="004A5585" w:rsidRDefault="00D74163" w:rsidP="004A5585">
            <w:pPr>
              <w:rPr>
                <w:rFonts w:ascii="Arial" w:hAnsi="Arial" w:cs="Arial"/>
                <w:sz w:val="20"/>
                <w:szCs w:val="20"/>
              </w:rPr>
            </w:pPr>
            <w:r w:rsidRPr="004A5585">
              <w:rPr>
                <w:rFonts w:ascii="Arial" w:hAnsi="Arial" w:cs="Arial"/>
                <w:sz w:val="20"/>
                <w:szCs w:val="20"/>
              </w:rPr>
              <w:t>The country attempts to report on this indicator. Pillar 2: “Coordinated investment in inclusive development” mentions the government’s role to lift agriculture productivity by investing research and development, rural infrastructure and extension services. (P. 12).</w:t>
            </w:r>
          </w:p>
          <w:p w14:paraId="35B318C8" w14:textId="77777777" w:rsidR="0006460B" w:rsidRPr="00A4403A" w:rsidRDefault="00D74163" w:rsidP="004A5585">
            <w:pPr>
              <w:rPr>
                <w:rFonts w:ascii="Arial" w:hAnsi="Arial" w:cs="Arial"/>
                <w:sz w:val="20"/>
                <w:szCs w:val="20"/>
              </w:rPr>
            </w:pPr>
            <w:r w:rsidRPr="004A5585">
              <w:rPr>
                <w:rFonts w:ascii="Arial" w:hAnsi="Arial" w:cs="Arial"/>
                <w:sz w:val="20"/>
                <w:szCs w:val="20"/>
              </w:rPr>
              <w:t>Under the “Telecommunications” section mentions of strengthening of the regulatory framework benefitted for the telecommunication sector. (p. 29)</w:t>
            </w:r>
          </w:p>
        </w:tc>
        <w:tc>
          <w:tcPr>
            <w:tcW w:w="783" w:type="pct"/>
            <w:vMerge/>
            <w:tcBorders>
              <w:left w:val="single" w:sz="4" w:space="0" w:color="auto"/>
              <w:right w:val="single" w:sz="4" w:space="0" w:color="auto"/>
            </w:tcBorders>
          </w:tcPr>
          <w:p w14:paraId="32CA7CEF" w14:textId="77777777" w:rsidR="0006460B" w:rsidRPr="00A4403A" w:rsidRDefault="00EE100D" w:rsidP="00DF58F1">
            <w:pPr>
              <w:rPr>
                <w:rFonts w:ascii="Arial" w:hAnsi="Arial" w:cs="Arial"/>
                <w:sz w:val="20"/>
                <w:szCs w:val="20"/>
              </w:rPr>
            </w:pPr>
          </w:p>
        </w:tc>
      </w:tr>
      <w:tr w:rsidR="00B94E7B" w14:paraId="09B577BF"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7132F62"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60D7361" w14:textId="77777777" w:rsidR="0006460B" w:rsidRPr="00A4403A" w:rsidRDefault="00D74163" w:rsidP="009278F0">
            <w:pPr>
              <w:pStyle w:val="ListParagraph"/>
              <w:numPr>
                <w:ilvl w:val="0"/>
                <w:numId w:val="35"/>
              </w:numPr>
              <w:spacing w:after="180"/>
              <w:jc w:val="both"/>
              <w:rPr>
                <w:rFonts w:ascii="Arial" w:eastAsia="MS Mincho" w:hAnsi="Arial" w:cs="Arial"/>
                <w:sz w:val="20"/>
                <w:szCs w:val="20"/>
              </w:rPr>
            </w:pPr>
            <w:r w:rsidRPr="00A4403A">
              <w:rPr>
                <w:rFonts w:ascii="Arial" w:eastAsia="MS Mincho" w:hAnsi="Arial" w:cs="Arial"/>
                <w:sz w:val="20"/>
                <w:szCs w:val="20"/>
              </w:rPr>
              <w:t>Sierra Leone</w:t>
            </w:r>
          </w:p>
        </w:tc>
        <w:tc>
          <w:tcPr>
            <w:tcW w:w="333" w:type="pct"/>
            <w:gridSpan w:val="4"/>
            <w:tcBorders>
              <w:top w:val="single" w:sz="4" w:space="0" w:color="auto"/>
              <w:left w:val="single" w:sz="4" w:space="0" w:color="auto"/>
              <w:bottom w:val="single" w:sz="4" w:space="0" w:color="auto"/>
              <w:right w:val="single" w:sz="4" w:space="0" w:color="auto"/>
            </w:tcBorders>
          </w:tcPr>
          <w:p w14:paraId="5D103397"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1982283" w14:textId="77777777" w:rsidR="0006460B" w:rsidRPr="00A4403A" w:rsidRDefault="00D74163" w:rsidP="00DF58F1">
            <w:pPr>
              <w:rPr>
                <w:rFonts w:ascii="Arial" w:hAnsi="Arial" w:cs="Arial"/>
                <w:sz w:val="20"/>
                <w:szCs w:val="20"/>
              </w:rPr>
            </w:pPr>
            <w:r w:rsidRPr="00B702B0">
              <w:rPr>
                <w:rFonts w:ascii="Arial" w:hAnsi="Arial" w:cs="Arial"/>
                <w:sz w:val="20"/>
                <w:szCs w:val="20"/>
              </w:rPr>
              <w:t>This indicator is linked with Pillar 2 and 3 of Sierra Leone’s Agenda for Prosperity but the report has no description, no data, and does not mention this.</w:t>
            </w:r>
          </w:p>
        </w:tc>
        <w:tc>
          <w:tcPr>
            <w:tcW w:w="783" w:type="pct"/>
            <w:vMerge/>
            <w:tcBorders>
              <w:left w:val="single" w:sz="4" w:space="0" w:color="auto"/>
              <w:right w:val="single" w:sz="4" w:space="0" w:color="auto"/>
            </w:tcBorders>
          </w:tcPr>
          <w:p w14:paraId="5470E2B1" w14:textId="77777777" w:rsidR="0006460B" w:rsidRPr="00A4403A" w:rsidRDefault="00EE100D" w:rsidP="00DF58F1">
            <w:pPr>
              <w:rPr>
                <w:rFonts w:ascii="Arial" w:hAnsi="Arial" w:cs="Arial"/>
                <w:sz w:val="20"/>
                <w:szCs w:val="20"/>
              </w:rPr>
            </w:pPr>
          </w:p>
        </w:tc>
      </w:tr>
      <w:tr w:rsidR="00B94E7B" w14:paraId="53E530F8"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1BF8CE4"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C8CCAA3" w14:textId="77777777" w:rsidR="0006460B" w:rsidRPr="00A4403A" w:rsidRDefault="00D74163" w:rsidP="009278F0">
            <w:pPr>
              <w:pStyle w:val="ListParagraph"/>
              <w:numPr>
                <w:ilvl w:val="0"/>
                <w:numId w:val="35"/>
              </w:numPr>
              <w:spacing w:after="180"/>
              <w:jc w:val="both"/>
              <w:rPr>
                <w:rFonts w:ascii="Arial" w:eastAsia="MS Mincho" w:hAnsi="Arial" w:cs="Arial"/>
                <w:sz w:val="20"/>
                <w:szCs w:val="20"/>
              </w:rPr>
            </w:pPr>
            <w:r>
              <w:rPr>
                <w:rFonts w:ascii="Arial" w:eastAsia="MS Mincho" w:hAnsi="Arial" w:cs="Arial"/>
                <w:sz w:val="20"/>
                <w:szCs w:val="20"/>
              </w:rPr>
              <w:t>Switzerland</w:t>
            </w:r>
          </w:p>
        </w:tc>
        <w:tc>
          <w:tcPr>
            <w:tcW w:w="333" w:type="pct"/>
            <w:gridSpan w:val="4"/>
            <w:tcBorders>
              <w:top w:val="single" w:sz="4" w:space="0" w:color="auto"/>
              <w:left w:val="single" w:sz="4" w:space="0" w:color="auto"/>
              <w:bottom w:val="single" w:sz="4" w:space="0" w:color="auto"/>
              <w:right w:val="single" w:sz="4" w:space="0" w:color="auto"/>
            </w:tcBorders>
          </w:tcPr>
          <w:p w14:paraId="4046B7D1"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4069647" w14:textId="77777777" w:rsidR="0006460B" w:rsidRPr="00A4403A" w:rsidRDefault="00D74163" w:rsidP="00DF58F1">
            <w:pPr>
              <w:rPr>
                <w:rFonts w:ascii="Arial" w:hAnsi="Arial" w:cs="Arial"/>
                <w:sz w:val="20"/>
                <w:szCs w:val="20"/>
              </w:rPr>
            </w:pPr>
            <w:r w:rsidRPr="0072018C">
              <w:rPr>
                <w:rFonts w:ascii="Arial" w:hAnsi="Arial" w:cs="Arial"/>
                <w:sz w:val="20"/>
                <w:szCs w:val="20"/>
              </w:rPr>
              <w:t>Switzerland reports that is in the process of amending its existing sustainable development monitoring system (MONET) to allow it to measure the implementation of the SDGs and that it will provide a comprehensive VNR by the end of 2018.</w:t>
            </w:r>
          </w:p>
        </w:tc>
        <w:tc>
          <w:tcPr>
            <w:tcW w:w="783" w:type="pct"/>
            <w:vMerge/>
            <w:tcBorders>
              <w:left w:val="single" w:sz="4" w:space="0" w:color="auto"/>
              <w:right w:val="single" w:sz="4" w:space="0" w:color="auto"/>
            </w:tcBorders>
          </w:tcPr>
          <w:p w14:paraId="3BC01B54" w14:textId="77777777" w:rsidR="0006460B" w:rsidRPr="00A4403A" w:rsidRDefault="00EE100D" w:rsidP="00DF58F1">
            <w:pPr>
              <w:rPr>
                <w:rFonts w:ascii="Arial" w:hAnsi="Arial" w:cs="Arial"/>
                <w:sz w:val="20"/>
                <w:szCs w:val="20"/>
              </w:rPr>
            </w:pPr>
          </w:p>
        </w:tc>
      </w:tr>
      <w:tr w:rsidR="00B94E7B" w14:paraId="3F670A7B"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1A947090" w14:textId="77777777" w:rsidR="0006460B"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4BAF0F51" w14:textId="77777777" w:rsidR="0006460B" w:rsidRPr="00A4403A" w:rsidRDefault="00D74163" w:rsidP="009278F0">
            <w:pPr>
              <w:pStyle w:val="ListParagraph"/>
              <w:numPr>
                <w:ilvl w:val="0"/>
                <w:numId w:val="35"/>
              </w:numPr>
              <w:spacing w:after="180"/>
              <w:jc w:val="both"/>
              <w:rPr>
                <w:rFonts w:ascii="Arial" w:eastAsia="MS Mincho" w:hAnsi="Arial" w:cs="Arial"/>
                <w:sz w:val="20"/>
                <w:szCs w:val="20"/>
              </w:rPr>
            </w:pPr>
            <w:r w:rsidRPr="00A4403A">
              <w:rPr>
                <w:rFonts w:ascii="Arial" w:eastAsia="MS Mincho" w:hAnsi="Arial" w:cs="Arial"/>
                <w:sz w:val="20"/>
                <w:szCs w:val="20"/>
              </w:rPr>
              <w:t>Togo</w:t>
            </w:r>
          </w:p>
        </w:tc>
        <w:tc>
          <w:tcPr>
            <w:tcW w:w="333" w:type="pct"/>
            <w:gridSpan w:val="4"/>
            <w:tcBorders>
              <w:top w:val="single" w:sz="4" w:space="0" w:color="auto"/>
              <w:left w:val="single" w:sz="4" w:space="0" w:color="auto"/>
              <w:bottom w:val="single" w:sz="4" w:space="0" w:color="auto"/>
              <w:right w:val="single" w:sz="4" w:space="0" w:color="auto"/>
            </w:tcBorders>
          </w:tcPr>
          <w:p w14:paraId="15EB6973"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3391E26" w14:textId="77777777" w:rsidR="0006460B"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41464237" w14:textId="77777777" w:rsidR="0006460B" w:rsidRPr="00A4403A" w:rsidRDefault="00EE100D" w:rsidP="00DF58F1">
            <w:pPr>
              <w:rPr>
                <w:rFonts w:ascii="Arial" w:hAnsi="Arial" w:cs="Arial"/>
                <w:sz w:val="20"/>
                <w:szCs w:val="20"/>
              </w:rPr>
            </w:pPr>
          </w:p>
        </w:tc>
      </w:tr>
      <w:tr w:rsidR="00B94E7B" w14:paraId="70C1B34C"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6F09DAA3" w14:textId="77777777" w:rsidR="0006460B"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681583C4" w14:textId="77777777" w:rsidR="0006460B" w:rsidRPr="00A4403A" w:rsidRDefault="00D74163" w:rsidP="009278F0">
            <w:pPr>
              <w:pStyle w:val="ListParagraph"/>
              <w:numPr>
                <w:ilvl w:val="0"/>
                <w:numId w:val="35"/>
              </w:numPr>
              <w:spacing w:after="180"/>
              <w:jc w:val="both"/>
              <w:rPr>
                <w:rFonts w:ascii="Arial" w:eastAsia="MS Mincho" w:hAnsi="Arial" w:cs="Arial"/>
                <w:sz w:val="20"/>
                <w:szCs w:val="20"/>
              </w:rPr>
            </w:pPr>
            <w:r>
              <w:rPr>
                <w:rFonts w:ascii="Arial" w:eastAsia="MS Mincho" w:hAnsi="Arial" w:cs="Arial"/>
                <w:sz w:val="20"/>
                <w:szCs w:val="20"/>
              </w:rPr>
              <w:t>Turkey</w:t>
            </w:r>
          </w:p>
        </w:tc>
        <w:tc>
          <w:tcPr>
            <w:tcW w:w="333" w:type="pct"/>
            <w:gridSpan w:val="4"/>
            <w:tcBorders>
              <w:top w:val="single" w:sz="4" w:space="0" w:color="auto"/>
              <w:left w:val="single" w:sz="4" w:space="0" w:color="auto"/>
              <w:bottom w:val="single" w:sz="4" w:space="0" w:color="auto"/>
              <w:right w:val="single" w:sz="4" w:space="0" w:color="auto"/>
            </w:tcBorders>
          </w:tcPr>
          <w:p w14:paraId="1C6CED6B"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9DCD4FA" w14:textId="77777777" w:rsidR="0006460B" w:rsidRPr="00A4403A" w:rsidRDefault="00D74163" w:rsidP="00DF58F1">
            <w:pPr>
              <w:rPr>
                <w:rFonts w:ascii="Arial" w:hAnsi="Arial" w:cs="Arial"/>
                <w:sz w:val="20"/>
                <w:szCs w:val="20"/>
              </w:rPr>
            </w:pPr>
            <w:r w:rsidRPr="008D772C">
              <w:rPr>
                <w:rFonts w:ascii="Arial" w:hAnsi="Arial" w:cs="Arial"/>
                <w:sz w:val="20"/>
                <w:szCs w:val="20"/>
              </w:rPr>
              <w:t>No specific data is provided; however, policies are briefly mentioned. (pg. 20 and 21)</w:t>
            </w:r>
          </w:p>
        </w:tc>
        <w:tc>
          <w:tcPr>
            <w:tcW w:w="783" w:type="pct"/>
            <w:vMerge/>
            <w:tcBorders>
              <w:left w:val="single" w:sz="4" w:space="0" w:color="auto"/>
              <w:right w:val="single" w:sz="4" w:space="0" w:color="auto"/>
            </w:tcBorders>
          </w:tcPr>
          <w:p w14:paraId="47E329A6" w14:textId="77777777" w:rsidR="0006460B" w:rsidRPr="00A4403A" w:rsidRDefault="00EE100D" w:rsidP="00DF58F1">
            <w:pPr>
              <w:rPr>
                <w:rFonts w:ascii="Arial" w:hAnsi="Arial" w:cs="Arial"/>
                <w:sz w:val="20"/>
                <w:szCs w:val="20"/>
              </w:rPr>
            </w:pPr>
          </w:p>
        </w:tc>
      </w:tr>
      <w:tr w:rsidR="00B94E7B" w14:paraId="05B163C8"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52085D53" w14:textId="77777777" w:rsidR="0006460B"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25F11697" w14:textId="77777777" w:rsidR="0006460B" w:rsidRDefault="00D74163" w:rsidP="009278F0">
            <w:pPr>
              <w:pStyle w:val="ListParagraph"/>
              <w:numPr>
                <w:ilvl w:val="0"/>
                <w:numId w:val="35"/>
              </w:numPr>
              <w:spacing w:after="180"/>
              <w:jc w:val="both"/>
              <w:rPr>
                <w:rFonts w:ascii="Arial" w:eastAsia="MS Mincho" w:hAnsi="Arial" w:cs="Arial"/>
                <w:sz w:val="20"/>
                <w:szCs w:val="20"/>
              </w:rPr>
            </w:pPr>
            <w:r>
              <w:rPr>
                <w:rFonts w:ascii="Arial" w:eastAsia="MS Mincho" w:hAnsi="Arial" w:cs="Arial"/>
                <w:sz w:val="20"/>
                <w:szCs w:val="20"/>
              </w:rPr>
              <w:t>Uganda</w:t>
            </w:r>
          </w:p>
        </w:tc>
        <w:tc>
          <w:tcPr>
            <w:tcW w:w="333" w:type="pct"/>
            <w:gridSpan w:val="4"/>
            <w:tcBorders>
              <w:top w:val="single" w:sz="4" w:space="0" w:color="auto"/>
              <w:left w:val="single" w:sz="4" w:space="0" w:color="auto"/>
              <w:bottom w:val="single" w:sz="4" w:space="0" w:color="auto"/>
              <w:right w:val="single" w:sz="4" w:space="0" w:color="auto"/>
            </w:tcBorders>
          </w:tcPr>
          <w:p w14:paraId="2CFC65BD"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9D7D70E" w14:textId="77777777" w:rsidR="0006460B" w:rsidRPr="00A4403A" w:rsidRDefault="00D74163" w:rsidP="00DF58F1">
            <w:pPr>
              <w:rPr>
                <w:rFonts w:ascii="Arial" w:hAnsi="Arial" w:cs="Arial"/>
                <w:sz w:val="20"/>
                <w:szCs w:val="20"/>
              </w:rPr>
            </w:pPr>
            <w:r w:rsidRPr="00B702B0">
              <w:rPr>
                <w:rFonts w:ascii="Arial" w:hAnsi="Arial" w:cs="Arial"/>
                <w:sz w:val="20"/>
                <w:szCs w:val="20"/>
              </w:rPr>
              <w:t>Description of one of Uganda’s NDP2 targets/interventions which fits the description of target 11.3. No data or reference to target.</w:t>
            </w:r>
          </w:p>
        </w:tc>
        <w:tc>
          <w:tcPr>
            <w:tcW w:w="783" w:type="pct"/>
            <w:vMerge/>
            <w:tcBorders>
              <w:left w:val="single" w:sz="4" w:space="0" w:color="auto"/>
              <w:right w:val="single" w:sz="4" w:space="0" w:color="auto"/>
            </w:tcBorders>
          </w:tcPr>
          <w:p w14:paraId="1862144C" w14:textId="77777777" w:rsidR="0006460B" w:rsidRPr="00A4403A" w:rsidRDefault="00EE100D" w:rsidP="00DF58F1">
            <w:pPr>
              <w:rPr>
                <w:rFonts w:ascii="Arial" w:hAnsi="Arial" w:cs="Arial"/>
                <w:sz w:val="20"/>
                <w:szCs w:val="20"/>
              </w:rPr>
            </w:pPr>
          </w:p>
        </w:tc>
      </w:tr>
      <w:tr w:rsidR="00B94E7B" w14:paraId="6B1E855D"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014D9DAB" w14:textId="77777777" w:rsidR="0006460B"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19A64A78" w14:textId="77777777" w:rsidR="0006460B" w:rsidRDefault="00D74163" w:rsidP="009278F0">
            <w:pPr>
              <w:pStyle w:val="ListParagraph"/>
              <w:numPr>
                <w:ilvl w:val="0"/>
                <w:numId w:val="35"/>
              </w:numPr>
              <w:spacing w:after="180"/>
              <w:jc w:val="both"/>
              <w:rPr>
                <w:rFonts w:ascii="Arial" w:eastAsia="MS Mincho" w:hAnsi="Arial" w:cs="Arial"/>
                <w:sz w:val="20"/>
                <w:szCs w:val="20"/>
              </w:rPr>
            </w:pPr>
            <w:r>
              <w:rPr>
                <w:rFonts w:ascii="Arial" w:eastAsia="MS Mincho" w:hAnsi="Arial" w:cs="Arial"/>
                <w:sz w:val="20"/>
                <w:szCs w:val="20"/>
              </w:rPr>
              <w:t>Venezuela</w:t>
            </w:r>
          </w:p>
        </w:tc>
        <w:tc>
          <w:tcPr>
            <w:tcW w:w="333" w:type="pct"/>
            <w:gridSpan w:val="4"/>
            <w:tcBorders>
              <w:top w:val="single" w:sz="4" w:space="0" w:color="auto"/>
              <w:left w:val="single" w:sz="4" w:space="0" w:color="auto"/>
              <w:bottom w:val="single" w:sz="4" w:space="0" w:color="auto"/>
              <w:right w:val="single" w:sz="4" w:space="0" w:color="auto"/>
            </w:tcBorders>
          </w:tcPr>
          <w:p w14:paraId="1B838A8E"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06727F7" w14:textId="77777777" w:rsidR="006A5BBA" w:rsidRPr="006A5BBA" w:rsidRDefault="00D74163" w:rsidP="006A5BBA">
            <w:pPr>
              <w:rPr>
                <w:rFonts w:ascii="Arial" w:hAnsi="Arial" w:cs="Arial"/>
                <w:sz w:val="20"/>
                <w:szCs w:val="20"/>
              </w:rPr>
            </w:pPr>
            <w:r w:rsidRPr="006A5BBA">
              <w:rPr>
                <w:rFonts w:ascii="Arial" w:hAnsi="Arial" w:cs="Arial"/>
                <w:sz w:val="20"/>
                <w:szCs w:val="20"/>
              </w:rPr>
              <w:t>The Gran Misión Hogares de Venezuela, mentioned in Indicator 11.1, is the body created by the government to ensure that there is inclusive urbanization in the Venezuela. The Mission assists the government in formulating public policy regarding urbanization. As an inclusive platform itself, the goal of the Mission is to foster that policies with regards to urban planning are the result of participatory and inclusive dynamics between the relevant actors in those communities.</w:t>
            </w:r>
          </w:p>
          <w:p w14:paraId="3074FDAB" w14:textId="77777777" w:rsidR="006A5BBA" w:rsidRPr="006A5BBA" w:rsidRDefault="00EE100D" w:rsidP="006A5BBA">
            <w:pPr>
              <w:rPr>
                <w:rFonts w:ascii="Arial" w:hAnsi="Arial" w:cs="Arial"/>
                <w:sz w:val="20"/>
                <w:szCs w:val="20"/>
              </w:rPr>
            </w:pPr>
          </w:p>
          <w:p w14:paraId="13345D88" w14:textId="77777777" w:rsidR="006A5BBA" w:rsidRPr="006A5BBA" w:rsidRDefault="00D74163" w:rsidP="006A5BBA">
            <w:pPr>
              <w:rPr>
                <w:rFonts w:ascii="Arial" w:hAnsi="Arial" w:cs="Arial"/>
                <w:sz w:val="20"/>
                <w:szCs w:val="20"/>
              </w:rPr>
            </w:pPr>
            <w:r w:rsidRPr="006A5BBA">
              <w:rPr>
                <w:rFonts w:ascii="Arial" w:hAnsi="Arial" w:cs="Arial"/>
                <w:sz w:val="20"/>
                <w:szCs w:val="20"/>
              </w:rPr>
              <w:t>It important to note that the Mission uses statistics produced by the government to pursue its goals.</w:t>
            </w:r>
          </w:p>
          <w:p w14:paraId="5AF4E26A" w14:textId="77777777" w:rsidR="006A5BBA" w:rsidRPr="006A5BBA" w:rsidRDefault="00EE100D" w:rsidP="006A5BBA">
            <w:pPr>
              <w:rPr>
                <w:rFonts w:ascii="Arial" w:hAnsi="Arial" w:cs="Arial"/>
                <w:sz w:val="20"/>
                <w:szCs w:val="20"/>
              </w:rPr>
            </w:pPr>
          </w:p>
          <w:p w14:paraId="7F9EE0F2" w14:textId="77777777" w:rsidR="0006460B" w:rsidRPr="00A4403A" w:rsidRDefault="00D74163" w:rsidP="006A5BBA">
            <w:pPr>
              <w:rPr>
                <w:rFonts w:ascii="Arial" w:hAnsi="Arial" w:cs="Arial"/>
                <w:sz w:val="20"/>
                <w:szCs w:val="20"/>
              </w:rPr>
            </w:pPr>
            <w:r w:rsidRPr="006A5BBA">
              <w:rPr>
                <w:rFonts w:ascii="Arial" w:hAnsi="Arial" w:cs="Arial"/>
                <w:sz w:val="20"/>
                <w:szCs w:val="20"/>
              </w:rPr>
              <w:t>As mentioned in Indicator 11.1 above, the Misión Hijos de Venezuela or the “Sons of Venezuela Mission” focuses on providing subsidies to disabled people in families living in poverty or extreme poverty. This is an example of a mission that focuses on persons with disabilities in the housing context.</w:t>
            </w:r>
          </w:p>
        </w:tc>
        <w:tc>
          <w:tcPr>
            <w:tcW w:w="783" w:type="pct"/>
            <w:vMerge/>
            <w:tcBorders>
              <w:left w:val="single" w:sz="4" w:space="0" w:color="auto"/>
              <w:right w:val="single" w:sz="4" w:space="0" w:color="auto"/>
            </w:tcBorders>
          </w:tcPr>
          <w:p w14:paraId="0D28A3BF" w14:textId="77777777" w:rsidR="0006460B" w:rsidRPr="00A4403A" w:rsidRDefault="00EE100D" w:rsidP="00DF58F1">
            <w:pPr>
              <w:rPr>
                <w:rFonts w:ascii="Arial" w:hAnsi="Arial" w:cs="Arial"/>
                <w:sz w:val="20"/>
                <w:szCs w:val="20"/>
              </w:rPr>
            </w:pPr>
          </w:p>
        </w:tc>
      </w:tr>
      <w:tr w:rsidR="00B94E7B" w14:paraId="5E55EA25" w14:textId="77777777" w:rsidTr="00B94E7B">
        <w:trPr>
          <w:trHeight w:val="207"/>
        </w:trPr>
        <w:tc>
          <w:tcPr>
            <w:tcW w:w="795" w:type="pct"/>
            <w:vMerge/>
            <w:tcBorders>
              <w:left w:val="single" w:sz="4" w:space="0" w:color="auto"/>
              <w:right w:val="single" w:sz="4" w:space="0" w:color="auto"/>
            </w:tcBorders>
            <w:shd w:val="clear" w:color="auto" w:fill="DAEEF3" w:themeFill="accent5" w:themeFillTint="33"/>
          </w:tcPr>
          <w:p w14:paraId="0CEF3CB8" w14:textId="77777777" w:rsidR="0006460B" w:rsidRPr="00A4403A" w:rsidRDefault="00EE100D" w:rsidP="00DF58F1">
            <w:pPr>
              <w:rPr>
                <w:rFonts w:ascii="Arial" w:hAnsi="Arial" w:cs="Arial"/>
                <w:sz w:val="20"/>
                <w:szCs w:val="20"/>
              </w:rPr>
            </w:pPr>
          </w:p>
        </w:tc>
        <w:tc>
          <w:tcPr>
            <w:tcW w:w="528" w:type="pct"/>
            <w:vMerge w:val="restart"/>
            <w:tcBorders>
              <w:top w:val="single" w:sz="4" w:space="0" w:color="auto"/>
              <w:left w:val="single" w:sz="4" w:space="0" w:color="auto"/>
              <w:right w:val="single" w:sz="4" w:space="0" w:color="auto"/>
            </w:tcBorders>
            <w:shd w:val="clear" w:color="auto" w:fill="B6DDE8" w:themeFill="accent5" w:themeFillTint="66"/>
            <w:noWrap/>
          </w:tcPr>
          <w:p w14:paraId="50F9231A" w14:textId="77777777" w:rsidR="0006460B" w:rsidRPr="00876A7F" w:rsidRDefault="00D74163" w:rsidP="00DF58F1">
            <w:pPr>
              <w:spacing w:after="180"/>
              <w:jc w:val="both"/>
              <w:rPr>
                <w:rFonts w:ascii="Arial" w:eastAsia="MS Mincho" w:hAnsi="Arial" w:cs="Arial"/>
                <w:b/>
                <w:color w:val="000000"/>
                <w:sz w:val="20"/>
                <w:szCs w:val="20"/>
              </w:rPr>
            </w:pPr>
            <w:r w:rsidRPr="00876A7F">
              <w:rPr>
                <w:rFonts w:ascii="Arial" w:eastAsia="MS Mincho" w:hAnsi="Arial" w:cs="Arial"/>
                <w:b/>
                <w:color w:val="000000"/>
                <w:sz w:val="20"/>
                <w:szCs w:val="20"/>
              </w:rPr>
              <w:t>Total VNRs</w:t>
            </w:r>
            <w:r>
              <w:rPr>
                <w:rFonts w:ascii="Arial" w:eastAsia="MS Mincho" w:hAnsi="Arial" w:cs="Arial"/>
                <w:b/>
                <w:color w:val="000000"/>
                <w:sz w:val="20"/>
                <w:szCs w:val="20"/>
              </w:rPr>
              <w:t xml:space="preserve"> (22)</w:t>
            </w:r>
          </w:p>
        </w:tc>
        <w:tc>
          <w:tcPr>
            <w:tcW w:w="201" w:type="pct"/>
            <w:gridSpan w:val="3"/>
            <w:tcBorders>
              <w:top w:val="single" w:sz="4" w:space="0" w:color="auto"/>
              <w:left w:val="single" w:sz="4" w:space="0" w:color="auto"/>
              <w:bottom w:val="single" w:sz="4" w:space="0" w:color="auto"/>
              <w:right w:val="single" w:sz="4" w:space="0" w:color="auto"/>
            </w:tcBorders>
          </w:tcPr>
          <w:p w14:paraId="00C4887F"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132" w:type="pct"/>
            <w:tcBorders>
              <w:top w:val="single" w:sz="4" w:space="0" w:color="auto"/>
              <w:left w:val="single" w:sz="4" w:space="0" w:color="auto"/>
              <w:bottom w:val="single" w:sz="4" w:space="0" w:color="auto"/>
              <w:right w:val="single" w:sz="4" w:space="0" w:color="auto"/>
            </w:tcBorders>
          </w:tcPr>
          <w:p w14:paraId="0EB520C5"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15</w:t>
            </w:r>
          </w:p>
        </w:tc>
        <w:tc>
          <w:tcPr>
            <w:tcW w:w="2561" w:type="pct"/>
            <w:vMerge w:val="restart"/>
            <w:tcBorders>
              <w:top w:val="single" w:sz="4" w:space="0" w:color="auto"/>
              <w:left w:val="single" w:sz="4" w:space="0" w:color="auto"/>
              <w:right w:val="single" w:sz="4" w:space="0" w:color="auto"/>
            </w:tcBorders>
          </w:tcPr>
          <w:p w14:paraId="55B6D49F" w14:textId="77777777" w:rsidR="0006460B"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6207BFCC" w14:textId="77777777" w:rsidR="0006460B" w:rsidRPr="00A4403A" w:rsidRDefault="00EE100D" w:rsidP="00DF58F1">
            <w:pPr>
              <w:rPr>
                <w:rFonts w:ascii="Arial" w:hAnsi="Arial" w:cs="Arial"/>
                <w:sz w:val="20"/>
                <w:szCs w:val="20"/>
              </w:rPr>
            </w:pPr>
          </w:p>
        </w:tc>
      </w:tr>
      <w:tr w:rsidR="00B94E7B" w14:paraId="6591576D" w14:textId="77777777" w:rsidTr="00B94E7B">
        <w:trPr>
          <w:trHeight w:val="207"/>
        </w:trPr>
        <w:tc>
          <w:tcPr>
            <w:tcW w:w="795" w:type="pct"/>
            <w:vMerge/>
            <w:tcBorders>
              <w:left w:val="single" w:sz="4" w:space="0" w:color="auto"/>
              <w:bottom w:val="single" w:sz="4" w:space="0" w:color="auto"/>
              <w:right w:val="single" w:sz="4" w:space="0" w:color="auto"/>
            </w:tcBorders>
            <w:shd w:val="clear" w:color="auto" w:fill="DAEEF3" w:themeFill="accent5" w:themeFillTint="33"/>
          </w:tcPr>
          <w:p w14:paraId="21048302" w14:textId="77777777" w:rsidR="0006460B" w:rsidRPr="00A4403A" w:rsidRDefault="00EE100D" w:rsidP="00DF58F1">
            <w:pPr>
              <w:rPr>
                <w:rFonts w:ascii="Arial" w:hAnsi="Arial" w:cs="Arial"/>
                <w:sz w:val="20"/>
                <w:szCs w:val="20"/>
              </w:rPr>
            </w:pPr>
          </w:p>
        </w:tc>
        <w:tc>
          <w:tcPr>
            <w:tcW w:w="528" w:type="pct"/>
            <w:vMerge/>
            <w:tcBorders>
              <w:left w:val="single" w:sz="4" w:space="0" w:color="auto"/>
              <w:bottom w:val="single" w:sz="4" w:space="0" w:color="auto"/>
              <w:right w:val="single" w:sz="4" w:space="0" w:color="auto"/>
            </w:tcBorders>
            <w:shd w:val="clear" w:color="auto" w:fill="B6DDE8" w:themeFill="accent5" w:themeFillTint="66"/>
            <w:noWrap/>
          </w:tcPr>
          <w:p w14:paraId="452296FA" w14:textId="77777777" w:rsidR="0006460B" w:rsidRPr="00876A7F" w:rsidRDefault="00EE100D" w:rsidP="00DF58F1">
            <w:pPr>
              <w:spacing w:after="180"/>
              <w:jc w:val="both"/>
              <w:rPr>
                <w:rFonts w:ascii="Arial" w:eastAsia="MS Mincho" w:hAnsi="Arial" w:cs="Arial"/>
                <w:b/>
                <w:color w:val="000000"/>
                <w:sz w:val="20"/>
                <w:szCs w:val="20"/>
              </w:rPr>
            </w:pPr>
          </w:p>
        </w:tc>
        <w:tc>
          <w:tcPr>
            <w:tcW w:w="201" w:type="pct"/>
            <w:gridSpan w:val="3"/>
            <w:tcBorders>
              <w:top w:val="single" w:sz="4" w:space="0" w:color="auto"/>
              <w:left w:val="single" w:sz="4" w:space="0" w:color="auto"/>
              <w:bottom w:val="single" w:sz="4" w:space="0" w:color="auto"/>
              <w:right w:val="single" w:sz="4" w:space="0" w:color="auto"/>
            </w:tcBorders>
          </w:tcPr>
          <w:p w14:paraId="5B06D7F3" w14:textId="77777777" w:rsidR="0006460B"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132" w:type="pct"/>
            <w:tcBorders>
              <w:top w:val="single" w:sz="4" w:space="0" w:color="auto"/>
              <w:left w:val="single" w:sz="4" w:space="0" w:color="auto"/>
              <w:bottom w:val="single" w:sz="4" w:space="0" w:color="auto"/>
              <w:right w:val="single" w:sz="4" w:space="0" w:color="auto"/>
            </w:tcBorders>
          </w:tcPr>
          <w:p w14:paraId="30976B08" w14:textId="77777777" w:rsidR="0006460B" w:rsidRDefault="00D74163" w:rsidP="00DF58F1">
            <w:pPr>
              <w:rPr>
                <w:rStyle w:val="SubtleEmphasis"/>
                <w:rFonts w:ascii="Arial" w:hAnsi="Arial" w:cs="Arial"/>
                <w:sz w:val="20"/>
                <w:szCs w:val="20"/>
              </w:rPr>
            </w:pPr>
            <w:r>
              <w:rPr>
                <w:rStyle w:val="SubtleEmphasis"/>
                <w:rFonts w:ascii="Arial" w:hAnsi="Arial" w:cs="Arial"/>
                <w:sz w:val="20"/>
                <w:szCs w:val="20"/>
              </w:rPr>
              <w:t>7</w:t>
            </w:r>
          </w:p>
        </w:tc>
        <w:tc>
          <w:tcPr>
            <w:tcW w:w="2561" w:type="pct"/>
            <w:vMerge/>
            <w:tcBorders>
              <w:left w:val="single" w:sz="4" w:space="0" w:color="auto"/>
              <w:right w:val="single" w:sz="4" w:space="0" w:color="auto"/>
            </w:tcBorders>
          </w:tcPr>
          <w:p w14:paraId="3BF1DF02" w14:textId="77777777" w:rsidR="0006460B"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4905260B" w14:textId="77777777" w:rsidR="0006460B" w:rsidRPr="00A4403A" w:rsidRDefault="00EE100D" w:rsidP="00DF58F1">
            <w:pPr>
              <w:rPr>
                <w:rFonts w:ascii="Arial" w:hAnsi="Arial" w:cs="Arial"/>
                <w:sz w:val="20"/>
                <w:szCs w:val="20"/>
              </w:rPr>
            </w:pPr>
          </w:p>
        </w:tc>
      </w:tr>
      <w:tr w:rsidR="00B94E7B" w14:paraId="28CF95EB" w14:textId="77777777" w:rsidTr="00B94E7B">
        <w:trPr>
          <w:trHeight w:val="44"/>
        </w:trPr>
        <w:tc>
          <w:tcPr>
            <w:tcW w:w="795" w:type="pct"/>
            <w:vMerge w:val="restart"/>
            <w:tcBorders>
              <w:top w:val="single" w:sz="4" w:space="0" w:color="auto"/>
              <w:left w:val="single" w:sz="4" w:space="0" w:color="auto"/>
              <w:right w:val="single" w:sz="4" w:space="0" w:color="auto"/>
            </w:tcBorders>
            <w:shd w:val="clear" w:color="auto" w:fill="DAEEF3" w:themeFill="accent5" w:themeFillTint="33"/>
          </w:tcPr>
          <w:p w14:paraId="13D3CBDD" w14:textId="77777777" w:rsidR="0006460B" w:rsidRPr="00430A1A" w:rsidRDefault="00D74163" w:rsidP="00DF58F1">
            <w:pPr>
              <w:rPr>
                <w:rFonts w:ascii="Arial" w:hAnsi="Arial" w:cs="Arial"/>
                <w:b/>
                <w:sz w:val="24"/>
                <w:szCs w:val="24"/>
              </w:rPr>
            </w:pPr>
            <w:r w:rsidRPr="00430A1A">
              <w:rPr>
                <w:rFonts w:ascii="Arial" w:hAnsi="Arial" w:cs="Arial"/>
                <w:b/>
                <w:sz w:val="24"/>
                <w:szCs w:val="24"/>
              </w:rPr>
              <w:t xml:space="preserve">11.7: Safe Public </w:t>
            </w:r>
            <w:r w:rsidRPr="00430A1A">
              <w:rPr>
                <w:rFonts w:ascii="Arial" w:hAnsi="Arial" w:cs="Arial"/>
                <w:b/>
                <w:sz w:val="24"/>
                <w:szCs w:val="24"/>
              </w:rPr>
              <w:lastRenderedPageBreak/>
              <w:t xml:space="preserve">Spaces </w:t>
            </w:r>
          </w:p>
        </w:tc>
        <w:tc>
          <w:tcPr>
            <w:tcW w:w="528" w:type="pct"/>
            <w:tcBorders>
              <w:top w:val="single" w:sz="4" w:space="0" w:color="auto"/>
              <w:left w:val="single" w:sz="4" w:space="0" w:color="auto"/>
              <w:bottom w:val="single" w:sz="4" w:space="0" w:color="auto"/>
              <w:right w:val="single" w:sz="4" w:space="0" w:color="auto"/>
            </w:tcBorders>
            <w:noWrap/>
          </w:tcPr>
          <w:p w14:paraId="3F4099E7" w14:textId="77777777" w:rsidR="0006460B" w:rsidRPr="00A4403A" w:rsidRDefault="00D74163" w:rsidP="009278F0">
            <w:pPr>
              <w:pStyle w:val="ListParagraph"/>
              <w:numPr>
                <w:ilvl w:val="0"/>
                <w:numId w:val="36"/>
              </w:numPr>
              <w:spacing w:after="180"/>
              <w:jc w:val="both"/>
              <w:rPr>
                <w:rFonts w:ascii="Arial" w:eastAsia="MS Mincho" w:hAnsi="Arial" w:cs="Arial"/>
                <w:sz w:val="20"/>
                <w:szCs w:val="20"/>
              </w:rPr>
            </w:pPr>
            <w:r w:rsidRPr="00A4403A">
              <w:rPr>
                <w:rFonts w:ascii="Arial" w:eastAsia="MS Mincho" w:hAnsi="Arial" w:cs="Arial"/>
                <w:sz w:val="20"/>
                <w:szCs w:val="20"/>
              </w:rPr>
              <w:lastRenderedPageBreak/>
              <w:t>China</w:t>
            </w:r>
          </w:p>
        </w:tc>
        <w:tc>
          <w:tcPr>
            <w:tcW w:w="333" w:type="pct"/>
            <w:gridSpan w:val="4"/>
            <w:tcBorders>
              <w:top w:val="single" w:sz="4" w:space="0" w:color="auto"/>
              <w:left w:val="single" w:sz="4" w:space="0" w:color="auto"/>
              <w:bottom w:val="single" w:sz="4" w:space="0" w:color="auto"/>
              <w:right w:val="single" w:sz="4" w:space="0" w:color="auto"/>
            </w:tcBorders>
          </w:tcPr>
          <w:p w14:paraId="2C5D0ABC"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871A3A5" w14:textId="77777777" w:rsidR="0006460B" w:rsidRPr="00A4403A" w:rsidRDefault="00EE100D" w:rsidP="00DF58F1">
            <w:pPr>
              <w:rPr>
                <w:rFonts w:ascii="Arial" w:hAnsi="Arial" w:cs="Arial"/>
                <w:sz w:val="20"/>
                <w:szCs w:val="20"/>
              </w:rPr>
            </w:pPr>
          </w:p>
        </w:tc>
        <w:tc>
          <w:tcPr>
            <w:tcW w:w="783" w:type="pct"/>
            <w:vMerge w:val="restart"/>
            <w:tcBorders>
              <w:top w:val="single" w:sz="4" w:space="0" w:color="auto"/>
              <w:left w:val="single" w:sz="4" w:space="0" w:color="auto"/>
              <w:right w:val="single" w:sz="4" w:space="0" w:color="auto"/>
            </w:tcBorders>
          </w:tcPr>
          <w:p w14:paraId="0A9FA026" w14:textId="77777777" w:rsidR="0006460B" w:rsidRPr="00A4403A" w:rsidRDefault="00EE100D" w:rsidP="00DF58F1">
            <w:pPr>
              <w:rPr>
                <w:rFonts w:ascii="Arial" w:hAnsi="Arial" w:cs="Arial"/>
                <w:sz w:val="20"/>
                <w:szCs w:val="20"/>
              </w:rPr>
            </w:pPr>
          </w:p>
        </w:tc>
      </w:tr>
      <w:tr w:rsidR="00B94E7B" w14:paraId="1EC82E92"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3EB7101E" w14:textId="77777777" w:rsidR="0006460B"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0FF22E23" w14:textId="77777777" w:rsidR="0006460B" w:rsidRPr="00A4403A" w:rsidRDefault="00D74163" w:rsidP="009278F0">
            <w:pPr>
              <w:pStyle w:val="ListParagraph"/>
              <w:numPr>
                <w:ilvl w:val="0"/>
                <w:numId w:val="36"/>
              </w:numPr>
              <w:spacing w:after="180"/>
              <w:jc w:val="both"/>
              <w:rPr>
                <w:rFonts w:ascii="Arial" w:eastAsia="MS Mincho" w:hAnsi="Arial" w:cs="Arial"/>
                <w:sz w:val="20"/>
                <w:szCs w:val="20"/>
              </w:rPr>
            </w:pPr>
            <w:r>
              <w:rPr>
                <w:rFonts w:ascii="Arial" w:eastAsia="MS Mincho" w:hAnsi="Arial" w:cs="Arial"/>
                <w:sz w:val="20"/>
                <w:szCs w:val="20"/>
              </w:rPr>
              <w:t>Colombia</w:t>
            </w:r>
          </w:p>
        </w:tc>
        <w:tc>
          <w:tcPr>
            <w:tcW w:w="333" w:type="pct"/>
            <w:gridSpan w:val="4"/>
            <w:tcBorders>
              <w:top w:val="single" w:sz="4" w:space="0" w:color="auto"/>
              <w:left w:val="single" w:sz="4" w:space="0" w:color="auto"/>
              <w:bottom w:val="single" w:sz="4" w:space="0" w:color="auto"/>
              <w:right w:val="single" w:sz="4" w:space="0" w:color="auto"/>
            </w:tcBorders>
          </w:tcPr>
          <w:p w14:paraId="58E0A305"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CDADA66" w14:textId="77777777" w:rsidR="0006460B" w:rsidRPr="00A4403A" w:rsidRDefault="00D74163" w:rsidP="00DF58F1">
            <w:pPr>
              <w:rPr>
                <w:rFonts w:ascii="Arial" w:hAnsi="Arial" w:cs="Arial"/>
                <w:sz w:val="20"/>
                <w:szCs w:val="20"/>
              </w:rPr>
            </w:pPr>
            <w:r>
              <w:rPr>
                <w:rFonts w:ascii="Arial" w:hAnsi="Arial" w:cs="Arial"/>
                <w:sz w:val="20"/>
                <w:szCs w:val="20"/>
              </w:rPr>
              <w:t>E</w:t>
            </w:r>
            <w:r w:rsidRPr="00333536">
              <w:rPr>
                <w:rFonts w:ascii="Arial" w:hAnsi="Arial" w:cs="Arial"/>
                <w:sz w:val="20"/>
                <w:szCs w:val="20"/>
              </w:rPr>
              <w:t>xclusively focused on SDG relating to chemicals, mining, toxic wastes, etc.</w:t>
            </w:r>
          </w:p>
        </w:tc>
        <w:tc>
          <w:tcPr>
            <w:tcW w:w="783" w:type="pct"/>
            <w:vMerge/>
            <w:tcBorders>
              <w:left w:val="single" w:sz="4" w:space="0" w:color="auto"/>
              <w:right w:val="single" w:sz="4" w:space="0" w:color="auto"/>
            </w:tcBorders>
          </w:tcPr>
          <w:p w14:paraId="32F93DE4" w14:textId="77777777" w:rsidR="0006460B" w:rsidRPr="00A4403A" w:rsidRDefault="00EE100D" w:rsidP="00DF58F1">
            <w:pPr>
              <w:rPr>
                <w:rFonts w:ascii="Arial" w:hAnsi="Arial" w:cs="Arial"/>
                <w:sz w:val="20"/>
                <w:szCs w:val="20"/>
              </w:rPr>
            </w:pPr>
          </w:p>
        </w:tc>
      </w:tr>
      <w:tr w:rsidR="00B94E7B" w14:paraId="7D5FB911"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00AF493F" w14:textId="77777777" w:rsidR="0006460B"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5F999DD2" w14:textId="77777777" w:rsidR="0006460B" w:rsidRDefault="00D74163" w:rsidP="009278F0">
            <w:pPr>
              <w:pStyle w:val="ListParagraph"/>
              <w:numPr>
                <w:ilvl w:val="0"/>
                <w:numId w:val="36"/>
              </w:numPr>
              <w:spacing w:after="180"/>
              <w:jc w:val="both"/>
              <w:rPr>
                <w:rFonts w:ascii="Arial" w:eastAsia="MS Mincho" w:hAnsi="Arial" w:cs="Arial"/>
                <w:sz w:val="20"/>
                <w:szCs w:val="20"/>
              </w:rPr>
            </w:pPr>
            <w:r>
              <w:rPr>
                <w:rFonts w:ascii="Arial" w:eastAsia="MS Mincho" w:hAnsi="Arial" w:cs="Arial"/>
                <w:sz w:val="20"/>
                <w:szCs w:val="20"/>
              </w:rPr>
              <w:t>Egypt</w:t>
            </w:r>
          </w:p>
        </w:tc>
        <w:tc>
          <w:tcPr>
            <w:tcW w:w="333" w:type="pct"/>
            <w:gridSpan w:val="4"/>
            <w:tcBorders>
              <w:top w:val="single" w:sz="4" w:space="0" w:color="auto"/>
              <w:left w:val="single" w:sz="4" w:space="0" w:color="auto"/>
              <w:bottom w:val="single" w:sz="4" w:space="0" w:color="auto"/>
              <w:right w:val="single" w:sz="4" w:space="0" w:color="auto"/>
            </w:tcBorders>
          </w:tcPr>
          <w:p w14:paraId="23487A60"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E8B8832" w14:textId="77777777" w:rsidR="0006460B" w:rsidRPr="00A4403A" w:rsidRDefault="00D74163" w:rsidP="00DF58F1">
            <w:pPr>
              <w:rPr>
                <w:rFonts w:ascii="Arial" w:hAnsi="Arial" w:cs="Arial"/>
                <w:sz w:val="20"/>
                <w:szCs w:val="20"/>
              </w:rPr>
            </w:pPr>
            <w:r w:rsidRPr="003C15AD">
              <w:rPr>
                <w:rFonts w:ascii="Arial" w:hAnsi="Arial" w:cs="Arial"/>
                <w:sz w:val="20"/>
                <w:szCs w:val="20"/>
              </w:rPr>
              <w:t>National Urban Policy (NUP) is developing a multi-dimensional perspective.  The NUP is a framework that provides an overarching coordination/integration to address urban challenges, maximize the benefits of urbanization, while mitigating potential adverse externalities. P. 29.</w:t>
            </w:r>
          </w:p>
        </w:tc>
        <w:tc>
          <w:tcPr>
            <w:tcW w:w="783" w:type="pct"/>
            <w:vMerge/>
            <w:tcBorders>
              <w:left w:val="single" w:sz="4" w:space="0" w:color="auto"/>
              <w:right w:val="single" w:sz="4" w:space="0" w:color="auto"/>
            </w:tcBorders>
          </w:tcPr>
          <w:p w14:paraId="39F4BF68" w14:textId="77777777" w:rsidR="0006460B" w:rsidRPr="00A4403A" w:rsidRDefault="00EE100D" w:rsidP="00DF58F1">
            <w:pPr>
              <w:rPr>
                <w:rFonts w:ascii="Arial" w:hAnsi="Arial" w:cs="Arial"/>
                <w:sz w:val="20"/>
                <w:szCs w:val="20"/>
              </w:rPr>
            </w:pPr>
          </w:p>
        </w:tc>
      </w:tr>
      <w:tr w:rsidR="00B94E7B" w14:paraId="79E7AC78"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5C4BBB88"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0664212" w14:textId="77777777" w:rsidR="0006460B" w:rsidRPr="00A4403A" w:rsidRDefault="00D74163" w:rsidP="009278F0">
            <w:pPr>
              <w:pStyle w:val="ListParagraph"/>
              <w:numPr>
                <w:ilvl w:val="0"/>
                <w:numId w:val="36"/>
              </w:numPr>
              <w:spacing w:after="180"/>
              <w:jc w:val="both"/>
              <w:rPr>
                <w:rFonts w:ascii="Arial" w:eastAsia="MS Mincho" w:hAnsi="Arial" w:cs="Arial"/>
                <w:sz w:val="20"/>
                <w:szCs w:val="20"/>
              </w:rPr>
            </w:pPr>
            <w:r>
              <w:rPr>
                <w:rFonts w:ascii="Arial" w:eastAsia="MS Mincho" w:hAnsi="Arial" w:cs="Arial"/>
                <w:sz w:val="20"/>
                <w:szCs w:val="20"/>
              </w:rPr>
              <w:t>Estonia</w:t>
            </w:r>
          </w:p>
        </w:tc>
        <w:tc>
          <w:tcPr>
            <w:tcW w:w="333" w:type="pct"/>
            <w:gridSpan w:val="4"/>
            <w:tcBorders>
              <w:top w:val="single" w:sz="4" w:space="0" w:color="auto"/>
              <w:left w:val="single" w:sz="4" w:space="0" w:color="auto"/>
              <w:bottom w:val="single" w:sz="4" w:space="0" w:color="auto"/>
              <w:right w:val="single" w:sz="4" w:space="0" w:color="auto"/>
            </w:tcBorders>
          </w:tcPr>
          <w:p w14:paraId="4E019B6F"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EB4C492" w14:textId="77777777" w:rsidR="0006460B" w:rsidRPr="00A4403A" w:rsidRDefault="00D74163" w:rsidP="00DF58F1">
            <w:pPr>
              <w:rPr>
                <w:rFonts w:ascii="Arial" w:hAnsi="Arial" w:cs="Arial"/>
                <w:sz w:val="20"/>
                <w:szCs w:val="20"/>
              </w:rPr>
            </w:pPr>
            <w:r>
              <w:rPr>
                <w:rFonts w:ascii="Arial" w:hAnsi="Arial" w:cs="Arial"/>
                <w:sz w:val="20"/>
                <w:szCs w:val="20"/>
              </w:rPr>
              <w:t xml:space="preserve">N/A </w:t>
            </w:r>
          </w:p>
        </w:tc>
        <w:tc>
          <w:tcPr>
            <w:tcW w:w="783" w:type="pct"/>
            <w:vMerge/>
            <w:tcBorders>
              <w:left w:val="single" w:sz="4" w:space="0" w:color="auto"/>
              <w:right w:val="single" w:sz="4" w:space="0" w:color="auto"/>
            </w:tcBorders>
          </w:tcPr>
          <w:p w14:paraId="67E5E74F" w14:textId="77777777" w:rsidR="0006460B" w:rsidRPr="00A4403A" w:rsidRDefault="00EE100D" w:rsidP="00DF58F1">
            <w:pPr>
              <w:rPr>
                <w:rFonts w:ascii="Arial" w:hAnsi="Arial" w:cs="Arial"/>
                <w:sz w:val="20"/>
                <w:szCs w:val="20"/>
              </w:rPr>
            </w:pPr>
          </w:p>
        </w:tc>
      </w:tr>
      <w:tr w:rsidR="00B94E7B" w14:paraId="30D4FBA1"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47D07194"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2A20984" w14:textId="77777777" w:rsidR="0006460B" w:rsidRDefault="00D74163" w:rsidP="009278F0">
            <w:pPr>
              <w:pStyle w:val="ListParagraph"/>
              <w:numPr>
                <w:ilvl w:val="0"/>
                <w:numId w:val="36"/>
              </w:numPr>
              <w:spacing w:after="180"/>
              <w:jc w:val="both"/>
              <w:rPr>
                <w:rFonts w:ascii="Arial" w:eastAsia="MS Mincho" w:hAnsi="Arial" w:cs="Arial"/>
                <w:sz w:val="20"/>
                <w:szCs w:val="20"/>
              </w:rPr>
            </w:pPr>
            <w:r>
              <w:rPr>
                <w:rFonts w:ascii="Arial" w:eastAsia="MS Mincho" w:hAnsi="Arial" w:cs="Arial"/>
                <w:sz w:val="20"/>
                <w:szCs w:val="20"/>
              </w:rPr>
              <w:t>Finland</w:t>
            </w:r>
          </w:p>
        </w:tc>
        <w:tc>
          <w:tcPr>
            <w:tcW w:w="333" w:type="pct"/>
            <w:gridSpan w:val="4"/>
            <w:tcBorders>
              <w:top w:val="single" w:sz="4" w:space="0" w:color="auto"/>
              <w:left w:val="single" w:sz="4" w:space="0" w:color="auto"/>
              <w:bottom w:val="single" w:sz="4" w:space="0" w:color="auto"/>
              <w:right w:val="single" w:sz="4" w:space="0" w:color="auto"/>
            </w:tcBorders>
          </w:tcPr>
          <w:p w14:paraId="3D53E31F"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63CF1C1" w14:textId="77777777" w:rsidR="0006460B" w:rsidRPr="00A4403A" w:rsidRDefault="00D74163" w:rsidP="00DF58F1">
            <w:pPr>
              <w:rPr>
                <w:rFonts w:ascii="Arial" w:hAnsi="Arial" w:cs="Arial"/>
                <w:sz w:val="20"/>
                <w:szCs w:val="20"/>
              </w:rPr>
            </w:pPr>
            <w:r w:rsidRPr="003A2174">
              <w:rPr>
                <w:rFonts w:ascii="Arial" w:hAnsi="Arial" w:cs="Arial"/>
                <w:sz w:val="20"/>
                <w:szCs w:val="20"/>
              </w:rPr>
              <w:t>As such, the report does not discuss the detailed PJIS indicators listed above.  It only makes reference to the high level 2030 goals at a more general level</w:t>
            </w:r>
          </w:p>
        </w:tc>
        <w:tc>
          <w:tcPr>
            <w:tcW w:w="783" w:type="pct"/>
            <w:vMerge/>
            <w:tcBorders>
              <w:left w:val="single" w:sz="4" w:space="0" w:color="auto"/>
              <w:right w:val="single" w:sz="4" w:space="0" w:color="auto"/>
            </w:tcBorders>
          </w:tcPr>
          <w:p w14:paraId="7B135C9D" w14:textId="77777777" w:rsidR="0006460B" w:rsidRPr="00A4403A" w:rsidRDefault="00EE100D" w:rsidP="00DF58F1">
            <w:pPr>
              <w:rPr>
                <w:rFonts w:ascii="Arial" w:hAnsi="Arial" w:cs="Arial"/>
                <w:sz w:val="20"/>
                <w:szCs w:val="20"/>
              </w:rPr>
            </w:pPr>
          </w:p>
        </w:tc>
      </w:tr>
      <w:tr w:rsidR="00B94E7B" w14:paraId="19044DD1"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5C62E6B"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EEFC465" w14:textId="77777777" w:rsidR="0006460B" w:rsidRPr="00A4403A" w:rsidRDefault="00D74163" w:rsidP="009278F0">
            <w:pPr>
              <w:pStyle w:val="ListParagraph"/>
              <w:numPr>
                <w:ilvl w:val="0"/>
                <w:numId w:val="36"/>
              </w:numPr>
              <w:spacing w:after="180"/>
              <w:jc w:val="both"/>
              <w:rPr>
                <w:rFonts w:ascii="Arial" w:eastAsia="MS Mincho" w:hAnsi="Arial" w:cs="Arial"/>
                <w:sz w:val="20"/>
                <w:szCs w:val="20"/>
              </w:rPr>
            </w:pPr>
            <w:r w:rsidRPr="00A4403A">
              <w:rPr>
                <w:rFonts w:ascii="Arial" w:eastAsia="MS Mincho" w:hAnsi="Arial" w:cs="Arial"/>
                <w:sz w:val="20"/>
                <w:szCs w:val="20"/>
              </w:rPr>
              <w:t>France</w:t>
            </w:r>
          </w:p>
        </w:tc>
        <w:tc>
          <w:tcPr>
            <w:tcW w:w="333" w:type="pct"/>
            <w:gridSpan w:val="4"/>
            <w:tcBorders>
              <w:top w:val="single" w:sz="4" w:space="0" w:color="auto"/>
              <w:left w:val="single" w:sz="4" w:space="0" w:color="auto"/>
              <w:bottom w:val="single" w:sz="4" w:space="0" w:color="auto"/>
              <w:right w:val="single" w:sz="4" w:space="0" w:color="auto"/>
            </w:tcBorders>
          </w:tcPr>
          <w:p w14:paraId="5F4E248A"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3DCB7C5" w14:textId="77777777" w:rsidR="0006460B" w:rsidRPr="00A4403A" w:rsidRDefault="00D74163" w:rsidP="00DF58F1">
            <w:pPr>
              <w:rPr>
                <w:rFonts w:ascii="Arial" w:hAnsi="Arial" w:cs="Arial"/>
                <w:sz w:val="20"/>
                <w:szCs w:val="20"/>
              </w:rPr>
            </w:pPr>
            <w:r w:rsidRPr="00B702B0">
              <w:rPr>
                <w:rFonts w:ascii="Arial" w:hAnsi="Arial" w:cs="Arial"/>
                <w:sz w:val="20"/>
                <w:szCs w:val="20"/>
              </w:rPr>
              <w:t>Addressing SDG Goal 11 in general</w:t>
            </w:r>
          </w:p>
        </w:tc>
        <w:tc>
          <w:tcPr>
            <w:tcW w:w="783" w:type="pct"/>
            <w:vMerge/>
            <w:tcBorders>
              <w:left w:val="single" w:sz="4" w:space="0" w:color="auto"/>
              <w:right w:val="single" w:sz="4" w:space="0" w:color="auto"/>
            </w:tcBorders>
          </w:tcPr>
          <w:p w14:paraId="5582E126" w14:textId="77777777" w:rsidR="0006460B" w:rsidRPr="00A4403A" w:rsidRDefault="00EE100D" w:rsidP="00DF58F1">
            <w:pPr>
              <w:rPr>
                <w:rFonts w:ascii="Arial" w:hAnsi="Arial" w:cs="Arial"/>
                <w:sz w:val="20"/>
                <w:szCs w:val="20"/>
              </w:rPr>
            </w:pPr>
          </w:p>
        </w:tc>
      </w:tr>
      <w:tr w:rsidR="00B94E7B" w14:paraId="7E94FB16"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52A0AB0"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8E8F1E1" w14:textId="77777777" w:rsidR="0006460B" w:rsidRPr="00A4403A" w:rsidRDefault="00D74163" w:rsidP="009278F0">
            <w:pPr>
              <w:pStyle w:val="ListParagraph"/>
              <w:numPr>
                <w:ilvl w:val="0"/>
                <w:numId w:val="36"/>
              </w:numPr>
              <w:spacing w:after="180"/>
              <w:jc w:val="both"/>
              <w:rPr>
                <w:rFonts w:ascii="Arial" w:eastAsia="MS Mincho" w:hAnsi="Arial" w:cs="Arial"/>
                <w:sz w:val="20"/>
                <w:szCs w:val="20"/>
              </w:rPr>
            </w:pPr>
            <w:r w:rsidRPr="00A4403A">
              <w:rPr>
                <w:rFonts w:ascii="Arial" w:eastAsia="MS Mincho" w:hAnsi="Arial" w:cs="Arial"/>
                <w:sz w:val="20"/>
                <w:szCs w:val="20"/>
              </w:rPr>
              <w:t>Georgia</w:t>
            </w:r>
          </w:p>
        </w:tc>
        <w:tc>
          <w:tcPr>
            <w:tcW w:w="333" w:type="pct"/>
            <w:gridSpan w:val="4"/>
            <w:tcBorders>
              <w:top w:val="single" w:sz="4" w:space="0" w:color="auto"/>
              <w:left w:val="single" w:sz="4" w:space="0" w:color="auto"/>
              <w:bottom w:val="single" w:sz="4" w:space="0" w:color="auto"/>
              <w:right w:val="single" w:sz="4" w:space="0" w:color="auto"/>
            </w:tcBorders>
          </w:tcPr>
          <w:p w14:paraId="2B942CD1"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E880CDD" w14:textId="77777777" w:rsidR="0006460B" w:rsidRPr="00A4403A" w:rsidRDefault="00D74163" w:rsidP="00DF58F1">
            <w:pPr>
              <w:rPr>
                <w:rFonts w:ascii="Arial" w:hAnsi="Arial" w:cs="Arial"/>
                <w:sz w:val="20"/>
                <w:szCs w:val="20"/>
              </w:rPr>
            </w:pPr>
            <w:r w:rsidRPr="00B702B0">
              <w:rPr>
                <w:rFonts w:ascii="Arial" w:hAnsi="Arial" w:cs="Arial"/>
                <w:sz w:val="20"/>
                <w:szCs w:val="20"/>
              </w:rPr>
              <w:t>Nothing was specifically mentioned about this anywhere in the report</w:t>
            </w:r>
          </w:p>
        </w:tc>
        <w:tc>
          <w:tcPr>
            <w:tcW w:w="783" w:type="pct"/>
            <w:vMerge/>
            <w:tcBorders>
              <w:left w:val="single" w:sz="4" w:space="0" w:color="auto"/>
              <w:right w:val="single" w:sz="4" w:space="0" w:color="auto"/>
            </w:tcBorders>
          </w:tcPr>
          <w:p w14:paraId="74626A4D" w14:textId="77777777" w:rsidR="0006460B" w:rsidRPr="00A4403A" w:rsidRDefault="00EE100D" w:rsidP="00DF58F1">
            <w:pPr>
              <w:rPr>
                <w:rFonts w:ascii="Arial" w:hAnsi="Arial" w:cs="Arial"/>
                <w:sz w:val="20"/>
                <w:szCs w:val="20"/>
              </w:rPr>
            </w:pPr>
          </w:p>
        </w:tc>
      </w:tr>
      <w:tr w:rsidR="00B94E7B" w14:paraId="2E620D20"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4718995"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2B7E616" w14:textId="77777777" w:rsidR="0006460B" w:rsidRPr="00A4403A" w:rsidRDefault="00D74163" w:rsidP="009278F0">
            <w:pPr>
              <w:pStyle w:val="ListParagraph"/>
              <w:numPr>
                <w:ilvl w:val="0"/>
                <w:numId w:val="36"/>
              </w:numPr>
              <w:spacing w:after="180"/>
              <w:jc w:val="both"/>
              <w:rPr>
                <w:rFonts w:ascii="Arial" w:eastAsia="MS Mincho" w:hAnsi="Arial" w:cs="Arial"/>
                <w:sz w:val="20"/>
                <w:szCs w:val="20"/>
              </w:rPr>
            </w:pPr>
            <w:r>
              <w:rPr>
                <w:rFonts w:ascii="Arial" w:eastAsia="MS Mincho" w:hAnsi="Arial" w:cs="Arial"/>
                <w:sz w:val="20"/>
                <w:szCs w:val="20"/>
              </w:rPr>
              <w:t>Germany</w:t>
            </w:r>
          </w:p>
        </w:tc>
        <w:tc>
          <w:tcPr>
            <w:tcW w:w="333" w:type="pct"/>
            <w:gridSpan w:val="4"/>
            <w:tcBorders>
              <w:top w:val="single" w:sz="4" w:space="0" w:color="auto"/>
              <w:left w:val="single" w:sz="4" w:space="0" w:color="auto"/>
              <w:bottom w:val="single" w:sz="4" w:space="0" w:color="auto"/>
              <w:right w:val="single" w:sz="4" w:space="0" w:color="auto"/>
            </w:tcBorders>
          </w:tcPr>
          <w:p w14:paraId="64027C02"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E5C4466" w14:textId="77777777" w:rsidR="0006460B" w:rsidRDefault="00D74163" w:rsidP="00DF58F1">
            <w:pPr>
              <w:rPr>
                <w:rFonts w:ascii="Arial" w:hAnsi="Arial" w:cs="Arial"/>
                <w:sz w:val="20"/>
                <w:szCs w:val="20"/>
              </w:rPr>
            </w:pPr>
            <w:r w:rsidRPr="00F87E62">
              <w:rPr>
                <w:rFonts w:ascii="Arial" w:hAnsi="Arial" w:cs="Arial"/>
                <w:sz w:val="20"/>
                <w:szCs w:val="20"/>
              </w:rPr>
              <w:t>The VNR mentions that safeguarding access to public and green spaces is especially relevant in Germany at present, but does not provide any further details or data for this indicator.</w:t>
            </w:r>
          </w:p>
          <w:p w14:paraId="44B8EE92" w14:textId="77777777" w:rsidR="00F87E62"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05A53800" w14:textId="77777777" w:rsidR="0006460B" w:rsidRPr="00A4403A" w:rsidRDefault="00EE100D" w:rsidP="00DF58F1">
            <w:pPr>
              <w:rPr>
                <w:rFonts w:ascii="Arial" w:hAnsi="Arial" w:cs="Arial"/>
                <w:sz w:val="20"/>
                <w:szCs w:val="20"/>
              </w:rPr>
            </w:pPr>
          </w:p>
        </w:tc>
      </w:tr>
      <w:tr w:rsidR="00B94E7B" w14:paraId="5D54C6FD"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29E5627"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F5BBB43" w14:textId="77777777" w:rsidR="0006460B" w:rsidRPr="00A4403A" w:rsidRDefault="00D74163" w:rsidP="009278F0">
            <w:pPr>
              <w:pStyle w:val="ListParagraph"/>
              <w:numPr>
                <w:ilvl w:val="0"/>
                <w:numId w:val="36"/>
              </w:numPr>
              <w:spacing w:after="180"/>
              <w:jc w:val="both"/>
              <w:rPr>
                <w:rFonts w:ascii="Arial" w:eastAsia="MS Mincho" w:hAnsi="Arial" w:cs="Arial"/>
                <w:sz w:val="20"/>
                <w:szCs w:val="20"/>
              </w:rPr>
            </w:pPr>
            <w:r>
              <w:rPr>
                <w:rFonts w:ascii="Arial" w:eastAsia="MS Mincho" w:hAnsi="Arial" w:cs="Arial"/>
                <w:sz w:val="20"/>
                <w:szCs w:val="20"/>
              </w:rPr>
              <w:t>Madagascar</w:t>
            </w:r>
          </w:p>
        </w:tc>
        <w:tc>
          <w:tcPr>
            <w:tcW w:w="333" w:type="pct"/>
            <w:gridSpan w:val="4"/>
            <w:tcBorders>
              <w:top w:val="single" w:sz="4" w:space="0" w:color="auto"/>
              <w:left w:val="single" w:sz="4" w:space="0" w:color="auto"/>
              <w:bottom w:val="single" w:sz="4" w:space="0" w:color="auto"/>
              <w:right w:val="single" w:sz="4" w:space="0" w:color="auto"/>
            </w:tcBorders>
          </w:tcPr>
          <w:p w14:paraId="4D2BA972"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1F105C6C" w14:textId="77777777" w:rsidR="0006460B" w:rsidRPr="00A4403A" w:rsidRDefault="00D74163" w:rsidP="00DF58F1">
            <w:pPr>
              <w:rPr>
                <w:rFonts w:ascii="Arial" w:hAnsi="Arial" w:cs="Arial"/>
                <w:sz w:val="20"/>
                <w:szCs w:val="20"/>
              </w:rPr>
            </w:pPr>
            <w:r w:rsidRPr="00AE042C">
              <w:rPr>
                <w:rFonts w:ascii="Arial" w:hAnsi="Arial" w:cs="Arial"/>
                <w:sz w:val="20"/>
                <w:szCs w:val="20"/>
              </w:rPr>
              <w:t>Only answered YES when the indicator is directly addressed in the report. Some indicators might be indirectly addressed in the report. A sole mention to an aspiration to “inclusion” without any qualifier or detailed information might indirectly imply the aspiration to achieve the SDI but in opinion it is too weak a reference to consider that the issue has been addressed in the report. For these reasons, the answer is NO.</w:t>
            </w:r>
          </w:p>
        </w:tc>
        <w:tc>
          <w:tcPr>
            <w:tcW w:w="783" w:type="pct"/>
            <w:vMerge/>
            <w:tcBorders>
              <w:left w:val="single" w:sz="4" w:space="0" w:color="auto"/>
              <w:right w:val="single" w:sz="4" w:space="0" w:color="auto"/>
            </w:tcBorders>
          </w:tcPr>
          <w:p w14:paraId="51B66530" w14:textId="77777777" w:rsidR="0006460B" w:rsidRPr="00A4403A" w:rsidRDefault="00EE100D" w:rsidP="00DF58F1">
            <w:pPr>
              <w:rPr>
                <w:rFonts w:ascii="Arial" w:hAnsi="Arial" w:cs="Arial"/>
                <w:sz w:val="20"/>
                <w:szCs w:val="20"/>
              </w:rPr>
            </w:pPr>
          </w:p>
        </w:tc>
      </w:tr>
      <w:tr w:rsidR="00B94E7B" w14:paraId="478D7157"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862CEF9"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1AAF1FD" w14:textId="77777777" w:rsidR="0006460B" w:rsidRDefault="00D74163" w:rsidP="009278F0">
            <w:pPr>
              <w:pStyle w:val="ListParagraph"/>
              <w:numPr>
                <w:ilvl w:val="0"/>
                <w:numId w:val="36"/>
              </w:numPr>
              <w:spacing w:after="180"/>
              <w:jc w:val="both"/>
              <w:rPr>
                <w:rFonts w:ascii="Arial" w:eastAsia="MS Mincho" w:hAnsi="Arial" w:cs="Arial"/>
                <w:sz w:val="20"/>
                <w:szCs w:val="20"/>
              </w:rPr>
            </w:pPr>
            <w:r>
              <w:rPr>
                <w:rFonts w:ascii="Arial" w:eastAsia="MS Mincho" w:hAnsi="Arial" w:cs="Arial"/>
                <w:sz w:val="20"/>
                <w:szCs w:val="20"/>
              </w:rPr>
              <w:t>Mexico</w:t>
            </w:r>
          </w:p>
        </w:tc>
        <w:tc>
          <w:tcPr>
            <w:tcW w:w="333" w:type="pct"/>
            <w:gridSpan w:val="4"/>
            <w:tcBorders>
              <w:top w:val="single" w:sz="4" w:space="0" w:color="auto"/>
              <w:left w:val="single" w:sz="4" w:space="0" w:color="auto"/>
              <w:bottom w:val="single" w:sz="4" w:space="0" w:color="auto"/>
              <w:right w:val="single" w:sz="4" w:space="0" w:color="auto"/>
            </w:tcBorders>
          </w:tcPr>
          <w:p w14:paraId="36122DFC"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27AE36D" w14:textId="77777777" w:rsidR="0006460B"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6F73C65B" w14:textId="77777777" w:rsidR="0006460B" w:rsidRPr="00A4403A" w:rsidRDefault="00EE100D" w:rsidP="00DF58F1">
            <w:pPr>
              <w:rPr>
                <w:rFonts w:ascii="Arial" w:hAnsi="Arial" w:cs="Arial"/>
                <w:sz w:val="20"/>
                <w:szCs w:val="20"/>
              </w:rPr>
            </w:pPr>
          </w:p>
        </w:tc>
      </w:tr>
      <w:tr w:rsidR="00B94E7B" w14:paraId="025A28E6"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842002F"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70DBBEE" w14:textId="77777777" w:rsidR="0006460B" w:rsidRPr="00A4403A" w:rsidRDefault="00D74163" w:rsidP="009278F0">
            <w:pPr>
              <w:pStyle w:val="ListParagraph"/>
              <w:numPr>
                <w:ilvl w:val="0"/>
                <w:numId w:val="36"/>
              </w:numPr>
              <w:spacing w:after="180"/>
              <w:jc w:val="both"/>
              <w:rPr>
                <w:rFonts w:ascii="Arial" w:eastAsia="MS Mincho" w:hAnsi="Arial" w:cs="Arial"/>
                <w:sz w:val="20"/>
                <w:szCs w:val="20"/>
              </w:rPr>
            </w:pPr>
            <w:r w:rsidRPr="00A4403A">
              <w:rPr>
                <w:rFonts w:ascii="Arial" w:eastAsia="MS Mincho" w:hAnsi="Arial" w:cs="Arial"/>
                <w:sz w:val="20"/>
                <w:szCs w:val="20"/>
              </w:rPr>
              <w:t>Morocco</w:t>
            </w:r>
          </w:p>
        </w:tc>
        <w:tc>
          <w:tcPr>
            <w:tcW w:w="333" w:type="pct"/>
            <w:gridSpan w:val="4"/>
            <w:tcBorders>
              <w:top w:val="single" w:sz="4" w:space="0" w:color="auto"/>
              <w:left w:val="single" w:sz="4" w:space="0" w:color="auto"/>
              <w:bottom w:val="single" w:sz="4" w:space="0" w:color="auto"/>
              <w:right w:val="single" w:sz="4" w:space="0" w:color="auto"/>
            </w:tcBorders>
          </w:tcPr>
          <w:p w14:paraId="24EF5D6C"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DDFC869" w14:textId="77777777" w:rsidR="0006460B" w:rsidRPr="00A4403A" w:rsidRDefault="00D74163" w:rsidP="00DF58F1">
            <w:pPr>
              <w:rPr>
                <w:rFonts w:ascii="Arial" w:hAnsi="Arial" w:cs="Arial"/>
                <w:sz w:val="20"/>
                <w:szCs w:val="20"/>
              </w:rPr>
            </w:pPr>
            <w:r w:rsidRPr="00B702B0">
              <w:rPr>
                <w:rFonts w:ascii="Arial" w:hAnsi="Arial" w:cs="Arial"/>
                <w:sz w:val="20"/>
                <w:szCs w:val="20"/>
              </w:rPr>
              <w:t>Emphasis on the environment and Natl. Parks but no mention of the elderly or disabled.</w:t>
            </w:r>
          </w:p>
        </w:tc>
        <w:tc>
          <w:tcPr>
            <w:tcW w:w="783" w:type="pct"/>
            <w:vMerge/>
            <w:tcBorders>
              <w:left w:val="single" w:sz="4" w:space="0" w:color="auto"/>
              <w:right w:val="single" w:sz="4" w:space="0" w:color="auto"/>
            </w:tcBorders>
          </w:tcPr>
          <w:p w14:paraId="5D182541" w14:textId="77777777" w:rsidR="0006460B" w:rsidRPr="00A4403A" w:rsidRDefault="00EE100D" w:rsidP="00DF58F1">
            <w:pPr>
              <w:rPr>
                <w:rFonts w:ascii="Arial" w:hAnsi="Arial" w:cs="Arial"/>
                <w:sz w:val="20"/>
                <w:szCs w:val="20"/>
              </w:rPr>
            </w:pPr>
          </w:p>
        </w:tc>
      </w:tr>
      <w:tr w:rsidR="00B94E7B" w14:paraId="045D4CB5"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7DFC3D0"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E67EE9D" w14:textId="77777777" w:rsidR="0006460B" w:rsidRPr="00A4403A" w:rsidRDefault="00D74163" w:rsidP="009278F0">
            <w:pPr>
              <w:pStyle w:val="ListParagraph"/>
              <w:numPr>
                <w:ilvl w:val="0"/>
                <w:numId w:val="36"/>
              </w:numPr>
              <w:spacing w:after="180"/>
              <w:jc w:val="both"/>
              <w:rPr>
                <w:rFonts w:ascii="Arial" w:eastAsia="MS Mincho" w:hAnsi="Arial" w:cs="Arial"/>
                <w:sz w:val="20"/>
                <w:szCs w:val="20"/>
              </w:rPr>
            </w:pPr>
            <w:r w:rsidRPr="00A4403A">
              <w:rPr>
                <w:rFonts w:ascii="Arial" w:eastAsia="MS Mincho" w:hAnsi="Arial" w:cs="Arial"/>
                <w:sz w:val="20"/>
                <w:szCs w:val="20"/>
              </w:rPr>
              <w:t>Montenegro</w:t>
            </w:r>
          </w:p>
        </w:tc>
        <w:tc>
          <w:tcPr>
            <w:tcW w:w="333" w:type="pct"/>
            <w:gridSpan w:val="4"/>
            <w:tcBorders>
              <w:top w:val="single" w:sz="4" w:space="0" w:color="auto"/>
              <w:left w:val="single" w:sz="4" w:space="0" w:color="auto"/>
              <w:bottom w:val="single" w:sz="4" w:space="0" w:color="auto"/>
              <w:right w:val="single" w:sz="4" w:space="0" w:color="auto"/>
            </w:tcBorders>
          </w:tcPr>
          <w:p w14:paraId="3439C4AB"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73AA07A" w14:textId="77777777" w:rsidR="0006460B" w:rsidRPr="00A4403A" w:rsidRDefault="00D74163" w:rsidP="00DF58F1">
            <w:pPr>
              <w:rPr>
                <w:rFonts w:ascii="Arial" w:hAnsi="Arial" w:cs="Arial"/>
                <w:sz w:val="20"/>
                <w:szCs w:val="20"/>
              </w:rPr>
            </w:pPr>
            <w:r w:rsidRPr="00CC12A9">
              <w:rPr>
                <w:rFonts w:ascii="Arial" w:hAnsi="Arial" w:cs="Arial"/>
                <w:sz w:val="20"/>
                <w:szCs w:val="20"/>
              </w:rPr>
              <w:t>Mapping to the relevant priority areas of Montenegro’s internal strategy document for sustainable development. Table 3-3 starting on page 80 of the VNR shows that every SDG is covered by at least one of the relevant priority areas of Montenegro’s internal strategy document. Indicator is discussed in</w:t>
            </w:r>
            <w:r>
              <w:rPr>
                <w:rFonts w:ascii="Arial" w:hAnsi="Arial" w:cs="Arial"/>
                <w:sz w:val="20"/>
                <w:szCs w:val="20"/>
              </w:rPr>
              <w:t xml:space="preserve"> Natural Resources; LC</w:t>
            </w:r>
          </w:p>
        </w:tc>
        <w:tc>
          <w:tcPr>
            <w:tcW w:w="783" w:type="pct"/>
            <w:vMerge/>
            <w:tcBorders>
              <w:left w:val="single" w:sz="4" w:space="0" w:color="auto"/>
              <w:right w:val="single" w:sz="4" w:space="0" w:color="auto"/>
            </w:tcBorders>
          </w:tcPr>
          <w:p w14:paraId="0F2B1F52" w14:textId="77777777" w:rsidR="0006460B" w:rsidRPr="00A4403A" w:rsidRDefault="00EE100D" w:rsidP="00DF58F1">
            <w:pPr>
              <w:rPr>
                <w:rFonts w:ascii="Arial" w:hAnsi="Arial" w:cs="Arial"/>
                <w:sz w:val="20"/>
                <w:szCs w:val="20"/>
              </w:rPr>
            </w:pPr>
          </w:p>
        </w:tc>
      </w:tr>
      <w:tr w:rsidR="00B94E7B" w14:paraId="3FEE2887"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A546CE9"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3E2E01D" w14:textId="77777777" w:rsidR="0006460B" w:rsidRPr="00A4403A" w:rsidRDefault="00D74163" w:rsidP="009278F0">
            <w:pPr>
              <w:pStyle w:val="ListParagraph"/>
              <w:numPr>
                <w:ilvl w:val="0"/>
                <w:numId w:val="36"/>
              </w:numPr>
              <w:spacing w:after="180"/>
              <w:jc w:val="both"/>
              <w:rPr>
                <w:rFonts w:ascii="Arial" w:eastAsia="MS Mincho" w:hAnsi="Arial" w:cs="Arial"/>
                <w:sz w:val="20"/>
                <w:szCs w:val="20"/>
              </w:rPr>
            </w:pPr>
            <w:r w:rsidRPr="00A4403A">
              <w:rPr>
                <w:rFonts w:ascii="Arial" w:eastAsia="MS Mincho" w:hAnsi="Arial" w:cs="Arial"/>
                <w:sz w:val="20"/>
                <w:szCs w:val="20"/>
              </w:rPr>
              <w:t>Norway</w:t>
            </w:r>
          </w:p>
        </w:tc>
        <w:tc>
          <w:tcPr>
            <w:tcW w:w="333" w:type="pct"/>
            <w:gridSpan w:val="4"/>
            <w:tcBorders>
              <w:top w:val="single" w:sz="4" w:space="0" w:color="auto"/>
              <w:left w:val="single" w:sz="4" w:space="0" w:color="auto"/>
              <w:bottom w:val="single" w:sz="4" w:space="0" w:color="auto"/>
              <w:right w:val="single" w:sz="4" w:space="0" w:color="auto"/>
            </w:tcBorders>
          </w:tcPr>
          <w:p w14:paraId="11BC9E97"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C1CC978" w14:textId="77777777" w:rsidR="0006460B"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4769C66D" w14:textId="77777777" w:rsidR="0006460B" w:rsidRPr="00A4403A" w:rsidRDefault="00EE100D" w:rsidP="00DF58F1">
            <w:pPr>
              <w:rPr>
                <w:rFonts w:ascii="Arial" w:hAnsi="Arial" w:cs="Arial"/>
                <w:sz w:val="20"/>
                <w:szCs w:val="20"/>
              </w:rPr>
            </w:pPr>
          </w:p>
        </w:tc>
      </w:tr>
      <w:tr w:rsidR="00B94E7B" w14:paraId="152DFF0C"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E959038"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ACA91A1" w14:textId="77777777" w:rsidR="0006460B" w:rsidRPr="00A4403A" w:rsidRDefault="00D74163" w:rsidP="009278F0">
            <w:pPr>
              <w:pStyle w:val="ListParagraph"/>
              <w:numPr>
                <w:ilvl w:val="0"/>
                <w:numId w:val="36"/>
              </w:numPr>
              <w:spacing w:after="180"/>
              <w:jc w:val="both"/>
              <w:rPr>
                <w:rFonts w:ascii="Arial" w:eastAsia="MS Mincho" w:hAnsi="Arial" w:cs="Arial"/>
                <w:sz w:val="20"/>
                <w:szCs w:val="20"/>
              </w:rPr>
            </w:pPr>
            <w:r>
              <w:rPr>
                <w:rFonts w:ascii="Arial" w:eastAsia="MS Mincho" w:hAnsi="Arial" w:cs="Arial"/>
                <w:sz w:val="20"/>
                <w:szCs w:val="20"/>
              </w:rPr>
              <w:t>Philippines</w:t>
            </w:r>
          </w:p>
        </w:tc>
        <w:tc>
          <w:tcPr>
            <w:tcW w:w="333" w:type="pct"/>
            <w:gridSpan w:val="4"/>
            <w:tcBorders>
              <w:top w:val="single" w:sz="4" w:space="0" w:color="auto"/>
              <w:left w:val="single" w:sz="4" w:space="0" w:color="auto"/>
              <w:bottom w:val="single" w:sz="4" w:space="0" w:color="auto"/>
              <w:right w:val="single" w:sz="4" w:space="0" w:color="auto"/>
            </w:tcBorders>
          </w:tcPr>
          <w:p w14:paraId="0841ACCD"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A8EE9BF" w14:textId="77777777" w:rsidR="0006460B"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37AA23D9" w14:textId="77777777" w:rsidR="0006460B" w:rsidRPr="00A4403A" w:rsidRDefault="00EE100D" w:rsidP="00DF58F1">
            <w:pPr>
              <w:rPr>
                <w:rFonts w:ascii="Arial" w:hAnsi="Arial" w:cs="Arial"/>
                <w:sz w:val="20"/>
                <w:szCs w:val="20"/>
              </w:rPr>
            </w:pPr>
          </w:p>
        </w:tc>
      </w:tr>
      <w:tr w:rsidR="00B94E7B" w14:paraId="2B5D0B2E"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09E2037"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D46A1F0" w14:textId="77777777" w:rsidR="0006460B" w:rsidRDefault="00D74163" w:rsidP="009278F0">
            <w:pPr>
              <w:pStyle w:val="ListParagraph"/>
              <w:numPr>
                <w:ilvl w:val="0"/>
                <w:numId w:val="36"/>
              </w:numPr>
              <w:spacing w:after="180"/>
              <w:jc w:val="both"/>
              <w:rPr>
                <w:rFonts w:ascii="Arial" w:eastAsia="MS Mincho" w:hAnsi="Arial" w:cs="Arial"/>
                <w:sz w:val="20"/>
                <w:szCs w:val="20"/>
              </w:rPr>
            </w:pPr>
            <w:r>
              <w:rPr>
                <w:rFonts w:ascii="Arial" w:eastAsia="MS Mincho" w:hAnsi="Arial" w:cs="Arial"/>
                <w:sz w:val="20"/>
                <w:szCs w:val="20"/>
              </w:rPr>
              <w:t>Republic of Korea</w:t>
            </w:r>
          </w:p>
        </w:tc>
        <w:tc>
          <w:tcPr>
            <w:tcW w:w="333" w:type="pct"/>
            <w:gridSpan w:val="4"/>
            <w:tcBorders>
              <w:top w:val="single" w:sz="4" w:space="0" w:color="auto"/>
              <w:left w:val="single" w:sz="4" w:space="0" w:color="auto"/>
              <w:bottom w:val="single" w:sz="4" w:space="0" w:color="auto"/>
              <w:right w:val="single" w:sz="4" w:space="0" w:color="auto"/>
            </w:tcBorders>
          </w:tcPr>
          <w:p w14:paraId="49BF6AB9"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F6E22D5" w14:textId="77777777" w:rsidR="0006460B" w:rsidRPr="00A4403A" w:rsidRDefault="00D74163" w:rsidP="00DF58F1">
            <w:pPr>
              <w:rPr>
                <w:rFonts w:ascii="Arial" w:hAnsi="Arial" w:cs="Arial"/>
                <w:sz w:val="20"/>
                <w:szCs w:val="20"/>
              </w:rPr>
            </w:pPr>
            <w:r w:rsidRPr="00B702B0">
              <w:rPr>
                <w:rFonts w:ascii="Arial" w:hAnsi="Arial" w:cs="Arial"/>
                <w:sz w:val="20"/>
                <w:szCs w:val="20"/>
              </w:rPr>
              <w:t>Persons with disabilities addressed on pp. 26-25 but little emphasis on green and public spaces</w:t>
            </w:r>
          </w:p>
        </w:tc>
        <w:tc>
          <w:tcPr>
            <w:tcW w:w="783" w:type="pct"/>
            <w:vMerge/>
            <w:tcBorders>
              <w:left w:val="single" w:sz="4" w:space="0" w:color="auto"/>
              <w:right w:val="single" w:sz="4" w:space="0" w:color="auto"/>
            </w:tcBorders>
          </w:tcPr>
          <w:p w14:paraId="4F3B273C" w14:textId="77777777" w:rsidR="0006460B" w:rsidRPr="00A4403A" w:rsidRDefault="00EE100D" w:rsidP="00DF58F1">
            <w:pPr>
              <w:rPr>
                <w:rFonts w:ascii="Arial" w:hAnsi="Arial" w:cs="Arial"/>
                <w:sz w:val="20"/>
                <w:szCs w:val="20"/>
              </w:rPr>
            </w:pPr>
          </w:p>
        </w:tc>
      </w:tr>
      <w:tr w:rsidR="00B94E7B" w14:paraId="2ECC49E4"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B82AA25"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EC61D64" w14:textId="77777777" w:rsidR="0006460B" w:rsidRPr="00A4403A" w:rsidRDefault="00D74163" w:rsidP="009278F0">
            <w:pPr>
              <w:pStyle w:val="ListParagraph"/>
              <w:numPr>
                <w:ilvl w:val="0"/>
                <w:numId w:val="36"/>
              </w:numPr>
              <w:spacing w:after="180"/>
              <w:jc w:val="both"/>
              <w:rPr>
                <w:rFonts w:ascii="Arial" w:eastAsia="MS Mincho" w:hAnsi="Arial" w:cs="Arial"/>
                <w:sz w:val="20"/>
                <w:szCs w:val="20"/>
              </w:rPr>
            </w:pPr>
            <w:r w:rsidRPr="00A4403A">
              <w:rPr>
                <w:rFonts w:ascii="Arial" w:eastAsia="MS Mincho" w:hAnsi="Arial" w:cs="Arial"/>
                <w:sz w:val="20"/>
                <w:szCs w:val="20"/>
              </w:rPr>
              <w:t>Samoa</w:t>
            </w:r>
          </w:p>
        </w:tc>
        <w:tc>
          <w:tcPr>
            <w:tcW w:w="333" w:type="pct"/>
            <w:gridSpan w:val="4"/>
            <w:tcBorders>
              <w:top w:val="single" w:sz="4" w:space="0" w:color="auto"/>
              <w:left w:val="single" w:sz="4" w:space="0" w:color="auto"/>
              <w:bottom w:val="single" w:sz="4" w:space="0" w:color="auto"/>
              <w:right w:val="single" w:sz="4" w:space="0" w:color="auto"/>
            </w:tcBorders>
          </w:tcPr>
          <w:p w14:paraId="216257E7"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4D2F2D6" w14:textId="77777777" w:rsidR="004A5585" w:rsidRPr="004A5585" w:rsidRDefault="00D74163" w:rsidP="004A5585">
            <w:pPr>
              <w:rPr>
                <w:rFonts w:ascii="Arial" w:hAnsi="Arial" w:cs="Arial"/>
                <w:sz w:val="20"/>
                <w:szCs w:val="20"/>
              </w:rPr>
            </w:pPr>
            <w:r w:rsidRPr="004A5585">
              <w:rPr>
                <w:rFonts w:ascii="Arial" w:hAnsi="Arial" w:cs="Arial"/>
                <w:sz w:val="20"/>
                <w:szCs w:val="20"/>
              </w:rPr>
              <w:t xml:space="preserve">The indicator is not explicitly mentioned. However it is discussed in other indicators. </w:t>
            </w:r>
          </w:p>
          <w:p w14:paraId="3BBAE53E" w14:textId="77777777" w:rsidR="004A5585" w:rsidRPr="004A5585" w:rsidRDefault="00D74163" w:rsidP="004A5585">
            <w:pPr>
              <w:rPr>
                <w:rFonts w:ascii="Arial" w:hAnsi="Arial" w:cs="Arial"/>
                <w:sz w:val="20"/>
                <w:szCs w:val="20"/>
              </w:rPr>
            </w:pPr>
            <w:r w:rsidRPr="004A5585">
              <w:rPr>
                <w:rFonts w:ascii="Arial" w:hAnsi="Arial" w:cs="Arial"/>
                <w:sz w:val="20"/>
                <w:szCs w:val="20"/>
              </w:rPr>
              <w:t xml:space="preserve">Most of this discussion when the report discusses about climate change. </w:t>
            </w:r>
          </w:p>
          <w:p w14:paraId="0BF94BC6" w14:textId="77777777" w:rsidR="0006460B" w:rsidRPr="00A4403A" w:rsidRDefault="00D74163" w:rsidP="004A5585">
            <w:pPr>
              <w:rPr>
                <w:rFonts w:ascii="Arial" w:hAnsi="Arial" w:cs="Arial"/>
                <w:sz w:val="20"/>
                <w:szCs w:val="20"/>
              </w:rPr>
            </w:pPr>
            <w:r w:rsidRPr="004A5585">
              <w:rPr>
                <w:rFonts w:ascii="Arial" w:hAnsi="Arial" w:cs="Arial"/>
                <w:sz w:val="20"/>
                <w:szCs w:val="20"/>
              </w:rPr>
              <w:t>The country reports achievements on water and sanitation services. Regulation of surface and ground water. (p. 29).</w:t>
            </w:r>
          </w:p>
        </w:tc>
        <w:tc>
          <w:tcPr>
            <w:tcW w:w="783" w:type="pct"/>
            <w:vMerge/>
            <w:tcBorders>
              <w:left w:val="single" w:sz="4" w:space="0" w:color="auto"/>
              <w:right w:val="single" w:sz="4" w:space="0" w:color="auto"/>
            </w:tcBorders>
          </w:tcPr>
          <w:p w14:paraId="75DCB302" w14:textId="77777777" w:rsidR="0006460B" w:rsidRPr="00A4403A" w:rsidRDefault="00EE100D" w:rsidP="00DF58F1">
            <w:pPr>
              <w:rPr>
                <w:rFonts w:ascii="Arial" w:hAnsi="Arial" w:cs="Arial"/>
                <w:sz w:val="20"/>
                <w:szCs w:val="20"/>
              </w:rPr>
            </w:pPr>
          </w:p>
        </w:tc>
      </w:tr>
      <w:tr w:rsidR="00B94E7B" w14:paraId="4E719275"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E3B7489"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9F29B42" w14:textId="77777777" w:rsidR="0006460B" w:rsidRPr="00A4403A" w:rsidRDefault="00D74163" w:rsidP="009278F0">
            <w:pPr>
              <w:pStyle w:val="ListParagraph"/>
              <w:numPr>
                <w:ilvl w:val="0"/>
                <w:numId w:val="36"/>
              </w:numPr>
              <w:spacing w:after="180"/>
              <w:jc w:val="both"/>
              <w:rPr>
                <w:rFonts w:ascii="Arial" w:eastAsia="MS Mincho" w:hAnsi="Arial" w:cs="Arial"/>
                <w:sz w:val="20"/>
                <w:szCs w:val="20"/>
              </w:rPr>
            </w:pPr>
            <w:r w:rsidRPr="00A4403A">
              <w:rPr>
                <w:rFonts w:ascii="Arial" w:eastAsia="MS Mincho" w:hAnsi="Arial" w:cs="Arial"/>
                <w:sz w:val="20"/>
                <w:szCs w:val="20"/>
              </w:rPr>
              <w:t>Sierra Leone</w:t>
            </w:r>
          </w:p>
        </w:tc>
        <w:tc>
          <w:tcPr>
            <w:tcW w:w="333" w:type="pct"/>
            <w:gridSpan w:val="4"/>
            <w:tcBorders>
              <w:top w:val="single" w:sz="4" w:space="0" w:color="auto"/>
              <w:left w:val="single" w:sz="4" w:space="0" w:color="auto"/>
              <w:bottom w:val="single" w:sz="4" w:space="0" w:color="auto"/>
              <w:right w:val="single" w:sz="4" w:space="0" w:color="auto"/>
            </w:tcBorders>
          </w:tcPr>
          <w:p w14:paraId="6B3B3DF7"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AC52AD5" w14:textId="77777777" w:rsidR="0006460B" w:rsidRPr="00A4403A" w:rsidRDefault="00D74163" w:rsidP="00DF58F1">
            <w:pPr>
              <w:rPr>
                <w:rFonts w:ascii="Arial" w:hAnsi="Arial" w:cs="Arial"/>
                <w:sz w:val="20"/>
                <w:szCs w:val="20"/>
              </w:rPr>
            </w:pPr>
            <w:r w:rsidRPr="00B702B0">
              <w:rPr>
                <w:rFonts w:ascii="Arial" w:hAnsi="Arial" w:cs="Arial"/>
                <w:sz w:val="20"/>
                <w:szCs w:val="20"/>
              </w:rPr>
              <w:t>This indicator is linked with Pillar 2 and 3 of Sierra Leone’s Agenda for Prosperity but the report has no description, no data, and does not mention this. However, it does highlight Natural Resource management and future generation. It explains the importance of care for both present and future. (p. 18).</w:t>
            </w:r>
          </w:p>
        </w:tc>
        <w:tc>
          <w:tcPr>
            <w:tcW w:w="783" w:type="pct"/>
            <w:vMerge/>
            <w:tcBorders>
              <w:left w:val="single" w:sz="4" w:space="0" w:color="auto"/>
              <w:right w:val="single" w:sz="4" w:space="0" w:color="auto"/>
            </w:tcBorders>
          </w:tcPr>
          <w:p w14:paraId="59092231" w14:textId="77777777" w:rsidR="0006460B" w:rsidRPr="00A4403A" w:rsidRDefault="00EE100D" w:rsidP="00DF58F1">
            <w:pPr>
              <w:rPr>
                <w:rFonts w:ascii="Arial" w:hAnsi="Arial" w:cs="Arial"/>
                <w:sz w:val="20"/>
                <w:szCs w:val="20"/>
              </w:rPr>
            </w:pPr>
          </w:p>
        </w:tc>
      </w:tr>
      <w:tr w:rsidR="00B94E7B" w14:paraId="12F33952"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60C787A"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776E8B0" w14:textId="77777777" w:rsidR="0006460B" w:rsidRPr="00A4403A" w:rsidRDefault="00D74163" w:rsidP="009278F0">
            <w:pPr>
              <w:pStyle w:val="ListParagraph"/>
              <w:numPr>
                <w:ilvl w:val="0"/>
                <w:numId w:val="36"/>
              </w:numPr>
              <w:spacing w:after="180"/>
              <w:jc w:val="both"/>
              <w:rPr>
                <w:rFonts w:ascii="Arial" w:eastAsia="MS Mincho" w:hAnsi="Arial" w:cs="Arial"/>
                <w:sz w:val="20"/>
                <w:szCs w:val="20"/>
              </w:rPr>
            </w:pPr>
            <w:r>
              <w:rPr>
                <w:rFonts w:ascii="Arial" w:eastAsia="MS Mincho" w:hAnsi="Arial" w:cs="Arial"/>
                <w:sz w:val="20"/>
                <w:szCs w:val="20"/>
              </w:rPr>
              <w:t>Switzerland</w:t>
            </w:r>
          </w:p>
        </w:tc>
        <w:tc>
          <w:tcPr>
            <w:tcW w:w="333" w:type="pct"/>
            <w:gridSpan w:val="4"/>
            <w:tcBorders>
              <w:top w:val="single" w:sz="4" w:space="0" w:color="auto"/>
              <w:left w:val="single" w:sz="4" w:space="0" w:color="auto"/>
              <w:bottom w:val="single" w:sz="4" w:space="0" w:color="auto"/>
              <w:right w:val="single" w:sz="4" w:space="0" w:color="auto"/>
            </w:tcBorders>
          </w:tcPr>
          <w:p w14:paraId="07C99842"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BE2DA2A" w14:textId="77777777" w:rsidR="0006460B" w:rsidRPr="00A4403A" w:rsidRDefault="00D74163" w:rsidP="00DF58F1">
            <w:pPr>
              <w:rPr>
                <w:rFonts w:ascii="Arial" w:hAnsi="Arial" w:cs="Arial"/>
                <w:sz w:val="20"/>
                <w:szCs w:val="20"/>
              </w:rPr>
            </w:pPr>
            <w:r w:rsidRPr="0072018C">
              <w:rPr>
                <w:rFonts w:ascii="Arial" w:hAnsi="Arial" w:cs="Arial"/>
                <w:sz w:val="20"/>
                <w:szCs w:val="20"/>
              </w:rPr>
              <w:t>Switzerland reports that is in the process of amending its existing sustainable development monitoring system (MONET) to allow it to measure the implementation of the SDGs and that it will provide a comprehensive VNR by the end of 2018.</w:t>
            </w:r>
          </w:p>
        </w:tc>
        <w:tc>
          <w:tcPr>
            <w:tcW w:w="783" w:type="pct"/>
            <w:vMerge/>
            <w:tcBorders>
              <w:left w:val="single" w:sz="4" w:space="0" w:color="auto"/>
              <w:right w:val="single" w:sz="4" w:space="0" w:color="auto"/>
            </w:tcBorders>
          </w:tcPr>
          <w:p w14:paraId="28D87452" w14:textId="77777777" w:rsidR="0006460B" w:rsidRPr="00A4403A" w:rsidRDefault="00EE100D" w:rsidP="00DF58F1">
            <w:pPr>
              <w:rPr>
                <w:rFonts w:ascii="Arial" w:hAnsi="Arial" w:cs="Arial"/>
                <w:sz w:val="20"/>
                <w:szCs w:val="20"/>
              </w:rPr>
            </w:pPr>
          </w:p>
        </w:tc>
      </w:tr>
      <w:tr w:rsidR="00B94E7B" w14:paraId="5DF17977"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17EAB5DD" w14:textId="77777777" w:rsidR="0006460B"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224FA62B" w14:textId="77777777" w:rsidR="0006460B" w:rsidRPr="00A4403A" w:rsidRDefault="00D74163" w:rsidP="009278F0">
            <w:pPr>
              <w:pStyle w:val="ListParagraph"/>
              <w:numPr>
                <w:ilvl w:val="0"/>
                <w:numId w:val="36"/>
              </w:numPr>
              <w:spacing w:after="180"/>
              <w:jc w:val="both"/>
              <w:rPr>
                <w:rFonts w:ascii="Arial" w:eastAsia="MS Mincho" w:hAnsi="Arial" w:cs="Arial"/>
                <w:sz w:val="20"/>
                <w:szCs w:val="20"/>
              </w:rPr>
            </w:pPr>
            <w:r w:rsidRPr="00A4403A">
              <w:rPr>
                <w:rFonts w:ascii="Arial" w:eastAsia="MS Mincho" w:hAnsi="Arial" w:cs="Arial"/>
                <w:sz w:val="20"/>
                <w:szCs w:val="20"/>
              </w:rPr>
              <w:t>Togo</w:t>
            </w:r>
          </w:p>
        </w:tc>
        <w:tc>
          <w:tcPr>
            <w:tcW w:w="333" w:type="pct"/>
            <w:gridSpan w:val="4"/>
            <w:tcBorders>
              <w:top w:val="single" w:sz="4" w:space="0" w:color="auto"/>
              <w:left w:val="single" w:sz="4" w:space="0" w:color="auto"/>
              <w:bottom w:val="single" w:sz="4" w:space="0" w:color="auto"/>
              <w:right w:val="single" w:sz="4" w:space="0" w:color="auto"/>
            </w:tcBorders>
          </w:tcPr>
          <w:p w14:paraId="64A69304"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562E0A9" w14:textId="77777777" w:rsidR="0006460B"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1D5195ED" w14:textId="77777777" w:rsidR="0006460B" w:rsidRPr="00A4403A" w:rsidRDefault="00EE100D" w:rsidP="00DF58F1">
            <w:pPr>
              <w:rPr>
                <w:rFonts w:ascii="Arial" w:hAnsi="Arial" w:cs="Arial"/>
                <w:sz w:val="20"/>
                <w:szCs w:val="20"/>
              </w:rPr>
            </w:pPr>
          </w:p>
        </w:tc>
      </w:tr>
      <w:tr w:rsidR="00B94E7B" w14:paraId="733EFC02"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13CDB84E" w14:textId="77777777" w:rsidR="0006460B"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5624354B" w14:textId="77777777" w:rsidR="0006460B" w:rsidRPr="00A4403A" w:rsidRDefault="00D74163" w:rsidP="009278F0">
            <w:pPr>
              <w:pStyle w:val="ListParagraph"/>
              <w:numPr>
                <w:ilvl w:val="0"/>
                <w:numId w:val="36"/>
              </w:numPr>
              <w:spacing w:after="180"/>
              <w:jc w:val="both"/>
              <w:rPr>
                <w:rFonts w:ascii="Arial" w:eastAsia="MS Mincho" w:hAnsi="Arial" w:cs="Arial"/>
                <w:sz w:val="20"/>
                <w:szCs w:val="20"/>
              </w:rPr>
            </w:pPr>
            <w:r>
              <w:rPr>
                <w:rFonts w:ascii="Arial" w:eastAsia="MS Mincho" w:hAnsi="Arial" w:cs="Arial"/>
                <w:sz w:val="20"/>
                <w:szCs w:val="20"/>
              </w:rPr>
              <w:t>Turkey</w:t>
            </w:r>
          </w:p>
        </w:tc>
        <w:tc>
          <w:tcPr>
            <w:tcW w:w="333" w:type="pct"/>
            <w:gridSpan w:val="4"/>
            <w:tcBorders>
              <w:top w:val="single" w:sz="4" w:space="0" w:color="auto"/>
              <w:left w:val="single" w:sz="4" w:space="0" w:color="auto"/>
              <w:bottom w:val="single" w:sz="4" w:space="0" w:color="auto"/>
              <w:right w:val="single" w:sz="4" w:space="0" w:color="auto"/>
            </w:tcBorders>
          </w:tcPr>
          <w:p w14:paraId="461D577C"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EB216B2" w14:textId="77777777" w:rsidR="008D772C" w:rsidRPr="008D772C" w:rsidRDefault="00D74163" w:rsidP="008D772C">
            <w:pPr>
              <w:rPr>
                <w:rFonts w:ascii="Arial" w:hAnsi="Arial" w:cs="Arial"/>
                <w:sz w:val="20"/>
                <w:szCs w:val="20"/>
              </w:rPr>
            </w:pPr>
            <w:r w:rsidRPr="008D772C">
              <w:rPr>
                <w:rFonts w:ascii="Arial" w:hAnsi="Arial" w:cs="Arial"/>
                <w:sz w:val="20"/>
                <w:szCs w:val="20"/>
              </w:rPr>
              <w:t xml:space="preserve">Making cities and human settlements inclusive, safe, resilient and sustainable is set as a goal under the 10th National Development Plan of Turkey.  (pg. 21)  </w:t>
            </w:r>
          </w:p>
          <w:p w14:paraId="411DA506" w14:textId="77777777" w:rsidR="008D772C" w:rsidRPr="008D772C" w:rsidRDefault="00EE100D" w:rsidP="008D772C">
            <w:pPr>
              <w:rPr>
                <w:rFonts w:ascii="Arial" w:hAnsi="Arial" w:cs="Arial"/>
                <w:sz w:val="20"/>
                <w:szCs w:val="20"/>
              </w:rPr>
            </w:pPr>
          </w:p>
          <w:p w14:paraId="2950A27C" w14:textId="77777777" w:rsidR="0006460B" w:rsidRPr="00A4403A" w:rsidRDefault="00D74163" w:rsidP="008D772C">
            <w:pPr>
              <w:rPr>
                <w:rFonts w:ascii="Arial" w:hAnsi="Arial" w:cs="Arial"/>
                <w:sz w:val="20"/>
                <w:szCs w:val="20"/>
              </w:rPr>
            </w:pPr>
            <w:r w:rsidRPr="008D772C">
              <w:rPr>
                <w:rFonts w:ascii="Arial" w:hAnsi="Arial" w:cs="Arial"/>
                <w:sz w:val="20"/>
                <w:szCs w:val="20"/>
              </w:rPr>
              <w:t>No specific data is provided.</w:t>
            </w:r>
          </w:p>
        </w:tc>
        <w:tc>
          <w:tcPr>
            <w:tcW w:w="783" w:type="pct"/>
            <w:vMerge/>
            <w:tcBorders>
              <w:left w:val="single" w:sz="4" w:space="0" w:color="auto"/>
              <w:right w:val="single" w:sz="4" w:space="0" w:color="auto"/>
            </w:tcBorders>
          </w:tcPr>
          <w:p w14:paraId="15763795" w14:textId="77777777" w:rsidR="0006460B" w:rsidRPr="00A4403A" w:rsidRDefault="00EE100D" w:rsidP="00DF58F1">
            <w:pPr>
              <w:rPr>
                <w:rFonts w:ascii="Arial" w:hAnsi="Arial" w:cs="Arial"/>
                <w:sz w:val="20"/>
                <w:szCs w:val="20"/>
              </w:rPr>
            </w:pPr>
          </w:p>
        </w:tc>
      </w:tr>
      <w:tr w:rsidR="00B94E7B" w14:paraId="3BBEDA87"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5256D15C" w14:textId="77777777" w:rsidR="0006460B"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67AAA158" w14:textId="77777777" w:rsidR="0006460B" w:rsidRDefault="00D74163" w:rsidP="009278F0">
            <w:pPr>
              <w:pStyle w:val="ListParagraph"/>
              <w:numPr>
                <w:ilvl w:val="0"/>
                <w:numId w:val="36"/>
              </w:numPr>
              <w:spacing w:after="180"/>
              <w:jc w:val="both"/>
              <w:rPr>
                <w:rFonts w:ascii="Arial" w:eastAsia="MS Mincho" w:hAnsi="Arial" w:cs="Arial"/>
                <w:sz w:val="20"/>
                <w:szCs w:val="20"/>
              </w:rPr>
            </w:pPr>
            <w:r>
              <w:rPr>
                <w:rFonts w:ascii="Arial" w:eastAsia="MS Mincho" w:hAnsi="Arial" w:cs="Arial"/>
                <w:sz w:val="20"/>
                <w:szCs w:val="20"/>
              </w:rPr>
              <w:t>Uganda</w:t>
            </w:r>
          </w:p>
        </w:tc>
        <w:tc>
          <w:tcPr>
            <w:tcW w:w="333" w:type="pct"/>
            <w:gridSpan w:val="4"/>
            <w:tcBorders>
              <w:top w:val="single" w:sz="4" w:space="0" w:color="auto"/>
              <w:left w:val="single" w:sz="4" w:space="0" w:color="auto"/>
              <w:bottom w:val="single" w:sz="4" w:space="0" w:color="auto"/>
              <w:right w:val="single" w:sz="4" w:space="0" w:color="auto"/>
            </w:tcBorders>
          </w:tcPr>
          <w:p w14:paraId="17FC8E87"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EF4978D" w14:textId="77777777" w:rsidR="0006460B" w:rsidRPr="00A4403A" w:rsidRDefault="00D74163" w:rsidP="00DF58F1">
            <w:pPr>
              <w:rPr>
                <w:rFonts w:ascii="Arial" w:hAnsi="Arial" w:cs="Arial"/>
                <w:sz w:val="20"/>
                <w:szCs w:val="20"/>
              </w:rPr>
            </w:pPr>
            <w:r w:rsidRPr="00B702B0">
              <w:rPr>
                <w:rFonts w:ascii="Arial" w:hAnsi="Arial" w:cs="Arial"/>
                <w:sz w:val="20"/>
                <w:szCs w:val="20"/>
              </w:rPr>
              <w:t>No baseline data available in Uganda for SDG indicator 11.7.1.</w:t>
            </w:r>
          </w:p>
        </w:tc>
        <w:tc>
          <w:tcPr>
            <w:tcW w:w="783" w:type="pct"/>
            <w:vMerge/>
            <w:tcBorders>
              <w:left w:val="single" w:sz="4" w:space="0" w:color="auto"/>
              <w:right w:val="single" w:sz="4" w:space="0" w:color="auto"/>
            </w:tcBorders>
          </w:tcPr>
          <w:p w14:paraId="1866D324" w14:textId="77777777" w:rsidR="0006460B" w:rsidRPr="00A4403A" w:rsidRDefault="00EE100D" w:rsidP="00DF58F1">
            <w:pPr>
              <w:rPr>
                <w:rFonts w:ascii="Arial" w:hAnsi="Arial" w:cs="Arial"/>
                <w:sz w:val="20"/>
                <w:szCs w:val="20"/>
              </w:rPr>
            </w:pPr>
          </w:p>
        </w:tc>
      </w:tr>
      <w:tr w:rsidR="00B94E7B" w14:paraId="3F0B54B8"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23D24DB4" w14:textId="77777777" w:rsidR="0006460B"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55FBB201" w14:textId="77777777" w:rsidR="0006460B" w:rsidRDefault="00D74163" w:rsidP="009278F0">
            <w:pPr>
              <w:pStyle w:val="ListParagraph"/>
              <w:numPr>
                <w:ilvl w:val="0"/>
                <w:numId w:val="36"/>
              </w:numPr>
              <w:spacing w:after="180"/>
              <w:jc w:val="both"/>
              <w:rPr>
                <w:rFonts w:ascii="Arial" w:eastAsia="MS Mincho" w:hAnsi="Arial" w:cs="Arial"/>
                <w:sz w:val="20"/>
                <w:szCs w:val="20"/>
              </w:rPr>
            </w:pPr>
            <w:r>
              <w:rPr>
                <w:rFonts w:ascii="Arial" w:eastAsia="MS Mincho" w:hAnsi="Arial" w:cs="Arial"/>
                <w:sz w:val="20"/>
                <w:szCs w:val="20"/>
              </w:rPr>
              <w:t>Venezuela</w:t>
            </w:r>
          </w:p>
        </w:tc>
        <w:tc>
          <w:tcPr>
            <w:tcW w:w="333" w:type="pct"/>
            <w:gridSpan w:val="4"/>
            <w:tcBorders>
              <w:top w:val="single" w:sz="4" w:space="0" w:color="auto"/>
              <w:left w:val="single" w:sz="4" w:space="0" w:color="auto"/>
              <w:bottom w:val="single" w:sz="4" w:space="0" w:color="auto"/>
              <w:right w:val="single" w:sz="4" w:space="0" w:color="auto"/>
            </w:tcBorders>
          </w:tcPr>
          <w:p w14:paraId="33E8B25F"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10FB078" w14:textId="77777777" w:rsidR="0006460B" w:rsidRPr="00A4403A" w:rsidRDefault="00D74163" w:rsidP="00DF58F1">
            <w:pPr>
              <w:rPr>
                <w:rFonts w:ascii="Arial" w:hAnsi="Arial" w:cs="Arial"/>
                <w:sz w:val="20"/>
                <w:szCs w:val="20"/>
              </w:rPr>
            </w:pPr>
            <w:r w:rsidRPr="006A5BBA">
              <w:rPr>
                <w:rFonts w:ascii="Arial" w:hAnsi="Arial" w:cs="Arial"/>
                <w:sz w:val="20"/>
                <w:szCs w:val="20"/>
              </w:rPr>
              <w:t>While there is no explicit reference to “safe public spaces,” the missions related to housing and the Plan Patria Segura referenced in Indicator 16.A are all government efforts to foster the creation of safe public spaces.</w:t>
            </w:r>
          </w:p>
        </w:tc>
        <w:tc>
          <w:tcPr>
            <w:tcW w:w="783" w:type="pct"/>
            <w:vMerge/>
            <w:tcBorders>
              <w:left w:val="single" w:sz="4" w:space="0" w:color="auto"/>
              <w:right w:val="single" w:sz="4" w:space="0" w:color="auto"/>
            </w:tcBorders>
          </w:tcPr>
          <w:p w14:paraId="51F1A9C9" w14:textId="77777777" w:rsidR="0006460B" w:rsidRPr="00A4403A" w:rsidRDefault="00EE100D" w:rsidP="00DF58F1">
            <w:pPr>
              <w:rPr>
                <w:rFonts w:ascii="Arial" w:hAnsi="Arial" w:cs="Arial"/>
                <w:sz w:val="20"/>
                <w:szCs w:val="20"/>
              </w:rPr>
            </w:pPr>
          </w:p>
        </w:tc>
      </w:tr>
      <w:tr w:rsidR="00B94E7B" w14:paraId="521FE6A1" w14:textId="77777777" w:rsidTr="00B94E7B">
        <w:trPr>
          <w:trHeight w:val="207"/>
        </w:trPr>
        <w:tc>
          <w:tcPr>
            <w:tcW w:w="795" w:type="pct"/>
            <w:vMerge/>
            <w:tcBorders>
              <w:left w:val="single" w:sz="4" w:space="0" w:color="auto"/>
              <w:right w:val="single" w:sz="4" w:space="0" w:color="auto"/>
            </w:tcBorders>
            <w:shd w:val="clear" w:color="auto" w:fill="DAEEF3" w:themeFill="accent5" w:themeFillTint="33"/>
          </w:tcPr>
          <w:p w14:paraId="30BDEDD6" w14:textId="77777777" w:rsidR="0006460B" w:rsidRPr="00A4403A" w:rsidRDefault="00EE100D" w:rsidP="00DF58F1">
            <w:pPr>
              <w:rPr>
                <w:rFonts w:ascii="Arial" w:hAnsi="Arial" w:cs="Arial"/>
                <w:sz w:val="20"/>
                <w:szCs w:val="20"/>
              </w:rPr>
            </w:pPr>
          </w:p>
        </w:tc>
        <w:tc>
          <w:tcPr>
            <w:tcW w:w="528" w:type="pct"/>
            <w:vMerge w:val="restart"/>
            <w:tcBorders>
              <w:top w:val="single" w:sz="4" w:space="0" w:color="auto"/>
              <w:left w:val="single" w:sz="4" w:space="0" w:color="auto"/>
              <w:right w:val="single" w:sz="4" w:space="0" w:color="auto"/>
            </w:tcBorders>
            <w:shd w:val="clear" w:color="auto" w:fill="B6DDE8" w:themeFill="accent5" w:themeFillTint="66"/>
            <w:noWrap/>
          </w:tcPr>
          <w:p w14:paraId="015A002A" w14:textId="77777777" w:rsidR="0006460B" w:rsidRPr="00876A7F" w:rsidRDefault="00D74163" w:rsidP="00DF58F1">
            <w:pPr>
              <w:spacing w:after="180"/>
              <w:jc w:val="both"/>
              <w:rPr>
                <w:rFonts w:ascii="Arial" w:eastAsia="MS Mincho" w:hAnsi="Arial" w:cs="Arial"/>
                <w:b/>
                <w:color w:val="000000"/>
                <w:sz w:val="20"/>
                <w:szCs w:val="20"/>
              </w:rPr>
            </w:pPr>
            <w:r w:rsidRPr="00876A7F">
              <w:rPr>
                <w:rFonts w:ascii="Arial" w:eastAsia="MS Mincho" w:hAnsi="Arial" w:cs="Arial"/>
                <w:b/>
                <w:color w:val="000000"/>
                <w:sz w:val="20"/>
                <w:szCs w:val="20"/>
              </w:rPr>
              <w:t>Total VNRs</w:t>
            </w:r>
            <w:r>
              <w:rPr>
                <w:rFonts w:ascii="Arial" w:eastAsia="MS Mincho" w:hAnsi="Arial" w:cs="Arial"/>
                <w:b/>
                <w:color w:val="000000"/>
                <w:sz w:val="20"/>
                <w:szCs w:val="20"/>
              </w:rPr>
              <w:t xml:space="preserve"> (22)</w:t>
            </w:r>
          </w:p>
        </w:tc>
        <w:tc>
          <w:tcPr>
            <w:tcW w:w="201" w:type="pct"/>
            <w:gridSpan w:val="3"/>
            <w:tcBorders>
              <w:top w:val="single" w:sz="4" w:space="0" w:color="auto"/>
              <w:left w:val="single" w:sz="4" w:space="0" w:color="auto"/>
              <w:bottom w:val="single" w:sz="4" w:space="0" w:color="auto"/>
              <w:right w:val="single" w:sz="4" w:space="0" w:color="auto"/>
            </w:tcBorders>
          </w:tcPr>
          <w:p w14:paraId="74C5016E"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132" w:type="pct"/>
            <w:tcBorders>
              <w:top w:val="single" w:sz="4" w:space="0" w:color="auto"/>
              <w:left w:val="single" w:sz="4" w:space="0" w:color="auto"/>
              <w:bottom w:val="single" w:sz="4" w:space="0" w:color="auto"/>
              <w:right w:val="single" w:sz="4" w:space="0" w:color="auto"/>
            </w:tcBorders>
          </w:tcPr>
          <w:p w14:paraId="44D4BF50"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7</w:t>
            </w:r>
          </w:p>
        </w:tc>
        <w:tc>
          <w:tcPr>
            <w:tcW w:w="2561" w:type="pct"/>
            <w:vMerge w:val="restart"/>
            <w:tcBorders>
              <w:top w:val="single" w:sz="4" w:space="0" w:color="auto"/>
              <w:left w:val="single" w:sz="4" w:space="0" w:color="auto"/>
              <w:right w:val="single" w:sz="4" w:space="0" w:color="auto"/>
            </w:tcBorders>
          </w:tcPr>
          <w:p w14:paraId="30BC4A16" w14:textId="77777777" w:rsidR="0006460B"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427308A8" w14:textId="77777777" w:rsidR="0006460B" w:rsidRPr="00A4403A" w:rsidRDefault="00EE100D" w:rsidP="00DF58F1">
            <w:pPr>
              <w:rPr>
                <w:rFonts w:ascii="Arial" w:hAnsi="Arial" w:cs="Arial"/>
                <w:sz w:val="20"/>
                <w:szCs w:val="20"/>
              </w:rPr>
            </w:pPr>
          </w:p>
        </w:tc>
      </w:tr>
      <w:tr w:rsidR="00B94E7B" w14:paraId="57094928" w14:textId="77777777" w:rsidTr="00B94E7B">
        <w:trPr>
          <w:trHeight w:val="207"/>
        </w:trPr>
        <w:tc>
          <w:tcPr>
            <w:tcW w:w="795" w:type="pct"/>
            <w:vMerge/>
            <w:tcBorders>
              <w:left w:val="single" w:sz="4" w:space="0" w:color="auto"/>
              <w:bottom w:val="single" w:sz="4" w:space="0" w:color="auto"/>
              <w:right w:val="single" w:sz="4" w:space="0" w:color="auto"/>
            </w:tcBorders>
            <w:shd w:val="clear" w:color="auto" w:fill="DAEEF3" w:themeFill="accent5" w:themeFillTint="33"/>
          </w:tcPr>
          <w:p w14:paraId="2CDF80E9" w14:textId="77777777" w:rsidR="0006460B" w:rsidRPr="00A4403A" w:rsidRDefault="00EE100D" w:rsidP="00DF58F1">
            <w:pPr>
              <w:rPr>
                <w:rFonts w:ascii="Arial" w:hAnsi="Arial" w:cs="Arial"/>
                <w:sz w:val="20"/>
                <w:szCs w:val="20"/>
              </w:rPr>
            </w:pPr>
          </w:p>
        </w:tc>
        <w:tc>
          <w:tcPr>
            <w:tcW w:w="528" w:type="pct"/>
            <w:vMerge/>
            <w:tcBorders>
              <w:left w:val="single" w:sz="4" w:space="0" w:color="auto"/>
              <w:bottom w:val="single" w:sz="4" w:space="0" w:color="auto"/>
              <w:right w:val="single" w:sz="4" w:space="0" w:color="auto"/>
            </w:tcBorders>
            <w:shd w:val="clear" w:color="auto" w:fill="B6DDE8" w:themeFill="accent5" w:themeFillTint="66"/>
            <w:noWrap/>
          </w:tcPr>
          <w:p w14:paraId="15613CFE" w14:textId="77777777" w:rsidR="0006460B" w:rsidRPr="00876A7F" w:rsidRDefault="00EE100D" w:rsidP="00DF58F1">
            <w:pPr>
              <w:spacing w:after="180"/>
              <w:jc w:val="both"/>
              <w:rPr>
                <w:rFonts w:ascii="Arial" w:eastAsia="MS Mincho" w:hAnsi="Arial" w:cs="Arial"/>
                <w:b/>
                <w:color w:val="000000"/>
                <w:sz w:val="20"/>
                <w:szCs w:val="20"/>
              </w:rPr>
            </w:pPr>
          </w:p>
        </w:tc>
        <w:tc>
          <w:tcPr>
            <w:tcW w:w="201" w:type="pct"/>
            <w:gridSpan w:val="3"/>
            <w:tcBorders>
              <w:top w:val="single" w:sz="4" w:space="0" w:color="auto"/>
              <w:left w:val="single" w:sz="4" w:space="0" w:color="auto"/>
              <w:bottom w:val="single" w:sz="4" w:space="0" w:color="auto"/>
              <w:right w:val="single" w:sz="4" w:space="0" w:color="auto"/>
            </w:tcBorders>
          </w:tcPr>
          <w:p w14:paraId="4E6DA7A7" w14:textId="77777777" w:rsidR="0006460B"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132" w:type="pct"/>
            <w:tcBorders>
              <w:top w:val="single" w:sz="4" w:space="0" w:color="auto"/>
              <w:left w:val="single" w:sz="4" w:space="0" w:color="auto"/>
              <w:bottom w:val="single" w:sz="4" w:space="0" w:color="auto"/>
              <w:right w:val="single" w:sz="4" w:space="0" w:color="auto"/>
            </w:tcBorders>
          </w:tcPr>
          <w:p w14:paraId="5FC5812A" w14:textId="77777777" w:rsidR="0006460B" w:rsidRDefault="00D74163" w:rsidP="00DF58F1">
            <w:pPr>
              <w:rPr>
                <w:rStyle w:val="SubtleEmphasis"/>
                <w:rFonts w:ascii="Arial" w:hAnsi="Arial" w:cs="Arial"/>
                <w:sz w:val="20"/>
                <w:szCs w:val="20"/>
              </w:rPr>
            </w:pPr>
            <w:r>
              <w:rPr>
                <w:rStyle w:val="SubtleEmphasis"/>
                <w:rFonts w:ascii="Arial" w:hAnsi="Arial" w:cs="Arial"/>
                <w:sz w:val="20"/>
                <w:szCs w:val="20"/>
              </w:rPr>
              <w:t>15</w:t>
            </w:r>
          </w:p>
        </w:tc>
        <w:tc>
          <w:tcPr>
            <w:tcW w:w="2561" w:type="pct"/>
            <w:vMerge/>
            <w:tcBorders>
              <w:left w:val="single" w:sz="4" w:space="0" w:color="auto"/>
              <w:right w:val="single" w:sz="4" w:space="0" w:color="auto"/>
            </w:tcBorders>
          </w:tcPr>
          <w:p w14:paraId="36F91DBF" w14:textId="77777777" w:rsidR="0006460B"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0DF6FB09" w14:textId="77777777" w:rsidR="0006460B" w:rsidRPr="00A4403A" w:rsidRDefault="00EE100D" w:rsidP="00DF58F1">
            <w:pPr>
              <w:rPr>
                <w:rFonts w:ascii="Arial" w:hAnsi="Arial" w:cs="Arial"/>
                <w:sz w:val="20"/>
                <w:szCs w:val="20"/>
              </w:rPr>
            </w:pPr>
          </w:p>
        </w:tc>
      </w:tr>
      <w:tr w:rsidR="00B94E7B" w14:paraId="4997EE4F" w14:textId="77777777" w:rsidTr="00B94E7B">
        <w:trPr>
          <w:trHeight w:val="44"/>
        </w:trPr>
        <w:tc>
          <w:tcPr>
            <w:tcW w:w="795" w:type="pct"/>
            <w:vMerge w:val="restart"/>
            <w:tcBorders>
              <w:top w:val="single" w:sz="4" w:space="0" w:color="auto"/>
              <w:left w:val="single" w:sz="4" w:space="0" w:color="auto"/>
              <w:right w:val="single" w:sz="4" w:space="0" w:color="auto"/>
            </w:tcBorders>
            <w:shd w:val="clear" w:color="auto" w:fill="DAEEF3" w:themeFill="accent5" w:themeFillTint="33"/>
          </w:tcPr>
          <w:p w14:paraId="1A4868E9" w14:textId="77777777" w:rsidR="0006460B" w:rsidRPr="00243453" w:rsidRDefault="00D74163" w:rsidP="00DF58F1">
            <w:pPr>
              <w:rPr>
                <w:rFonts w:ascii="Arial" w:hAnsi="Arial" w:cs="Arial"/>
                <w:b/>
                <w:sz w:val="24"/>
                <w:szCs w:val="24"/>
              </w:rPr>
            </w:pPr>
            <w:r w:rsidRPr="00243453">
              <w:rPr>
                <w:rFonts w:ascii="Arial" w:hAnsi="Arial" w:cs="Arial"/>
                <w:b/>
                <w:sz w:val="24"/>
                <w:szCs w:val="24"/>
              </w:rPr>
              <w:t xml:space="preserve">16.1: Reduce Violence </w:t>
            </w:r>
          </w:p>
        </w:tc>
        <w:tc>
          <w:tcPr>
            <w:tcW w:w="528" w:type="pct"/>
            <w:tcBorders>
              <w:top w:val="single" w:sz="4" w:space="0" w:color="auto"/>
              <w:left w:val="single" w:sz="4" w:space="0" w:color="auto"/>
              <w:bottom w:val="single" w:sz="4" w:space="0" w:color="auto"/>
              <w:right w:val="single" w:sz="4" w:space="0" w:color="auto"/>
            </w:tcBorders>
            <w:noWrap/>
          </w:tcPr>
          <w:p w14:paraId="66ED8344" w14:textId="77777777" w:rsidR="0006460B" w:rsidRPr="00A4403A" w:rsidRDefault="00D74163" w:rsidP="009278F0">
            <w:pPr>
              <w:pStyle w:val="ListParagraph"/>
              <w:numPr>
                <w:ilvl w:val="0"/>
                <w:numId w:val="37"/>
              </w:numPr>
              <w:spacing w:after="180"/>
              <w:jc w:val="both"/>
              <w:rPr>
                <w:rFonts w:ascii="Arial" w:eastAsia="MS Mincho" w:hAnsi="Arial" w:cs="Arial"/>
                <w:sz w:val="20"/>
                <w:szCs w:val="20"/>
              </w:rPr>
            </w:pPr>
            <w:r w:rsidRPr="00A4403A">
              <w:rPr>
                <w:rFonts w:ascii="Arial" w:eastAsia="MS Mincho" w:hAnsi="Arial" w:cs="Arial"/>
                <w:sz w:val="20"/>
                <w:szCs w:val="20"/>
              </w:rPr>
              <w:t>China</w:t>
            </w:r>
          </w:p>
        </w:tc>
        <w:tc>
          <w:tcPr>
            <w:tcW w:w="333" w:type="pct"/>
            <w:gridSpan w:val="4"/>
            <w:tcBorders>
              <w:top w:val="single" w:sz="4" w:space="0" w:color="auto"/>
              <w:left w:val="single" w:sz="4" w:space="0" w:color="auto"/>
              <w:bottom w:val="single" w:sz="4" w:space="0" w:color="auto"/>
              <w:right w:val="single" w:sz="4" w:space="0" w:color="auto"/>
            </w:tcBorders>
          </w:tcPr>
          <w:p w14:paraId="40D1B2A0"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7BE85AE" w14:textId="77777777" w:rsidR="0006460B" w:rsidRPr="00A4403A" w:rsidRDefault="00EE100D" w:rsidP="00DF58F1">
            <w:pPr>
              <w:rPr>
                <w:rFonts w:ascii="Arial" w:hAnsi="Arial" w:cs="Arial"/>
                <w:sz w:val="20"/>
                <w:szCs w:val="20"/>
              </w:rPr>
            </w:pPr>
          </w:p>
        </w:tc>
        <w:tc>
          <w:tcPr>
            <w:tcW w:w="783" w:type="pct"/>
            <w:vMerge w:val="restart"/>
            <w:tcBorders>
              <w:top w:val="single" w:sz="4" w:space="0" w:color="auto"/>
              <w:left w:val="single" w:sz="4" w:space="0" w:color="auto"/>
              <w:right w:val="single" w:sz="4" w:space="0" w:color="auto"/>
            </w:tcBorders>
          </w:tcPr>
          <w:p w14:paraId="731B5114" w14:textId="77777777" w:rsidR="000C2F40" w:rsidRPr="000C2F40" w:rsidRDefault="00D74163" w:rsidP="000C2F40">
            <w:pPr>
              <w:rPr>
                <w:rFonts w:ascii="Arial" w:hAnsi="Arial" w:cs="Arial"/>
                <w:sz w:val="20"/>
                <w:szCs w:val="20"/>
              </w:rPr>
            </w:pPr>
            <w:r>
              <w:rPr>
                <w:rFonts w:ascii="Arial" w:hAnsi="Arial" w:cs="Arial"/>
                <w:sz w:val="20"/>
                <w:szCs w:val="20"/>
              </w:rPr>
              <w:t>Only 9</w:t>
            </w:r>
            <w:r w:rsidRPr="000C2F40">
              <w:rPr>
                <w:rFonts w:ascii="Arial" w:hAnsi="Arial" w:cs="Arial"/>
                <w:sz w:val="20"/>
                <w:szCs w:val="20"/>
              </w:rPr>
              <w:t xml:space="preserve"> countries attempted to report on this indicator.</w:t>
            </w:r>
          </w:p>
          <w:p w14:paraId="7A02698B" w14:textId="77777777" w:rsidR="0006460B" w:rsidRPr="00A4403A" w:rsidRDefault="00D74163" w:rsidP="000C2F40">
            <w:pPr>
              <w:rPr>
                <w:rFonts w:ascii="Arial" w:hAnsi="Arial" w:cs="Arial"/>
                <w:sz w:val="20"/>
                <w:szCs w:val="20"/>
              </w:rPr>
            </w:pPr>
            <w:r w:rsidRPr="000C2F40">
              <w:rPr>
                <w:rFonts w:ascii="Arial" w:hAnsi="Arial" w:cs="Arial"/>
                <w:sz w:val="20"/>
                <w:szCs w:val="20"/>
              </w:rPr>
              <w:t>It is one of the lowest reported indicator</w:t>
            </w:r>
          </w:p>
        </w:tc>
      </w:tr>
      <w:tr w:rsidR="00B94E7B" w14:paraId="689F0627"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649E2D6E" w14:textId="77777777" w:rsidR="0006460B"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2341C1E9" w14:textId="77777777" w:rsidR="0006460B" w:rsidRPr="00A4403A" w:rsidRDefault="00D74163" w:rsidP="009278F0">
            <w:pPr>
              <w:pStyle w:val="ListParagraph"/>
              <w:numPr>
                <w:ilvl w:val="0"/>
                <w:numId w:val="37"/>
              </w:numPr>
              <w:spacing w:after="180"/>
              <w:jc w:val="both"/>
              <w:rPr>
                <w:rFonts w:ascii="Arial" w:eastAsia="MS Mincho" w:hAnsi="Arial" w:cs="Arial"/>
                <w:sz w:val="20"/>
                <w:szCs w:val="20"/>
              </w:rPr>
            </w:pPr>
            <w:r>
              <w:rPr>
                <w:rFonts w:ascii="Arial" w:eastAsia="MS Mincho" w:hAnsi="Arial" w:cs="Arial"/>
                <w:sz w:val="20"/>
                <w:szCs w:val="20"/>
              </w:rPr>
              <w:t>Colombia</w:t>
            </w:r>
          </w:p>
        </w:tc>
        <w:tc>
          <w:tcPr>
            <w:tcW w:w="333" w:type="pct"/>
            <w:gridSpan w:val="4"/>
            <w:tcBorders>
              <w:top w:val="single" w:sz="4" w:space="0" w:color="auto"/>
              <w:left w:val="single" w:sz="4" w:space="0" w:color="auto"/>
              <w:bottom w:val="single" w:sz="4" w:space="0" w:color="auto"/>
              <w:right w:val="single" w:sz="4" w:space="0" w:color="auto"/>
            </w:tcBorders>
          </w:tcPr>
          <w:p w14:paraId="2CB8BF2B"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68A9EF3" w14:textId="77777777" w:rsidR="0006460B" w:rsidRPr="00A4403A" w:rsidRDefault="00D74163" w:rsidP="00DF58F1">
            <w:pPr>
              <w:rPr>
                <w:rFonts w:ascii="Arial" w:hAnsi="Arial" w:cs="Arial"/>
                <w:sz w:val="20"/>
                <w:szCs w:val="20"/>
              </w:rPr>
            </w:pPr>
            <w:r>
              <w:rPr>
                <w:rFonts w:ascii="Arial" w:hAnsi="Arial" w:cs="Arial"/>
                <w:sz w:val="20"/>
                <w:szCs w:val="20"/>
              </w:rPr>
              <w:t>E</w:t>
            </w:r>
            <w:r w:rsidRPr="00333536">
              <w:rPr>
                <w:rFonts w:ascii="Arial" w:hAnsi="Arial" w:cs="Arial"/>
                <w:sz w:val="20"/>
                <w:szCs w:val="20"/>
              </w:rPr>
              <w:t>xclusively focused on SDG relating to chemicals, mining, toxic wastes, etc.</w:t>
            </w:r>
          </w:p>
        </w:tc>
        <w:tc>
          <w:tcPr>
            <w:tcW w:w="783" w:type="pct"/>
            <w:vMerge/>
            <w:tcBorders>
              <w:left w:val="single" w:sz="4" w:space="0" w:color="auto"/>
              <w:right w:val="single" w:sz="4" w:space="0" w:color="auto"/>
            </w:tcBorders>
          </w:tcPr>
          <w:p w14:paraId="4F00B14F" w14:textId="77777777" w:rsidR="0006460B" w:rsidRPr="00A4403A" w:rsidRDefault="00EE100D" w:rsidP="00DF58F1">
            <w:pPr>
              <w:rPr>
                <w:rFonts w:ascii="Arial" w:hAnsi="Arial" w:cs="Arial"/>
                <w:sz w:val="20"/>
                <w:szCs w:val="20"/>
              </w:rPr>
            </w:pPr>
          </w:p>
        </w:tc>
      </w:tr>
      <w:tr w:rsidR="00B94E7B" w14:paraId="0C5E3C7D"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37BBF9EF" w14:textId="77777777" w:rsidR="0006460B"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417011A7" w14:textId="77777777" w:rsidR="0006460B" w:rsidRDefault="00D74163" w:rsidP="009278F0">
            <w:pPr>
              <w:pStyle w:val="ListParagraph"/>
              <w:numPr>
                <w:ilvl w:val="0"/>
                <w:numId w:val="37"/>
              </w:numPr>
              <w:spacing w:after="180"/>
              <w:jc w:val="both"/>
              <w:rPr>
                <w:rFonts w:ascii="Arial" w:eastAsia="MS Mincho" w:hAnsi="Arial" w:cs="Arial"/>
                <w:sz w:val="20"/>
                <w:szCs w:val="20"/>
              </w:rPr>
            </w:pPr>
            <w:r>
              <w:rPr>
                <w:rFonts w:ascii="Arial" w:eastAsia="MS Mincho" w:hAnsi="Arial" w:cs="Arial"/>
                <w:sz w:val="20"/>
                <w:szCs w:val="20"/>
              </w:rPr>
              <w:t>Egypt</w:t>
            </w:r>
          </w:p>
        </w:tc>
        <w:tc>
          <w:tcPr>
            <w:tcW w:w="333" w:type="pct"/>
            <w:gridSpan w:val="4"/>
            <w:tcBorders>
              <w:top w:val="single" w:sz="4" w:space="0" w:color="auto"/>
              <w:left w:val="single" w:sz="4" w:space="0" w:color="auto"/>
              <w:bottom w:val="single" w:sz="4" w:space="0" w:color="auto"/>
              <w:right w:val="single" w:sz="4" w:space="0" w:color="auto"/>
            </w:tcBorders>
          </w:tcPr>
          <w:p w14:paraId="0362069E"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2A491CB" w14:textId="77777777" w:rsidR="0006460B" w:rsidRPr="00A4403A" w:rsidRDefault="00D74163" w:rsidP="00DF58F1">
            <w:pPr>
              <w:rPr>
                <w:rFonts w:ascii="Arial" w:hAnsi="Arial" w:cs="Arial"/>
                <w:sz w:val="20"/>
                <w:szCs w:val="20"/>
              </w:rPr>
            </w:pPr>
            <w:r w:rsidRPr="003C15AD">
              <w:rPr>
                <w:rFonts w:ascii="Arial" w:hAnsi="Arial" w:cs="Arial"/>
                <w:sz w:val="20"/>
                <w:szCs w:val="20"/>
              </w:rPr>
              <w:t>Report focuses on violence against women and children only, not general violence.</w:t>
            </w:r>
          </w:p>
        </w:tc>
        <w:tc>
          <w:tcPr>
            <w:tcW w:w="783" w:type="pct"/>
            <w:vMerge/>
            <w:tcBorders>
              <w:left w:val="single" w:sz="4" w:space="0" w:color="auto"/>
              <w:right w:val="single" w:sz="4" w:space="0" w:color="auto"/>
            </w:tcBorders>
          </w:tcPr>
          <w:p w14:paraId="5E7A1400" w14:textId="77777777" w:rsidR="0006460B" w:rsidRPr="00A4403A" w:rsidRDefault="00EE100D" w:rsidP="00DF58F1">
            <w:pPr>
              <w:rPr>
                <w:rFonts w:ascii="Arial" w:hAnsi="Arial" w:cs="Arial"/>
                <w:sz w:val="20"/>
                <w:szCs w:val="20"/>
              </w:rPr>
            </w:pPr>
          </w:p>
        </w:tc>
      </w:tr>
      <w:tr w:rsidR="00B94E7B" w14:paraId="61DC5DB6"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16433DE3"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CA9E2F7" w14:textId="77777777" w:rsidR="0006460B" w:rsidRPr="00A4403A" w:rsidRDefault="00D74163" w:rsidP="009278F0">
            <w:pPr>
              <w:pStyle w:val="ListParagraph"/>
              <w:numPr>
                <w:ilvl w:val="0"/>
                <w:numId w:val="37"/>
              </w:numPr>
              <w:spacing w:after="180"/>
              <w:jc w:val="both"/>
              <w:rPr>
                <w:rFonts w:ascii="Arial" w:eastAsia="MS Mincho" w:hAnsi="Arial" w:cs="Arial"/>
                <w:sz w:val="20"/>
                <w:szCs w:val="20"/>
              </w:rPr>
            </w:pPr>
            <w:r>
              <w:rPr>
                <w:rFonts w:ascii="Arial" w:eastAsia="MS Mincho" w:hAnsi="Arial" w:cs="Arial"/>
                <w:sz w:val="20"/>
                <w:szCs w:val="20"/>
              </w:rPr>
              <w:t>Estonia</w:t>
            </w:r>
          </w:p>
        </w:tc>
        <w:tc>
          <w:tcPr>
            <w:tcW w:w="333" w:type="pct"/>
            <w:gridSpan w:val="4"/>
            <w:tcBorders>
              <w:top w:val="single" w:sz="4" w:space="0" w:color="auto"/>
              <w:left w:val="single" w:sz="4" w:space="0" w:color="auto"/>
              <w:bottom w:val="single" w:sz="4" w:space="0" w:color="auto"/>
              <w:right w:val="single" w:sz="4" w:space="0" w:color="auto"/>
            </w:tcBorders>
          </w:tcPr>
          <w:p w14:paraId="0C74EBBC"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C844224" w14:textId="77777777" w:rsidR="0006460B" w:rsidRPr="00B702B0" w:rsidRDefault="00D74163" w:rsidP="00B702B0">
            <w:pPr>
              <w:rPr>
                <w:rFonts w:ascii="Arial" w:hAnsi="Arial" w:cs="Arial"/>
                <w:sz w:val="20"/>
                <w:szCs w:val="20"/>
              </w:rPr>
            </w:pPr>
            <w:r w:rsidRPr="00B702B0">
              <w:rPr>
                <w:rFonts w:ascii="Arial" w:hAnsi="Arial" w:cs="Arial"/>
                <w:sz w:val="20"/>
                <w:szCs w:val="20"/>
              </w:rPr>
              <w:t>p.50</w:t>
            </w:r>
          </w:p>
          <w:p w14:paraId="78EA5DC7" w14:textId="77777777" w:rsidR="0006460B" w:rsidRPr="00B702B0" w:rsidRDefault="00D74163" w:rsidP="00B702B0">
            <w:pPr>
              <w:rPr>
                <w:rFonts w:ascii="Arial" w:hAnsi="Arial" w:cs="Arial"/>
                <w:sz w:val="20"/>
                <w:szCs w:val="20"/>
              </w:rPr>
            </w:pPr>
            <w:r w:rsidRPr="00B702B0">
              <w:rPr>
                <w:rFonts w:ascii="Arial" w:hAnsi="Arial" w:cs="Arial"/>
                <w:sz w:val="20"/>
                <w:szCs w:val="20"/>
              </w:rPr>
              <w:t>- reduce number of violent deaths to &lt;30 by 2019 (2014: 41)</w:t>
            </w:r>
          </w:p>
          <w:p w14:paraId="521CA17D" w14:textId="77777777" w:rsidR="0006460B" w:rsidRPr="00A4403A" w:rsidRDefault="00D74163" w:rsidP="00B702B0">
            <w:pPr>
              <w:rPr>
                <w:rFonts w:ascii="Arial" w:hAnsi="Arial" w:cs="Arial"/>
                <w:sz w:val="20"/>
                <w:szCs w:val="20"/>
              </w:rPr>
            </w:pPr>
            <w:r w:rsidRPr="00B702B0">
              <w:rPr>
                <w:rFonts w:ascii="Arial" w:hAnsi="Arial" w:cs="Arial"/>
                <w:sz w:val="20"/>
                <w:szCs w:val="20"/>
              </w:rPr>
              <w:t>- reduce the proportion of crime victims in the population over the last 12 months to &lt;8% by 2020 (2014: 12%)</w:t>
            </w:r>
          </w:p>
        </w:tc>
        <w:tc>
          <w:tcPr>
            <w:tcW w:w="783" w:type="pct"/>
            <w:vMerge/>
            <w:tcBorders>
              <w:left w:val="single" w:sz="4" w:space="0" w:color="auto"/>
              <w:right w:val="single" w:sz="4" w:space="0" w:color="auto"/>
            </w:tcBorders>
          </w:tcPr>
          <w:p w14:paraId="2F6C1E8A" w14:textId="77777777" w:rsidR="0006460B" w:rsidRPr="00A4403A" w:rsidRDefault="00EE100D" w:rsidP="00DF58F1">
            <w:pPr>
              <w:rPr>
                <w:rFonts w:ascii="Arial" w:hAnsi="Arial" w:cs="Arial"/>
                <w:sz w:val="20"/>
                <w:szCs w:val="20"/>
              </w:rPr>
            </w:pPr>
          </w:p>
        </w:tc>
      </w:tr>
      <w:tr w:rsidR="00B94E7B" w14:paraId="0D7FF3CA"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5E03F731"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92EF81A" w14:textId="77777777" w:rsidR="0006460B" w:rsidRDefault="00D74163" w:rsidP="009278F0">
            <w:pPr>
              <w:pStyle w:val="ListParagraph"/>
              <w:numPr>
                <w:ilvl w:val="0"/>
                <w:numId w:val="37"/>
              </w:numPr>
              <w:spacing w:after="180"/>
              <w:jc w:val="both"/>
              <w:rPr>
                <w:rFonts w:ascii="Arial" w:eastAsia="MS Mincho" w:hAnsi="Arial" w:cs="Arial"/>
                <w:sz w:val="20"/>
                <w:szCs w:val="20"/>
              </w:rPr>
            </w:pPr>
            <w:r>
              <w:rPr>
                <w:rFonts w:ascii="Arial" w:eastAsia="MS Mincho" w:hAnsi="Arial" w:cs="Arial"/>
                <w:sz w:val="20"/>
                <w:szCs w:val="20"/>
              </w:rPr>
              <w:t>Finland</w:t>
            </w:r>
          </w:p>
        </w:tc>
        <w:tc>
          <w:tcPr>
            <w:tcW w:w="333" w:type="pct"/>
            <w:gridSpan w:val="4"/>
            <w:tcBorders>
              <w:top w:val="single" w:sz="4" w:space="0" w:color="auto"/>
              <w:left w:val="single" w:sz="4" w:space="0" w:color="auto"/>
              <w:bottom w:val="single" w:sz="4" w:space="0" w:color="auto"/>
              <w:right w:val="single" w:sz="4" w:space="0" w:color="auto"/>
            </w:tcBorders>
          </w:tcPr>
          <w:p w14:paraId="79F0ED76"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AD2B6EA" w14:textId="77777777" w:rsidR="0006460B" w:rsidRPr="00A4403A" w:rsidRDefault="00D74163" w:rsidP="00DF58F1">
            <w:pPr>
              <w:rPr>
                <w:rFonts w:ascii="Arial" w:hAnsi="Arial" w:cs="Arial"/>
                <w:sz w:val="20"/>
                <w:szCs w:val="20"/>
              </w:rPr>
            </w:pPr>
            <w:r w:rsidRPr="003A2174">
              <w:rPr>
                <w:rFonts w:ascii="Arial" w:hAnsi="Arial" w:cs="Arial"/>
                <w:sz w:val="20"/>
                <w:szCs w:val="20"/>
              </w:rPr>
              <w:t>As such, the report does not discuss the detailed PJIS indicators listed above.  It only makes reference to the high level 2030 goals at a more general level</w:t>
            </w:r>
          </w:p>
        </w:tc>
        <w:tc>
          <w:tcPr>
            <w:tcW w:w="783" w:type="pct"/>
            <w:vMerge/>
            <w:tcBorders>
              <w:left w:val="single" w:sz="4" w:space="0" w:color="auto"/>
              <w:right w:val="single" w:sz="4" w:space="0" w:color="auto"/>
            </w:tcBorders>
          </w:tcPr>
          <w:p w14:paraId="70BFE9F9" w14:textId="77777777" w:rsidR="0006460B" w:rsidRPr="00A4403A" w:rsidRDefault="00EE100D" w:rsidP="00DF58F1">
            <w:pPr>
              <w:rPr>
                <w:rFonts w:ascii="Arial" w:hAnsi="Arial" w:cs="Arial"/>
                <w:sz w:val="20"/>
                <w:szCs w:val="20"/>
              </w:rPr>
            </w:pPr>
          </w:p>
        </w:tc>
      </w:tr>
      <w:tr w:rsidR="00B94E7B" w14:paraId="359377FA"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0B84974"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8E69C0A" w14:textId="77777777" w:rsidR="0006460B" w:rsidRPr="00A4403A" w:rsidRDefault="00D74163" w:rsidP="009278F0">
            <w:pPr>
              <w:pStyle w:val="ListParagraph"/>
              <w:numPr>
                <w:ilvl w:val="0"/>
                <w:numId w:val="37"/>
              </w:numPr>
              <w:spacing w:after="180"/>
              <w:jc w:val="both"/>
              <w:rPr>
                <w:rFonts w:ascii="Arial" w:eastAsia="MS Mincho" w:hAnsi="Arial" w:cs="Arial"/>
                <w:sz w:val="20"/>
                <w:szCs w:val="20"/>
              </w:rPr>
            </w:pPr>
            <w:r w:rsidRPr="00A4403A">
              <w:rPr>
                <w:rFonts w:ascii="Arial" w:eastAsia="MS Mincho" w:hAnsi="Arial" w:cs="Arial"/>
                <w:sz w:val="20"/>
                <w:szCs w:val="20"/>
              </w:rPr>
              <w:t>France</w:t>
            </w:r>
          </w:p>
        </w:tc>
        <w:tc>
          <w:tcPr>
            <w:tcW w:w="333" w:type="pct"/>
            <w:gridSpan w:val="4"/>
            <w:tcBorders>
              <w:top w:val="single" w:sz="4" w:space="0" w:color="auto"/>
              <w:left w:val="single" w:sz="4" w:space="0" w:color="auto"/>
              <w:bottom w:val="single" w:sz="4" w:space="0" w:color="auto"/>
              <w:right w:val="single" w:sz="4" w:space="0" w:color="auto"/>
            </w:tcBorders>
          </w:tcPr>
          <w:p w14:paraId="01FD0E9E"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4268050" w14:textId="77777777" w:rsidR="0006460B" w:rsidRPr="00A4403A" w:rsidRDefault="00D74163" w:rsidP="00DF58F1">
            <w:pPr>
              <w:rPr>
                <w:rFonts w:ascii="Arial" w:hAnsi="Arial" w:cs="Arial"/>
                <w:sz w:val="20"/>
                <w:szCs w:val="20"/>
              </w:rPr>
            </w:pPr>
            <w:r w:rsidRPr="00B702B0">
              <w:rPr>
                <w:rFonts w:ascii="Arial" w:hAnsi="Arial" w:cs="Arial"/>
                <w:sz w:val="20"/>
                <w:szCs w:val="20"/>
              </w:rPr>
              <w:t>Addressing SDG Goal 16 in general</w:t>
            </w:r>
          </w:p>
        </w:tc>
        <w:tc>
          <w:tcPr>
            <w:tcW w:w="783" w:type="pct"/>
            <w:vMerge/>
            <w:tcBorders>
              <w:left w:val="single" w:sz="4" w:space="0" w:color="auto"/>
              <w:right w:val="single" w:sz="4" w:space="0" w:color="auto"/>
            </w:tcBorders>
          </w:tcPr>
          <w:p w14:paraId="341570C1" w14:textId="77777777" w:rsidR="0006460B" w:rsidRPr="00A4403A" w:rsidRDefault="00EE100D" w:rsidP="00DF58F1">
            <w:pPr>
              <w:rPr>
                <w:rFonts w:ascii="Arial" w:hAnsi="Arial" w:cs="Arial"/>
                <w:sz w:val="20"/>
                <w:szCs w:val="20"/>
              </w:rPr>
            </w:pPr>
          </w:p>
        </w:tc>
      </w:tr>
      <w:tr w:rsidR="00B94E7B" w14:paraId="6A041151"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56E7FD1"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B2A7880" w14:textId="77777777" w:rsidR="0006460B" w:rsidRPr="00A4403A" w:rsidRDefault="00D74163" w:rsidP="009278F0">
            <w:pPr>
              <w:pStyle w:val="ListParagraph"/>
              <w:numPr>
                <w:ilvl w:val="0"/>
                <w:numId w:val="37"/>
              </w:numPr>
              <w:spacing w:after="180"/>
              <w:jc w:val="both"/>
              <w:rPr>
                <w:rFonts w:ascii="Arial" w:eastAsia="MS Mincho" w:hAnsi="Arial" w:cs="Arial"/>
                <w:sz w:val="20"/>
                <w:szCs w:val="20"/>
              </w:rPr>
            </w:pPr>
            <w:r w:rsidRPr="00A4403A">
              <w:rPr>
                <w:rFonts w:ascii="Arial" w:eastAsia="MS Mincho" w:hAnsi="Arial" w:cs="Arial"/>
                <w:sz w:val="20"/>
                <w:szCs w:val="20"/>
              </w:rPr>
              <w:t>Georgia</w:t>
            </w:r>
          </w:p>
        </w:tc>
        <w:tc>
          <w:tcPr>
            <w:tcW w:w="333" w:type="pct"/>
            <w:gridSpan w:val="4"/>
            <w:tcBorders>
              <w:top w:val="single" w:sz="4" w:space="0" w:color="auto"/>
              <w:left w:val="single" w:sz="4" w:space="0" w:color="auto"/>
              <w:bottom w:val="single" w:sz="4" w:space="0" w:color="auto"/>
              <w:right w:val="single" w:sz="4" w:space="0" w:color="auto"/>
            </w:tcBorders>
          </w:tcPr>
          <w:p w14:paraId="175D9ED8"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DA37DDC" w14:textId="77777777" w:rsidR="0006460B" w:rsidRPr="00A4403A" w:rsidRDefault="00D74163" w:rsidP="00DF58F1">
            <w:pPr>
              <w:rPr>
                <w:rFonts w:ascii="Arial" w:hAnsi="Arial" w:cs="Arial"/>
                <w:sz w:val="20"/>
                <w:szCs w:val="20"/>
              </w:rPr>
            </w:pPr>
            <w:r w:rsidRPr="00B702B0">
              <w:rPr>
                <w:rFonts w:ascii="Arial" w:hAnsi="Arial" w:cs="Arial"/>
                <w:sz w:val="20"/>
                <w:szCs w:val="20"/>
              </w:rPr>
              <w:t>Briefly mentions that they are reducing crime (1)</w:t>
            </w:r>
          </w:p>
        </w:tc>
        <w:tc>
          <w:tcPr>
            <w:tcW w:w="783" w:type="pct"/>
            <w:vMerge/>
            <w:tcBorders>
              <w:left w:val="single" w:sz="4" w:space="0" w:color="auto"/>
              <w:right w:val="single" w:sz="4" w:space="0" w:color="auto"/>
            </w:tcBorders>
          </w:tcPr>
          <w:p w14:paraId="04206660" w14:textId="77777777" w:rsidR="0006460B" w:rsidRPr="00A4403A" w:rsidRDefault="00EE100D" w:rsidP="00DF58F1">
            <w:pPr>
              <w:rPr>
                <w:rFonts w:ascii="Arial" w:hAnsi="Arial" w:cs="Arial"/>
                <w:sz w:val="20"/>
                <w:szCs w:val="20"/>
              </w:rPr>
            </w:pPr>
          </w:p>
        </w:tc>
      </w:tr>
      <w:tr w:rsidR="00B94E7B" w14:paraId="766F9060"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9194337"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9347950" w14:textId="77777777" w:rsidR="0006460B" w:rsidRPr="00A4403A" w:rsidRDefault="00D74163" w:rsidP="009278F0">
            <w:pPr>
              <w:pStyle w:val="ListParagraph"/>
              <w:numPr>
                <w:ilvl w:val="0"/>
                <w:numId w:val="37"/>
              </w:numPr>
              <w:spacing w:after="180"/>
              <w:jc w:val="both"/>
              <w:rPr>
                <w:rFonts w:ascii="Arial" w:eastAsia="MS Mincho" w:hAnsi="Arial" w:cs="Arial"/>
                <w:sz w:val="20"/>
                <w:szCs w:val="20"/>
              </w:rPr>
            </w:pPr>
            <w:r>
              <w:rPr>
                <w:rFonts w:ascii="Arial" w:eastAsia="MS Mincho" w:hAnsi="Arial" w:cs="Arial"/>
                <w:sz w:val="20"/>
                <w:szCs w:val="20"/>
              </w:rPr>
              <w:t>Germany</w:t>
            </w:r>
          </w:p>
        </w:tc>
        <w:tc>
          <w:tcPr>
            <w:tcW w:w="333" w:type="pct"/>
            <w:gridSpan w:val="4"/>
            <w:tcBorders>
              <w:top w:val="single" w:sz="4" w:space="0" w:color="auto"/>
              <w:left w:val="single" w:sz="4" w:space="0" w:color="auto"/>
              <w:bottom w:val="single" w:sz="4" w:space="0" w:color="auto"/>
              <w:right w:val="single" w:sz="4" w:space="0" w:color="auto"/>
            </w:tcBorders>
          </w:tcPr>
          <w:p w14:paraId="0D1EADDC"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D008272" w14:textId="77777777" w:rsidR="00F87E62" w:rsidRPr="00F87E62" w:rsidRDefault="00D74163" w:rsidP="00F87E62">
            <w:pPr>
              <w:rPr>
                <w:rFonts w:ascii="Arial" w:hAnsi="Arial" w:cs="Arial"/>
                <w:sz w:val="20"/>
                <w:szCs w:val="20"/>
              </w:rPr>
            </w:pPr>
            <w:r w:rsidRPr="00F87E62">
              <w:rPr>
                <w:rFonts w:ascii="Arial" w:hAnsi="Arial" w:cs="Arial"/>
                <w:sz w:val="20"/>
                <w:szCs w:val="20"/>
              </w:rPr>
              <w:t>The VNR sets out that women, children and young people must be protected from (sexual) violence and exploitation, including through training for professionals working in these fields and the adoption of protective strategies / centers. The VNR also states that Germany considers the implementation UN Security Council Resolution 1325 on Women, Peace and Security as particularly important.</w:t>
            </w:r>
          </w:p>
          <w:p w14:paraId="47995217" w14:textId="77777777" w:rsidR="0006460B" w:rsidRDefault="00D74163" w:rsidP="00F87E62">
            <w:pPr>
              <w:rPr>
                <w:rFonts w:ascii="Arial" w:hAnsi="Arial" w:cs="Arial"/>
                <w:sz w:val="20"/>
                <w:szCs w:val="20"/>
              </w:rPr>
            </w:pPr>
            <w:r w:rsidRPr="00F87E62">
              <w:rPr>
                <w:rFonts w:ascii="Arial" w:hAnsi="Arial" w:cs="Arial"/>
                <w:sz w:val="20"/>
                <w:szCs w:val="20"/>
              </w:rPr>
              <w:t xml:space="preserve">However, the VNR does not deal with violence more widely and does not cover homicide / death </w:t>
            </w:r>
            <w:r w:rsidRPr="00F87E62">
              <w:rPr>
                <w:rFonts w:ascii="Arial" w:hAnsi="Arial" w:cs="Arial"/>
                <w:sz w:val="20"/>
                <w:szCs w:val="20"/>
              </w:rPr>
              <w:lastRenderedPageBreak/>
              <w:t>rates or list specific measures taken; no supporting data is provided.</w:t>
            </w:r>
          </w:p>
          <w:p w14:paraId="5FEF0DCD" w14:textId="77777777" w:rsidR="00F87E62" w:rsidRPr="00A4403A" w:rsidRDefault="00EE100D" w:rsidP="00F87E62">
            <w:pPr>
              <w:rPr>
                <w:rFonts w:ascii="Arial" w:hAnsi="Arial" w:cs="Arial"/>
                <w:sz w:val="20"/>
                <w:szCs w:val="20"/>
              </w:rPr>
            </w:pPr>
          </w:p>
        </w:tc>
        <w:tc>
          <w:tcPr>
            <w:tcW w:w="783" w:type="pct"/>
            <w:vMerge/>
            <w:tcBorders>
              <w:left w:val="single" w:sz="4" w:space="0" w:color="auto"/>
              <w:right w:val="single" w:sz="4" w:space="0" w:color="auto"/>
            </w:tcBorders>
          </w:tcPr>
          <w:p w14:paraId="70F15C51" w14:textId="77777777" w:rsidR="0006460B" w:rsidRPr="00A4403A" w:rsidRDefault="00EE100D" w:rsidP="00DF58F1">
            <w:pPr>
              <w:rPr>
                <w:rFonts w:ascii="Arial" w:hAnsi="Arial" w:cs="Arial"/>
                <w:sz w:val="20"/>
                <w:szCs w:val="20"/>
              </w:rPr>
            </w:pPr>
          </w:p>
        </w:tc>
      </w:tr>
      <w:tr w:rsidR="00B94E7B" w14:paraId="69E67AC9"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102A3F1"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D583223" w14:textId="77777777" w:rsidR="0006460B" w:rsidRPr="00A4403A" w:rsidRDefault="00D74163" w:rsidP="009278F0">
            <w:pPr>
              <w:pStyle w:val="ListParagraph"/>
              <w:numPr>
                <w:ilvl w:val="0"/>
                <w:numId w:val="37"/>
              </w:numPr>
              <w:spacing w:after="180"/>
              <w:jc w:val="both"/>
              <w:rPr>
                <w:rFonts w:ascii="Arial" w:eastAsia="MS Mincho" w:hAnsi="Arial" w:cs="Arial"/>
                <w:sz w:val="20"/>
                <w:szCs w:val="20"/>
              </w:rPr>
            </w:pPr>
            <w:r>
              <w:rPr>
                <w:rFonts w:ascii="Arial" w:eastAsia="MS Mincho" w:hAnsi="Arial" w:cs="Arial"/>
                <w:sz w:val="20"/>
                <w:szCs w:val="20"/>
              </w:rPr>
              <w:t>Madagascar</w:t>
            </w:r>
          </w:p>
        </w:tc>
        <w:tc>
          <w:tcPr>
            <w:tcW w:w="333" w:type="pct"/>
            <w:gridSpan w:val="4"/>
            <w:tcBorders>
              <w:top w:val="single" w:sz="4" w:space="0" w:color="auto"/>
              <w:left w:val="single" w:sz="4" w:space="0" w:color="auto"/>
              <w:bottom w:val="single" w:sz="4" w:space="0" w:color="auto"/>
              <w:right w:val="single" w:sz="4" w:space="0" w:color="auto"/>
            </w:tcBorders>
          </w:tcPr>
          <w:p w14:paraId="4B883D89"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4AD7BEC" w14:textId="77777777" w:rsidR="0006460B" w:rsidRPr="00A4403A" w:rsidRDefault="00D74163" w:rsidP="00DF58F1">
            <w:pPr>
              <w:rPr>
                <w:rFonts w:ascii="Arial" w:hAnsi="Arial" w:cs="Arial"/>
                <w:sz w:val="20"/>
                <w:szCs w:val="20"/>
              </w:rPr>
            </w:pPr>
            <w:r w:rsidRPr="00AE042C">
              <w:rPr>
                <w:rFonts w:ascii="Arial" w:hAnsi="Arial" w:cs="Arial"/>
                <w:sz w:val="20"/>
                <w:szCs w:val="20"/>
              </w:rPr>
              <w:t>Only answered YES when the indicator is directly addressed in the report. Some indicators might be indirectly addressed in the report. A sole mention to an aspiration to “inclusion” without any qualifier or detailed information might indirectly imply the aspiration to achieve the SDI but in opinion it is too weak a reference to consider that the issue has been addressed in the report. For these reasons, the answer is NO.</w:t>
            </w:r>
          </w:p>
        </w:tc>
        <w:tc>
          <w:tcPr>
            <w:tcW w:w="783" w:type="pct"/>
            <w:vMerge/>
            <w:tcBorders>
              <w:left w:val="single" w:sz="4" w:space="0" w:color="auto"/>
              <w:right w:val="single" w:sz="4" w:space="0" w:color="auto"/>
            </w:tcBorders>
          </w:tcPr>
          <w:p w14:paraId="4E77EDB1" w14:textId="77777777" w:rsidR="0006460B" w:rsidRPr="00A4403A" w:rsidRDefault="00EE100D" w:rsidP="00DF58F1">
            <w:pPr>
              <w:rPr>
                <w:rFonts w:ascii="Arial" w:hAnsi="Arial" w:cs="Arial"/>
                <w:sz w:val="20"/>
                <w:szCs w:val="20"/>
              </w:rPr>
            </w:pPr>
          </w:p>
        </w:tc>
      </w:tr>
      <w:tr w:rsidR="00B94E7B" w14:paraId="793EA028"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A0168E8"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32257BC" w14:textId="77777777" w:rsidR="0006460B" w:rsidRDefault="00D74163" w:rsidP="009278F0">
            <w:pPr>
              <w:pStyle w:val="ListParagraph"/>
              <w:numPr>
                <w:ilvl w:val="0"/>
                <w:numId w:val="37"/>
              </w:numPr>
              <w:spacing w:after="180"/>
              <w:jc w:val="both"/>
              <w:rPr>
                <w:rFonts w:ascii="Arial" w:eastAsia="MS Mincho" w:hAnsi="Arial" w:cs="Arial"/>
                <w:sz w:val="20"/>
                <w:szCs w:val="20"/>
              </w:rPr>
            </w:pPr>
            <w:r>
              <w:rPr>
                <w:rFonts w:ascii="Arial" w:eastAsia="MS Mincho" w:hAnsi="Arial" w:cs="Arial"/>
                <w:sz w:val="20"/>
                <w:szCs w:val="20"/>
              </w:rPr>
              <w:t>Mexico</w:t>
            </w:r>
          </w:p>
        </w:tc>
        <w:tc>
          <w:tcPr>
            <w:tcW w:w="333" w:type="pct"/>
            <w:gridSpan w:val="4"/>
            <w:tcBorders>
              <w:top w:val="single" w:sz="4" w:space="0" w:color="auto"/>
              <w:left w:val="single" w:sz="4" w:space="0" w:color="auto"/>
              <w:bottom w:val="single" w:sz="4" w:space="0" w:color="auto"/>
              <w:right w:val="single" w:sz="4" w:space="0" w:color="auto"/>
            </w:tcBorders>
          </w:tcPr>
          <w:p w14:paraId="478C9DC4"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88D3334" w14:textId="77777777" w:rsidR="0006460B"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5BF24B46" w14:textId="77777777" w:rsidR="0006460B" w:rsidRPr="00A4403A" w:rsidRDefault="00EE100D" w:rsidP="00DF58F1">
            <w:pPr>
              <w:rPr>
                <w:rFonts w:ascii="Arial" w:hAnsi="Arial" w:cs="Arial"/>
                <w:sz w:val="20"/>
                <w:szCs w:val="20"/>
              </w:rPr>
            </w:pPr>
          </w:p>
        </w:tc>
      </w:tr>
      <w:tr w:rsidR="00B94E7B" w14:paraId="7221D863"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29315AA"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FB313C5" w14:textId="77777777" w:rsidR="0006460B" w:rsidRPr="00A4403A" w:rsidRDefault="00D74163" w:rsidP="009278F0">
            <w:pPr>
              <w:pStyle w:val="ListParagraph"/>
              <w:numPr>
                <w:ilvl w:val="0"/>
                <w:numId w:val="37"/>
              </w:numPr>
              <w:spacing w:after="180"/>
              <w:jc w:val="both"/>
              <w:rPr>
                <w:rFonts w:ascii="Arial" w:eastAsia="MS Mincho" w:hAnsi="Arial" w:cs="Arial"/>
                <w:sz w:val="20"/>
                <w:szCs w:val="20"/>
              </w:rPr>
            </w:pPr>
            <w:r w:rsidRPr="00A4403A">
              <w:rPr>
                <w:rFonts w:ascii="Arial" w:eastAsia="MS Mincho" w:hAnsi="Arial" w:cs="Arial"/>
                <w:sz w:val="20"/>
                <w:szCs w:val="20"/>
              </w:rPr>
              <w:t>Morocco</w:t>
            </w:r>
          </w:p>
        </w:tc>
        <w:tc>
          <w:tcPr>
            <w:tcW w:w="333" w:type="pct"/>
            <w:gridSpan w:val="4"/>
            <w:tcBorders>
              <w:top w:val="single" w:sz="4" w:space="0" w:color="auto"/>
              <w:left w:val="single" w:sz="4" w:space="0" w:color="auto"/>
              <w:bottom w:val="single" w:sz="4" w:space="0" w:color="auto"/>
              <w:right w:val="single" w:sz="4" w:space="0" w:color="auto"/>
            </w:tcBorders>
          </w:tcPr>
          <w:p w14:paraId="640A2D87"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5818063" w14:textId="77777777" w:rsidR="0006460B" w:rsidRPr="00A4403A" w:rsidRDefault="00D74163" w:rsidP="00DF58F1">
            <w:pPr>
              <w:rPr>
                <w:rFonts w:ascii="Arial" w:hAnsi="Arial" w:cs="Arial"/>
                <w:sz w:val="20"/>
                <w:szCs w:val="20"/>
              </w:rPr>
            </w:pPr>
            <w:r w:rsidRPr="00B702B0">
              <w:rPr>
                <w:rFonts w:ascii="Arial" w:hAnsi="Arial" w:cs="Arial"/>
                <w:sz w:val="20"/>
                <w:szCs w:val="20"/>
              </w:rPr>
              <w:t>No violence statistics/info</w:t>
            </w:r>
          </w:p>
        </w:tc>
        <w:tc>
          <w:tcPr>
            <w:tcW w:w="783" w:type="pct"/>
            <w:vMerge/>
            <w:tcBorders>
              <w:left w:val="single" w:sz="4" w:space="0" w:color="auto"/>
              <w:right w:val="single" w:sz="4" w:space="0" w:color="auto"/>
            </w:tcBorders>
          </w:tcPr>
          <w:p w14:paraId="042748D5" w14:textId="77777777" w:rsidR="0006460B" w:rsidRPr="00A4403A" w:rsidRDefault="00EE100D" w:rsidP="00DF58F1">
            <w:pPr>
              <w:rPr>
                <w:rFonts w:ascii="Arial" w:hAnsi="Arial" w:cs="Arial"/>
                <w:sz w:val="20"/>
                <w:szCs w:val="20"/>
              </w:rPr>
            </w:pPr>
          </w:p>
        </w:tc>
      </w:tr>
      <w:tr w:rsidR="00B94E7B" w14:paraId="177007C7"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77732F9"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2EB283D" w14:textId="77777777" w:rsidR="0006460B" w:rsidRPr="00A4403A" w:rsidRDefault="00D74163" w:rsidP="009278F0">
            <w:pPr>
              <w:pStyle w:val="ListParagraph"/>
              <w:numPr>
                <w:ilvl w:val="0"/>
                <w:numId w:val="37"/>
              </w:numPr>
              <w:spacing w:after="180"/>
              <w:jc w:val="both"/>
              <w:rPr>
                <w:rFonts w:ascii="Arial" w:eastAsia="MS Mincho" w:hAnsi="Arial" w:cs="Arial"/>
                <w:sz w:val="20"/>
                <w:szCs w:val="20"/>
              </w:rPr>
            </w:pPr>
            <w:r w:rsidRPr="00A4403A">
              <w:rPr>
                <w:rFonts w:ascii="Arial" w:eastAsia="MS Mincho" w:hAnsi="Arial" w:cs="Arial"/>
                <w:sz w:val="20"/>
                <w:szCs w:val="20"/>
              </w:rPr>
              <w:t>Montenegro</w:t>
            </w:r>
          </w:p>
        </w:tc>
        <w:tc>
          <w:tcPr>
            <w:tcW w:w="333" w:type="pct"/>
            <w:gridSpan w:val="4"/>
            <w:tcBorders>
              <w:top w:val="single" w:sz="4" w:space="0" w:color="auto"/>
              <w:left w:val="single" w:sz="4" w:space="0" w:color="auto"/>
              <w:bottom w:val="single" w:sz="4" w:space="0" w:color="auto"/>
              <w:right w:val="single" w:sz="4" w:space="0" w:color="auto"/>
            </w:tcBorders>
          </w:tcPr>
          <w:p w14:paraId="22738554"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4CEA0D6" w14:textId="77777777" w:rsidR="0006460B" w:rsidRPr="00A4403A" w:rsidRDefault="00D74163" w:rsidP="00DF58F1">
            <w:pPr>
              <w:rPr>
                <w:rFonts w:ascii="Arial" w:hAnsi="Arial" w:cs="Arial"/>
                <w:sz w:val="20"/>
                <w:szCs w:val="20"/>
              </w:rPr>
            </w:pPr>
            <w:r>
              <w:rPr>
                <w:rFonts w:ascii="Arial" w:hAnsi="Arial" w:cs="Arial"/>
                <w:sz w:val="20"/>
                <w:szCs w:val="20"/>
              </w:rPr>
              <w:t>M</w:t>
            </w:r>
            <w:r w:rsidRPr="00E17F15">
              <w:rPr>
                <w:rFonts w:ascii="Arial" w:hAnsi="Arial" w:cs="Arial"/>
                <w:sz w:val="20"/>
                <w:szCs w:val="20"/>
              </w:rPr>
              <w:t>apping to the relevant priority areas of Montenegro’s internal strategy document fo</w:t>
            </w:r>
            <w:r>
              <w:rPr>
                <w:rFonts w:ascii="Arial" w:hAnsi="Arial" w:cs="Arial"/>
                <w:sz w:val="20"/>
                <w:szCs w:val="20"/>
              </w:rPr>
              <w:t>r sustainable development.</w:t>
            </w:r>
            <w:r w:rsidRPr="00E17F15">
              <w:rPr>
                <w:rFonts w:ascii="Arial" w:hAnsi="Arial" w:cs="Arial"/>
                <w:sz w:val="20"/>
                <w:szCs w:val="20"/>
              </w:rPr>
              <w:t xml:space="preserve"> Table 3-3 starting on page 80 of the VNR shows that every SDG is covered by at least one of the relevant priority areas of Montenegro’s internal strategy document</w:t>
            </w:r>
            <w:r>
              <w:rPr>
                <w:rFonts w:ascii="Arial" w:hAnsi="Arial" w:cs="Arial"/>
                <w:sz w:val="20"/>
                <w:szCs w:val="20"/>
              </w:rPr>
              <w:t>. Indicator is discussed in Social Resources; SPI; GPI</w:t>
            </w:r>
          </w:p>
        </w:tc>
        <w:tc>
          <w:tcPr>
            <w:tcW w:w="783" w:type="pct"/>
            <w:vMerge/>
            <w:tcBorders>
              <w:left w:val="single" w:sz="4" w:space="0" w:color="auto"/>
              <w:right w:val="single" w:sz="4" w:space="0" w:color="auto"/>
            </w:tcBorders>
          </w:tcPr>
          <w:p w14:paraId="45FD09DC" w14:textId="77777777" w:rsidR="0006460B" w:rsidRPr="00A4403A" w:rsidRDefault="00EE100D" w:rsidP="00DF58F1">
            <w:pPr>
              <w:rPr>
                <w:rFonts w:ascii="Arial" w:hAnsi="Arial" w:cs="Arial"/>
                <w:sz w:val="20"/>
                <w:szCs w:val="20"/>
              </w:rPr>
            </w:pPr>
          </w:p>
        </w:tc>
      </w:tr>
      <w:tr w:rsidR="00B94E7B" w14:paraId="175C9266"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FE72261"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11EA8D9" w14:textId="77777777" w:rsidR="0006460B" w:rsidRPr="00A4403A" w:rsidRDefault="00D74163" w:rsidP="009278F0">
            <w:pPr>
              <w:pStyle w:val="ListParagraph"/>
              <w:numPr>
                <w:ilvl w:val="0"/>
                <w:numId w:val="37"/>
              </w:numPr>
              <w:spacing w:after="180"/>
              <w:jc w:val="both"/>
              <w:rPr>
                <w:rFonts w:ascii="Arial" w:eastAsia="MS Mincho" w:hAnsi="Arial" w:cs="Arial"/>
                <w:sz w:val="20"/>
                <w:szCs w:val="20"/>
              </w:rPr>
            </w:pPr>
            <w:r w:rsidRPr="00A4403A">
              <w:rPr>
                <w:rFonts w:ascii="Arial" w:eastAsia="MS Mincho" w:hAnsi="Arial" w:cs="Arial"/>
                <w:sz w:val="20"/>
                <w:szCs w:val="20"/>
              </w:rPr>
              <w:t>Norway</w:t>
            </w:r>
          </w:p>
        </w:tc>
        <w:tc>
          <w:tcPr>
            <w:tcW w:w="333" w:type="pct"/>
            <w:gridSpan w:val="4"/>
            <w:tcBorders>
              <w:top w:val="single" w:sz="4" w:space="0" w:color="auto"/>
              <w:left w:val="single" w:sz="4" w:space="0" w:color="auto"/>
              <w:bottom w:val="single" w:sz="4" w:space="0" w:color="auto"/>
              <w:right w:val="single" w:sz="4" w:space="0" w:color="auto"/>
            </w:tcBorders>
          </w:tcPr>
          <w:p w14:paraId="30405CDB"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30371719" w14:textId="77777777" w:rsidR="0006460B" w:rsidRPr="00A4403A" w:rsidRDefault="00D74163" w:rsidP="00DF58F1">
            <w:pPr>
              <w:rPr>
                <w:rFonts w:ascii="Arial" w:hAnsi="Arial" w:cs="Arial"/>
                <w:sz w:val="20"/>
                <w:szCs w:val="20"/>
              </w:rPr>
            </w:pPr>
            <w:r w:rsidRPr="00B702B0">
              <w:rPr>
                <w:rFonts w:ascii="Arial" w:hAnsi="Arial" w:cs="Arial"/>
                <w:sz w:val="20"/>
                <w:szCs w:val="20"/>
              </w:rPr>
              <w:t>Description of Norway’s position which fits the description of target 16.1. No data or reference to target.</w:t>
            </w:r>
          </w:p>
        </w:tc>
        <w:tc>
          <w:tcPr>
            <w:tcW w:w="783" w:type="pct"/>
            <w:vMerge/>
            <w:tcBorders>
              <w:left w:val="single" w:sz="4" w:space="0" w:color="auto"/>
              <w:right w:val="single" w:sz="4" w:space="0" w:color="auto"/>
            </w:tcBorders>
          </w:tcPr>
          <w:p w14:paraId="4C7DF63E" w14:textId="77777777" w:rsidR="0006460B" w:rsidRPr="00A4403A" w:rsidRDefault="00EE100D" w:rsidP="00DF58F1">
            <w:pPr>
              <w:rPr>
                <w:rFonts w:ascii="Arial" w:hAnsi="Arial" w:cs="Arial"/>
                <w:sz w:val="20"/>
                <w:szCs w:val="20"/>
              </w:rPr>
            </w:pPr>
          </w:p>
        </w:tc>
      </w:tr>
      <w:tr w:rsidR="00B94E7B" w14:paraId="5770F461"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5691FC8"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CF5157F" w14:textId="77777777" w:rsidR="0006460B" w:rsidRPr="00A4403A" w:rsidRDefault="00D74163" w:rsidP="009278F0">
            <w:pPr>
              <w:pStyle w:val="ListParagraph"/>
              <w:numPr>
                <w:ilvl w:val="0"/>
                <w:numId w:val="37"/>
              </w:numPr>
              <w:spacing w:after="180"/>
              <w:jc w:val="both"/>
              <w:rPr>
                <w:rFonts w:ascii="Arial" w:eastAsia="MS Mincho" w:hAnsi="Arial" w:cs="Arial"/>
                <w:sz w:val="20"/>
                <w:szCs w:val="20"/>
              </w:rPr>
            </w:pPr>
            <w:r>
              <w:rPr>
                <w:rFonts w:ascii="Arial" w:eastAsia="MS Mincho" w:hAnsi="Arial" w:cs="Arial"/>
                <w:sz w:val="20"/>
                <w:szCs w:val="20"/>
              </w:rPr>
              <w:t>Philippines</w:t>
            </w:r>
          </w:p>
        </w:tc>
        <w:tc>
          <w:tcPr>
            <w:tcW w:w="333" w:type="pct"/>
            <w:gridSpan w:val="4"/>
            <w:tcBorders>
              <w:top w:val="single" w:sz="4" w:space="0" w:color="auto"/>
              <w:left w:val="single" w:sz="4" w:space="0" w:color="auto"/>
              <w:bottom w:val="single" w:sz="4" w:space="0" w:color="auto"/>
              <w:right w:val="single" w:sz="4" w:space="0" w:color="auto"/>
            </w:tcBorders>
          </w:tcPr>
          <w:p w14:paraId="21467AD0"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7E23097" w14:textId="77777777" w:rsidR="0006460B"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2B6EDF15" w14:textId="77777777" w:rsidR="0006460B" w:rsidRPr="00A4403A" w:rsidRDefault="00EE100D" w:rsidP="00DF58F1">
            <w:pPr>
              <w:rPr>
                <w:rFonts w:ascii="Arial" w:hAnsi="Arial" w:cs="Arial"/>
                <w:sz w:val="20"/>
                <w:szCs w:val="20"/>
              </w:rPr>
            </w:pPr>
          </w:p>
        </w:tc>
      </w:tr>
      <w:tr w:rsidR="00B94E7B" w14:paraId="0CF8A8EE"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35C1F95"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03451A6" w14:textId="77777777" w:rsidR="0006460B" w:rsidRDefault="00D74163" w:rsidP="009278F0">
            <w:pPr>
              <w:pStyle w:val="ListParagraph"/>
              <w:numPr>
                <w:ilvl w:val="0"/>
                <w:numId w:val="37"/>
              </w:numPr>
              <w:spacing w:after="180"/>
              <w:jc w:val="both"/>
              <w:rPr>
                <w:rFonts w:ascii="Arial" w:eastAsia="MS Mincho" w:hAnsi="Arial" w:cs="Arial"/>
                <w:sz w:val="20"/>
                <w:szCs w:val="20"/>
              </w:rPr>
            </w:pPr>
            <w:r>
              <w:rPr>
                <w:rFonts w:ascii="Arial" w:eastAsia="MS Mincho" w:hAnsi="Arial" w:cs="Arial"/>
                <w:sz w:val="20"/>
                <w:szCs w:val="20"/>
              </w:rPr>
              <w:t>Republic of Korea</w:t>
            </w:r>
          </w:p>
        </w:tc>
        <w:tc>
          <w:tcPr>
            <w:tcW w:w="333" w:type="pct"/>
            <w:gridSpan w:val="4"/>
            <w:tcBorders>
              <w:top w:val="single" w:sz="4" w:space="0" w:color="auto"/>
              <w:left w:val="single" w:sz="4" w:space="0" w:color="auto"/>
              <w:bottom w:val="single" w:sz="4" w:space="0" w:color="auto"/>
              <w:right w:val="single" w:sz="4" w:space="0" w:color="auto"/>
            </w:tcBorders>
          </w:tcPr>
          <w:p w14:paraId="122D21D4"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877714B" w14:textId="77777777" w:rsidR="0006460B" w:rsidRPr="00A4403A" w:rsidRDefault="00D74163" w:rsidP="00DF58F1">
            <w:pPr>
              <w:rPr>
                <w:rFonts w:ascii="Arial" w:hAnsi="Arial" w:cs="Arial"/>
                <w:sz w:val="20"/>
                <w:szCs w:val="20"/>
              </w:rPr>
            </w:pPr>
            <w:r w:rsidRPr="00B702B0">
              <w:rPr>
                <w:rFonts w:ascii="Arial" w:hAnsi="Arial" w:cs="Arial"/>
                <w:sz w:val="20"/>
                <w:szCs w:val="20"/>
              </w:rPr>
              <w:t>Indicator in ROK’s Second Basic Plan for Sustainable Development</w:t>
            </w:r>
          </w:p>
        </w:tc>
        <w:tc>
          <w:tcPr>
            <w:tcW w:w="783" w:type="pct"/>
            <w:vMerge/>
            <w:tcBorders>
              <w:left w:val="single" w:sz="4" w:space="0" w:color="auto"/>
              <w:right w:val="single" w:sz="4" w:space="0" w:color="auto"/>
            </w:tcBorders>
          </w:tcPr>
          <w:p w14:paraId="49423BB0" w14:textId="77777777" w:rsidR="0006460B" w:rsidRPr="00A4403A" w:rsidRDefault="00EE100D" w:rsidP="00DF58F1">
            <w:pPr>
              <w:rPr>
                <w:rFonts w:ascii="Arial" w:hAnsi="Arial" w:cs="Arial"/>
                <w:sz w:val="20"/>
                <w:szCs w:val="20"/>
              </w:rPr>
            </w:pPr>
          </w:p>
        </w:tc>
      </w:tr>
      <w:tr w:rsidR="00B94E7B" w14:paraId="7F0AC893"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A756BB5"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5B1CFE7" w14:textId="77777777" w:rsidR="0006460B" w:rsidRPr="00A4403A" w:rsidRDefault="00D74163" w:rsidP="009278F0">
            <w:pPr>
              <w:pStyle w:val="ListParagraph"/>
              <w:numPr>
                <w:ilvl w:val="0"/>
                <w:numId w:val="37"/>
              </w:numPr>
              <w:spacing w:after="180"/>
              <w:jc w:val="both"/>
              <w:rPr>
                <w:rFonts w:ascii="Arial" w:eastAsia="MS Mincho" w:hAnsi="Arial" w:cs="Arial"/>
                <w:sz w:val="20"/>
                <w:szCs w:val="20"/>
              </w:rPr>
            </w:pPr>
            <w:r w:rsidRPr="00A4403A">
              <w:rPr>
                <w:rFonts w:ascii="Arial" w:eastAsia="MS Mincho" w:hAnsi="Arial" w:cs="Arial"/>
                <w:sz w:val="20"/>
                <w:szCs w:val="20"/>
              </w:rPr>
              <w:t>Samoa</w:t>
            </w:r>
          </w:p>
        </w:tc>
        <w:tc>
          <w:tcPr>
            <w:tcW w:w="333" w:type="pct"/>
            <w:gridSpan w:val="4"/>
            <w:tcBorders>
              <w:top w:val="single" w:sz="4" w:space="0" w:color="auto"/>
              <w:left w:val="single" w:sz="4" w:space="0" w:color="auto"/>
              <w:bottom w:val="single" w:sz="4" w:space="0" w:color="auto"/>
              <w:right w:val="single" w:sz="4" w:space="0" w:color="auto"/>
            </w:tcBorders>
          </w:tcPr>
          <w:p w14:paraId="51819FE4"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4DFD8E6" w14:textId="77777777" w:rsidR="004A5585" w:rsidRPr="004A5585" w:rsidRDefault="00D74163" w:rsidP="004A5585">
            <w:pPr>
              <w:rPr>
                <w:rFonts w:ascii="Arial" w:hAnsi="Arial" w:cs="Arial"/>
                <w:sz w:val="20"/>
                <w:szCs w:val="20"/>
              </w:rPr>
            </w:pPr>
            <w:r w:rsidRPr="004A5585">
              <w:rPr>
                <w:rFonts w:ascii="Arial" w:hAnsi="Arial" w:cs="Arial"/>
                <w:sz w:val="20"/>
                <w:szCs w:val="20"/>
              </w:rPr>
              <w:t xml:space="preserve">This indicator is mentioned briefly in other indicators. </w:t>
            </w:r>
          </w:p>
          <w:p w14:paraId="4A90DF0C" w14:textId="77777777" w:rsidR="0006460B" w:rsidRPr="00A4403A" w:rsidRDefault="00D74163" w:rsidP="004A5585">
            <w:pPr>
              <w:rPr>
                <w:rFonts w:ascii="Arial" w:hAnsi="Arial" w:cs="Arial"/>
                <w:sz w:val="20"/>
                <w:szCs w:val="20"/>
              </w:rPr>
            </w:pPr>
            <w:r w:rsidRPr="004A5585">
              <w:rPr>
                <w:rFonts w:ascii="Arial" w:hAnsi="Arial" w:cs="Arial"/>
                <w:sz w:val="20"/>
                <w:szCs w:val="20"/>
              </w:rPr>
              <w:t xml:space="preserve">See indicator on migration and migration policies.  </w:t>
            </w:r>
          </w:p>
        </w:tc>
        <w:tc>
          <w:tcPr>
            <w:tcW w:w="783" w:type="pct"/>
            <w:vMerge/>
            <w:tcBorders>
              <w:left w:val="single" w:sz="4" w:space="0" w:color="auto"/>
              <w:right w:val="single" w:sz="4" w:space="0" w:color="auto"/>
            </w:tcBorders>
          </w:tcPr>
          <w:p w14:paraId="32C9B3FD" w14:textId="77777777" w:rsidR="0006460B" w:rsidRPr="00A4403A" w:rsidRDefault="00EE100D" w:rsidP="00DF58F1">
            <w:pPr>
              <w:rPr>
                <w:rFonts w:ascii="Arial" w:hAnsi="Arial" w:cs="Arial"/>
                <w:sz w:val="20"/>
                <w:szCs w:val="20"/>
              </w:rPr>
            </w:pPr>
          </w:p>
        </w:tc>
      </w:tr>
      <w:tr w:rsidR="00B94E7B" w14:paraId="704A252E"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BBD9D2C" w14:textId="77777777" w:rsidR="0006460B"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4437EDF" w14:textId="77777777" w:rsidR="0006460B" w:rsidRPr="00A4403A" w:rsidRDefault="00D74163" w:rsidP="009278F0">
            <w:pPr>
              <w:pStyle w:val="ListParagraph"/>
              <w:numPr>
                <w:ilvl w:val="0"/>
                <w:numId w:val="37"/>
              </w:numPr>
              <w:spacing w:after="180"/>
              <w:jc w:val="both"/>
              <w:rPr>
                <w:rFonts w:ascii="Arial" w:eastAsia="MS Mincho" w:hAnsi="Arial" w:cs="Arial"/>
                <w:sz w:val="20"/>
                <w:szCs w:val="20"/>
              </w:rPr>
            </w:pPr>
            <w:r w:rsidRPr="00A4403A">
              <w:rPr>
                <w:rFonts w:ascii="Arial" w:eastAsia="MS Mincho" w:hAnsi="Arial" w:cs="Arial"/>
                <w:sz w:val="20"/>
                <w:szCs w:val="20"/>
              </w:rPr>
              <w:t>Sierra Leone</w:t>
            </w:r>
          </w:p>
        </w:tc>
        <w:tc>
          <w:tcPr>
            <w:tcW w:w="333" w:type="pct"/>
            <w:gridSpan w:val="4"/>
            <w:tcBorders>
              <w:top w:val="single" w:sz="4" w:space="0" w:color="auto"/>
              <w:left w:val="single" w:sz="4" w:space="0" w:color="auto"/>
              <w:bottom w:val="single" w:sz="4" w:space="0" w:color="auto"/>
              <w:right w:val="single" w:sz="4" w:space="0" w:color="auto"/>
            </w:tcBorders>
          </w:tcPr>
          <w:p w14:paraId="7C66FB56"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5C519A4" w14:textId="77777777" w:rsidR="0006460B" w:rsidRPr="00B702B0" w:rsidRDefault="00D74163" w:rsidP="00B702B0">
            <w:pPr>
              <w:rPr>
                <w:rFonts w:ascii="Arial" w:hAnsi="Arial" w:cs="Arial"/>
                <w:sz w:val="20"/>
                <w:szCs w:val="20"/>
              </w:rPr>
            </w:pPr>
            <w:r w:rsidRPr="00B702B0">
              <w:rPr>
                <w:rFonts w:ascii="Arial" w:hAnsi="Arial" w:cs="Arial"/>
                <w:sz w:val="20"/>
                <w:szCs w:val="20"/>
              </w:rPr>
              <w:t xml:space="preserve">The report mentions about terrorism, piracy, drugs and human trafficking but no statistical data is provided. There is no data provided. </w:t>
            </w:r>
          </w:p>
          <w:p w14:paraId="457564BF" w14:textId="77777777" w:rsidR="0006460B" w:rsidRPr="00A4403A" w:rsidRDefault="00D74163" w:rsidP="00B702B0">
            <w:pPr>
              <w:rPr>
                <w:rFonts w:ascii="Arial" w:hAnsi="Arial" w:cs="Arial"/>
                <w:sz w:val="20"/>
                <w:szCs w:val="20"/>
              </w:rPr>
            </w:pPr>
            <w:r w:rsidRPr="00B702B0">
              <w:rPr>
                <w:rFonts w:ascii="Arial" w:hAnsi="Arial" w:cs="Arial"/>
                <w:sz w:val="20"/>
                <w:szCs w:val="20"/>
              </w:rPr>
              <w:t>Stated that this SDG indicator will be handled by the Ministry of Justice (MoJ), Ministry of Social Welfare, Gender and Children’s Affairs (MSWGCA), Ministry of Internal Affairs (MIA), and Anti-Corruption Community.</w:t>
            </w:r>
          </w:p>
        </w:tc>
        <w:tc>
          <w:tcPr>
            <w:tcW w:w="783" w:type="pct"/>
            <w:vMerge/>
            <w:tcBorders>
              <w:left w:val="single" w:sz="4" w:space="0" w:color="auto"/>
              <w:right w:val="single" w:sz="4" w:space="0" w:color="auto"/>
            </w:tcBorders>
          </w:tcPr>
          <w:p w14:paraId="43A6C7C2" w14:textId="77777777" w:rsidR="0006460B" w:rsidRPr="00A4403A" w:rsidRDefault="00EE100D" w:rsidP="00DF58F1">
            <w:pPr>
              <w:rPr>
                <w:rFonts w:ascii="Arial" w:hAnsi="Arial" w:cs="Arial"/>
                <w:sz w:val="20"/>
                <w:szCs w:val="20"/>
              </w:rPr>
            </w:pPr>
          </w:p>
        </w:tc>
      </w:tr>
      <w:tr w:rsidR="00B94E7B" w14:paraId="5F7B99C7"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7814F64" w14:textId="77777777" w:rsidR="0072018C"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6CFAEEE" w14:textId="77777777" w:rsidR="0072018C" w:rsidRPr="00A4403A" w:rsidRDefault="00D74163" w:rsidP="009278F0">
            <w:pPr>
              <w:pStyle w:val="ListParagraph"/>
              <w:numPr>
                <w:ilvl w:val="0"/>
                <w:numId w:val="37"/>
              </w:numPr>
              <w:spacing w:after="180"/>
              <w:jc w:val="both"/>
              <w:rPr>
                <w:rFonts w:ascii="Arial" w:eastAsia="MS Mincho" w:hAnsi="Arial" w:cs="Arial"/>
                <w:sz w:val="20"/>
                <w:szCs w:val="20"/>
              </w:rPr>
            </w:pPr>
            <w:r>
              <w:rPr>
                <w:rFonts w:ascii="Arial" w:eastAsia="MS Mincho" w:hAnsi="Arial" w:cs="Arial"/>
                <w:sz w:val="20"/>
                <w:szCs w:val="20"/>
              </w:rPr>
              <w:t>Switzerland</w:t>
            </w:r>
          </w:p>
        </w:tc>
        <w:tc>
          <w:tcPr>
            <w:tcW w:w="333" w:type="pct"/>
            <w:gridSpan w:val="4"/>
            <w:tcBorders>
              <w:top w:val="single" w:sz="4" w:space="0" w:color="auto"/>
              <w:left w:val="single" w:sz="4" w:space="0" w:color="auto"/>
              <w:bottom w:val="single" w:sz="4" w:space="0" w:color="auto"/>
              <w:right w:val="single" w:sz="4" w:space="0" w:color="auto"/>
            </w:tcBorders>
          </w:tcPr>
          <w:p w14:paraId="4876C71D" w14:textId="77777777" w:rsidR="0072018C"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FC17788" w14:textId="77777777" w:rsidR="0072018C" w:rsidRPr="00B702B0" w:rsidRDefault="00D74163" w:rsidP="00B702B0">
            <w:pPr>
              <w:rPr>
                <w:rFonts w:ascii="Arial" w:hAnsi="Arial" w:cs="Arial"/>
                <w:sz w:val="20"/>
                <w:szCs w:val="20"/>
              </w:rPr>
            </w:pPr>
            <w:r w:rsidRPr="0072018C">
              <w:rPr>
                <w:rFonts w:ascii="Arial" w:hAnsi="Arial" w:cs="Arial"/>
                <w:sz w:val="20"/>
                <w:szCs w:val="20"/>
              </w:rPr>
              <w:t>Switzerland reports that is in the process of amending its existing sustainable development monitoring system (MONET) to allow it to measure the implementation of the SDGs and that it will provide a comprehensive VNR by the end of 2018.</w:t>
            </w:r>
          </w:p>
        </w:tc>
        <w:tc>
          <w:tcPr>
            <w:tcW w:w="783" w:type="pct"/>
            <w:vMerge/>
            <w:tcBorders>
              <w:left w:val="single" w:sz="4" w:space="0" w:color="auto"/>
              <w:right w:val="single" w:sz="4" w:space="0" w:color="auto"/>
            </w:tcBorders>
          </w:tcPr>
          <w:p w14:paraId="0C1367A3" w14:textId="77777777" w:rsidR="0072018C" w:rsidRPr="00A4403A" w:rsidRDefault="00EE100D" w:rsidP="00DF58F1">
            <w:pPr>
              <w:rPr>
                <w:rFonts w:ascii="Arial" w:hAnsi="Arial" w:cs="Arial"/>
                <w:sz w:val="20"/>
                <w:szCs w:val="20"/>
              </w:rPr>
            </w:pPr>
          </w:p>
        </w:tc>
      </w:tr>
      <w:tr w:rsidR="00B94E7B" w14:paraId="62959991"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23C73EA9" w14:textId="77777777" w:rsidR="0006460B"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2DBBAB4B" w14:textId="77777777" w:rsidR="0006460B" w:rsidRPr="00A4403A" w:rsidRDefault="00D74163" w:rsidP="009278F0">
            <w:pPr>
              <w:pStyle w:val="ListParagraph"/>
              <w:numPr>
                <w:ilvl w:val="0"/>
                <w:numId w:val="37"/>
              </w:numPr>
              <w:spacing w:after="180"/>
              <w:jc w:val="both"/>
              <w:rPr>
                <w:rFonts w:ascii="Arial" w:eastAsia="MS Mincho" w:hAnsi="Arial" w:cs="Arial"/>
                <w:sz w:val="20"/>
                <w:szCs w:val="20"/>
              </w:rPr>
            </w:pPr>
            <w:r w:rsidRPr="00A4403A">
              <w:rPr>
                <w:rFonts w:ascii="Arial" w:eastAsia="MS Mincho" w:hAnsi="Arial" w:cs="Arial"/>
                <w:sz w:val="20"/>
                <w:szCs w:val="20"/>
              </w:rPr>
              <w:t>Togo</w:t>
            </w:r>
          </w:p>
        </w:tc>
        <w:tc>
          <w:tcPr>
            <w:tcW w:w="333" w:type="pct"/>
            <w:gridSpan w:val="4"/>
            <w:tcBorders>
              <w:top w:val="single" w:sz="4" w:space="0" w:color="auto"/>
              <w:left w:val="single" w:sz="4" w:space="0" w:color="auto"/>
              <w:bottom w:val="single" w:sz="4" w:space="0" w:color="auto"/>
              <w:right w:val="single" w:sz="4" w:space="0" w:color="auto"/>
            </w:tcBorders>
          </w:tcPr>
          <w:p w14:paraId="13A7242E"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E23BA94" w14:textId="77777777" w:rsidR="0006460B"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0BB96648" w14:textId="77777777" w:rsidR="0006460B" w:rsidRPr="00A4403A" w:rsidRDefault="00EE100D" w:rsidP="00DF58F1">
            <w:pPr>
              <w:rPr>
                <w:rFonts w:ascii="Arial" w:hAnsi="Arial" w:cs="Arial"/>
                <w:sz w:val="20"/>
                <w:szCs w:val="20"/>
              </w:rPr>
            </w:pPr>
          </w:p>
        </w:tc>
      </w:tr>
      <w:tr w:rsidR="00B94E7B" w14:paraId="5E1EE7CB"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20313F79" w14:textId="77777777" w:rsidR="0006460B"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1C5CB8BC" w14:textId="77777777" w:rsidR="0006460B" w:rsidRPr="00A4403A" w:rsidRDefault="00D74163" w:rsidP="009278F0">
            <w:pPr>
              <w:pStyle w:val="ListParagraph"/>
              <w:numPr>
                <w:ilvl w:val="0"/>
                <w:numId w:val="37"/>
              </w:numPr>
              <w:spacing w:after="180"/>
              <w:jc w:val="both"/>
              <w:rPr>
                <w:rFonts w:ascii="Arial" w:eastAsia="MS Mincho" w:hAnsi="Arial" w:cs="Arial"/>
                <w:sz w:val="20"/>
                <w:szCs w:val="20"/>
              </w:rPr>
            </w:pPr>
            <w:r>
              <w:rPr>
                <w:rFonts w:ascii="Arial" w:eastAsia="MS Mincho" w:hAnsi="Arial" w:cs="Arial"/>
                <w:sz w:val="20"/>
                <w:szCs w:val="20"/>
              </w:rPr>
              <w:t>Turkey</w:t>
            </w:r>
          </w:p>
        </w:tc>
        <w:tc>
          <w:tcPr>
            <w:tcW w:w="333" w:type="pct"/>
            <w:gridSpan w:val="4"/>
            <w:tcBorders>
              <w:top w:val="single" w:sz="4" w:space="0" w:color="auto"/>
              <w:left w:val="single" w:sz="4" w:space="0" w:color="auto"/>
              <w:bottom w:val="single" w:sz="4" w:space="0" w:color="auto"/>
              <w:right w:val="single" w:sz="4" w:space="0" w:color="auto"/>
            </w:tcBorders>
          </w:tcPr>
          <w:p w14:paraId="2C27CB7B"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DB5F698" w14:textId="77777777" w:rsidR="0006460B"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18C1CE95" w14:textId="77777777" w:rsidR="0006460B" w:rsidRPr="00A4403A" w:rsidRDefault="00EE100D" w:rsidP="00DF58F1">
            <w:pPr>
              <w:rPr>
                <w:rFonts w:ascii="Arial" w:hAnsi="Arial" w:cs="Arial"/>
                <w:sz w:val="20"/>
                <w:szCs w:val="20"/>
              </w:rPr>
            </w:pPr>
          </w:p>
        </w:tc>
      </w:tr>
      <w:tr w:rsidR="00B94E7B" w14:paraId="79749155"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62AF4364" w14:textId="77777777" w:rsidR="0006460B"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78B93BB3" w14:textId="77777777" w:rsidR="0006460B" w:rsidRDefault="00D74163" w:rsidP="009278F0">
            <w:pPr>
              <w:pStyle w:val="ListParagraph"/>
              <w:numPr>
                <w:ilvl w:val="0"/>
                <w:numId w:val="37"/>
              </w:numPr>
              <w:spacing w:after="180"/>
              <w:jc w:val="both"/>
              <w:rPr>
                <w:rFonts w:ascii="Arial" w:eastAsia="MS Mincho" w:hAnsi="Arial" w:cs="Arial"/>
                <w:sz w:val="20"/>
                <w:szCs w:val="20"/>
              </w:rPr>
            </w:pPr>
            <w:r>
              <w:rPr>
                <w:rFonts w:ascii="Arial" w:eastAsia="MS Mincho" w:hAnsi="Arial" w:cs="Arial"/>
                <w:sz w:val="20"/>
                <w:szCs w:val="20"/>
              </w:rPr>
              <w:t>Uganda</w:t>
            </w:r>
          </w:p>
        </w:tc>
        <w:tc>
          <w:tcPr>
            <w:tcW w:w="333" w:type="pct"/>
            <w:gridSpan w:val="4"/>
            <w:tcBorders>
              <w:top w:val="single" w:sz="4" w:space="0" w:color="auto"/>
              <w:left w:val="single" w:sz="4" w:space="0" w:color="auto"/>
              <w:bottom w:val="single" w:sz="4" w:space="0" w:color="auto"/>
              <w:right w:val="single" w:sz="4" w:space="0" w:color="auto"/>
            </w:tcBorders>
          </w:tcPr>
          <w:p w14:paraId="75344333"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103016C" w14:textId="77777777" w:rsidR="0006460B" w:rsidRPr="00A4403A" w:rsidRDefault="00D74163" w:rsidP="00DF58F1">
            <w:pPr>
              <w:rPr>
                <w:rFonts w:ascii="Arial" w:hAnsi="Arial" w:cs="Arial"/>
                <w:sz w:val="20"/>
                <w:szCs w:val="20"/>
              </w:rPr>
            </w:pPr>
            <w:r w:rsidRPr="00B702B0">
              <w:rPr>
                <w:rFonts w:ascii="Arial" w:hAnsi="Arial" w:cs="Arial"/>
                <w:sz w:val="20"/>
                <w:szCs w:val="20"/>
              </w:rPr>
              <w:t>No baseline data available in Uganda for SDG indicator 16.1.1 – 16.1.4.</w:t>
            </w:r>
          </w:p>
        </w:tc>
        <w:tc>
          <w:tcPr>
            <w:tcW w:w="783" w:type="pct"/>
            <w:vMerge/>
            <w:tcBorders>
              <w:left w:val="single" w:sz="4" w:space="0" w:color="auto"/>
              <w:right w:val="single" w:sz="4" w:space="0" w:color="auto"/>
            </w:tcBorders>
          </w:tcPr>
          <w:p w14:paraId="1B5A7CDB" w14:textId="77777777" w:rsidR="0006460B" w:rsidRPr="00A4403A" w:rsidRDefault="00EE100D" w:rsidP="00DF58F1">
            <w:pPr>
              <w:rPr>
                <w:rFonts w:ascii="Arial" w:hAnsi="Arial" w:cs="Arial"/>
                <w:sz w:val="20"/>
                <w:szCs w:val="20"/>
              </w:rPr>
            </w:pPr>
          </w:p>
        </w:tc>
      </w:tr>
      <w:tr w:rsidR="00B94E7B" w14:paraId="3D4E317B"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07F8576E" w14:textId="77777777" w:rsidR="0006460B"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5D3EB9A7" w14:textId="77777777" w:rsidR="0006460B" w:rsidRDefault="00D74163" w:rsidP="009278F0">
            <w:pPr>
              <w:pStyle w:val="ListParagraph"/>
              <w:numPr>
                <w:ilvl w:val="0"/>
                <w:numId w:val="37"/>
              </w:numPr>
              <w:spacing w:after="180"/>
              <w:jc w:val="both"/>
              <w:rPr>
                <w:rFonts w:ascii="Arial" w:eastAsia="MS Mincho" w:hAnsi="Arial" w:cs="Arial"/>
                <w:sz w:val="20"/>
                <w:szCs w:val="20"/>
              </w:rPr>
            </w:pPr>
            <w:r>
              <w:rPr>
                <w:rFonts w:ascii="Arial" w:eastAsia="MS Mincho" w:hAnsi="Arial" w:cs="Arial"/>
                <w:sz w:val="20"/>
                <w:szCs w:val="20"/>
              </w:rPr>
              <w:t>Venezuela</w:t>
            </w:r>
          </w:p>
        </w:tc>
        <w:tc>
          <w:tcPr>
            <w:tcW w:w="333" w:type="pct"/>
            <w:gridSpan w:val="4"/>
            <w:tcBorders>
              <w:top w:val="single" w:sz="4" w:space="0" w:color="auto"/>
              <w:left w:val="single" w:sz="4" w:space="0" w:color="auto"/>
              <w:bottom w:val="single" w:sz="4" w:space="0" w:color="auto"/>
              <w:right w:val="single" w:sz="4" w:space="0" w:color="auto"/>
            </w:tcBorders>
          </w:tcPr>
          <w:p w14:paraId="4A651954"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389874E" w14:textId="77777777" w:rsidR="0006460B" w:rsidRPr="00A4403A" w:rsidRDefault="00D74163" w:rsidP="00DF58F1">
            <w:pPr>
              <w:rPr>
                <w:rFonts w:ascii="Arial" w:hAnsi="Arial" w:cs="Arial"/>
                <w:sz w:val="20"/>
                <w:szCs w:val="20"/>
              </w:rPr>
            </w:pPr>
            <w:r w:rsidRPr="006A5BBA">
              <w:rPr>
                <w:rFonts w:ascii="Arial" w:hAnsi="Arial" w:cs="Arial"/>
                <w:sz w:val="20"/>
                <w:szCs w:val="20"/>
              </w:rPr>
              <w:t>Please refer to Indicator 16.A.</w:t>
            </w:r>
          </w:p>
        </w:tc>
        <w:tc>
          <w:tcPr>
            <w:tcW w:w="783" w:type="pct"/>
            <w:vMerge/>
            <w:tcBorders>
              <w:left w:val="single" w:sz="4" w:space="0" w:color="auto"/>
              <w:right w:val="single" w:sz="4" w:space="0" w:color="auto"/>
            </w:tcBorders>
          </w:tcPr>
          <w:p w14:paraId="6E18825E" w14:textId="77777777" w:rsidR="0006460B" w:rsidRPr="00A4403A" w:rsidRDefault="00EE100D" w:rsidP="00DF58F1">
            <w:pPr>
              <w:rPr>
                <w:rFonts w:ascii="Arial" w:hAnsi="Arial" w:cs="Arial"/>
                <w:sz w:val="20"/>
                <w:szCs w:val="20"/>
              </w:rPr>
            </w:pPr>
          </w:p>
        </w:tc>
      </w:tr>
      <w:tr w:rsidR="00B94E7B" w14:paraId="5E44AD5C" w14:textId="77777777" w:rsidTr="00B94E7B">
        <w:trPr>
          <w:trHeight w:val="207"/>
        </w:trPr>
        <w:tc>
          <w:tcPr>
            <w:tcW w:w="795" w:type="pct"/>
            <w:vMerge/>
            <w:tcBorders>
              <w:left w:val="single" w:sz="4" w:space="0" w:color="auto"/>
              <w:right w:val="single" w:sz="4" w:space="0" w:color="auto"/>
            </w:tcBorders>
            <w:shd w:val="clear" w:color="auto" w:fill="DAEEF3" w:themeFill="accent5" w:themeFillTint="33"/>
          </w:tcPr>
          <w:p w14:paraId="7BCD13B9" w14:textId="77777777" w:rsidR="0006460B" w:rsidRPr="00A4403A" w:rsidRDefault="00EE100D" w:rsidP="00DF58F1">
            <w:pPr>
              <w:rPr>
                <w:rFonts w:ascii="Arial" w:hAnsi="Arial" w:cs="Arial"/>
                <w:sz w:val="20"/>
                <w:szCs w:val="20"/>
              </w:rPr>
            </w:pPr>
          </w:p>
        </w:tc>
        <w:tc>
          <w:tcPr>
            <w:tcW w:w="528" w:type="pct"/>
            <w:vMerge w:val="restart"/>
            <w:tcBorders>
              <w:top w:val="single" w:sz="4" w:space="0" w:color="auto"/>
              <w:left w:val="single" w:sz="4" w:space="0" w:color="auto"/>
              <w:right w:val="single" w:sz="4" w:space="0" w:color="auto"/>
            </w:tcBorders>
            <w:shd w:val="clear" w:color="auto" w:fill="B6DDE8" w:themeFill="accent5" w:themeFillTint="66"/>
            <w:noWrap/>
          </w:tcPr>
          <w:p w14:paraId="057A8A76" w14:textId="77777777" w:rsidR="0006460B" w:rsidRPr="00876A7F" w:rsidRDefault="00D74163" w:rsidP="00DF58F1">
            <w:pPr>
              <w:spacing w:after="180"/>
              <w:jc w:val="both"/>
              <w:rPr>
                <w:rFonts w:ascii="Arial" w:eastAsia="MS Mincho" w:hAnsi="Arial" w:cs="Arial"/>
                <w:b/>
                <w:color w:val="000000"/>
                <w:sz w:val="20"/>
                <w:szCs w:val="20"/>
              </w:rPr>
            </w:pPr>
            <w:r w:rsidRPr="00876A7F">
              <w:rPr>
                <w:rFonts w:ascii="Arial" w:eastAsia="MS Mincho" w:hAnsi="Arial" w:cs="Arial"/>
                <w:b/>
                <w:color w:val="000000"/>
                <w:sz w:val="20"/>
                <w:szCs w:val="20"/>
              </w:rPr>
              <w:t>Total VNRs</w:t>
            </w:r>
            <w:r>
              <w:rPr>
                <w:rFonts w:ascii="Arial" w:eastAsia="MS Mincho" w:hAnsi="Arial" w:cs="Arial"/>
                <w:b/>
                <w:color w:val="000000"/>
                <w:sz w:val="20"/>
                <w:szCs w:val="20"/>
              </w:rPr>
              <w:t xml:space="preserve"> (22)</w:t>
            </w:r>
          </w:p>
        </w:tc>
        <w:tc>
          <w:tcPr>
            <w:tcW w:w="176" w:type="pct"/>
            <w:gridSpan w:val="2"/>
            <w:tcBorders>
              <w:top w:val="single" w:sz="4" w:space="0" w:color="auto"/>
              <w:left w:val="single" w:sz="4" w:space="0" w:color="auto"/>
              <w:bottom w:val="single" w:sz="4" w:space="0" w:color="auto"/>
              <w:right w:val="single" w:sz="4" w:space="0" w:color="auto"/>
            </w:tcBorders>
          </w:tcPr>
          <w:p w14:paraId="491E73DC"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157" w:type="pct"/>
            <w:gridSpan w:val="2"/>
            <w:tcBorders>
              <w:top w:val="single" w:sz="4" w:space="0" w:color="auto"/>
              <w:left w:val="single" w:sz="4" w:space="0" w:color="auto"/>
              <w:bottom w:val="single" w:sz="4" w:space="0" w:color="auto"/>
              <w:right w:val="single" w:sz="4" w:space="0" w:color="auto"/>
            </w:tcBorders>
          </w:tcPr>
          <w:p w14:paraId="304F9218" w14:textId="77777777" w:rsidR="0006460B" w:rsidRPr="00A4403A" w:rsidRDefault="00D74163" w:rsidP="00DF58F1">
            <w:pPr>
              <w:rPr>
                <w:rStyle w:val="SubtleEmphasis"/>
                <w:rFonts w:ascii="Arial" w:hAnsi="Arial" w:cs="Arial"/>
                <w:sz w:val="20"/>
                <w:szCs w:val="20"/>
              </w:rPr>
            </w:pPr>
            <w:r>
              <w:rPr>
                <w:rStyle w:val="SubtleEmphasis"/>
                <w:rFonts w:ascii="Arial" w:hAnsi="Arial" w:cs="Arial"/>
                <w:sz w:val="20"/>
                <w:szCs w:val="20"/>
              </w:rPr>
              <w:t>9</w:t>
            </w:r>
          </w:p>
        </w:tc>
        <w:tc>
          <w:tcPr>
            <w:tcW w:w="2561" w:type="pct"/>
            <w:vMerge w:val="restart"/>
            <w:tcBorders>
              <w:top w:val="single" w:sz="4" w:space="0" w:color="auto"/>
              <w:left w:val="single" w:sz="4" w:space="0" w:color="auto"/>
              <w:right w:val="single" w:sz="4" w:space="0" w:color="auto"/>
            </w:tcBorders>
          </w:tcPr>
          <w:p w14:paraId="77A46E05" w14:textId="77777777" w:rsidR="0006460B"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7A1DA4B5" w14:textId="77777777" w:rsidR="0006460B" w:rsidRPr="00A4403A" w:rsidRDefault="00EE100D" w:rsidP="00DF58F1">
            <w:pPr>
              <w:rPr>
                <w:rFonts w:ascii="Arial" w:hAnsi="Arial" w:cs="Arial"/>
                <w:sz w:val="20"/>
                <w:szCs w:val="20"/>
              </w:rPr>
            </w:pPr>
          </w:p>
        </w:tc>
      </w:tr>
      <w:tr w:rsidR="00B94E7B" w14:paraId="2E4CDA6D" w14:textId="77777777" w:rsidTr="00B94E7B">
        <w:trPr>
          <w:trHeight w:val="207"/>
        </w:trPr>
        <w:tc>
          <w:tcPr>
            <w:tcW w:w="795" w:type="pct"/>
            <w:vMerge/>
            <w:tcBorders>
              <w:left w:val="single" w:sz="4" w:space="0" w:color="auto"/>
              <w:bottom w:val="single" w:sz="4" w:space="0" w:color="auto"/>
              <w:right w:val="single" w:sz="4" w:space="0" w:color="auto"/>
            </w:tcBorders>
            <w:shd w:val="clear" w:color="auto" w:fill="DAEEF3" w:themeFill="accent5" w:themeFillTint="33"/>
          </w:tcPr>
          <w:p w14:paraId="0BBB9B23" w14:textId="77777777" w:rsidR="0006460B" w:rsidRPr="00A4403A" w:rsidRDefault="00EE100D" w:rsidP="00DF58F1">
            <w:pPr>
              <w:rPr>
                <w:rFonts w:ascii="Arial" w:hAnsi="Arial" w:cs="Arial"/>
                <w:sz w:val="20"/>
                <w:szCs w:val="20"/>
              </w:rPr>
            </w:pPr>
          </w:p>
        </w:tc>
        <w:tc>
          <w:tcPr>
            <w:tcW w:w="528" w:type="pct"/>
            <w:vMerge/>
            <w:tcBorders>
              <w:left w:val="single" w:sz="4" w:space="0" w:color="auto"/>
              <w:bottom w:val="single" w:sz="4" w:space="0" w:color="auto"/>
              <w:right w:val="single" w:sz="4" w:space="0" w:color="auto"/>
            </w:tcBorders>
            <w:shd w:val="clear" w:color="auto" w:fill="B6DDE8" w:themeFill="accent5" w:themeFillTint="66"/>
            <w:noWrap/>
          </w:tcPr>
          <w:p w14:paraId="373B32BB" w14:textId="77777777" w:rsidR="0006460B" w:rsidRPr="00876A7F" w:rsidRDefault="00EE100D" w:rsidP="00DF58F1">
            <w:pPr>
              <w:spacing w:after="180"/>
              <w:jc w:val="both"/>
              <w:rPr>
                <w:rFonts w:ascii="Arial" w:eastAsia="MS Mincho" w:hAnsi="Arial" w:cs="Arial"/>
                <w:b/>
                <w:color w:val="000000"/>
                <w:sz w:val="20"/>
                <w:szCs w:val="20"/>
              </w:rPr>
            </w:pPr>
          </w:p>
        </w:tc>
        <w:tc>
          <w:tcPr>
            <w:tcW w:w="176" w:type="pct"/>
            <w:gridSpan w:val="2"/>
            <w:tcBorders>
              <w:top w:val="single" w:sz="4" w:space="0" w:color="auto"/>
              <w:left w:val="single" w:sz="4" w:space="0" w:color="auto"/>
              <w:bottom w:val="single" w:sz="4" w:space="0" w:color="auto"/>
              <w:right w:val="single" w:sz="4" w:space="0" w:color="auto"/>
            </w:tcBorders>
          </w:tcPr>
          <w:p w14:paraId="7515FF6E" w14:textId="77777777" w:rsidR="0006460B"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157" w:type="pct"/>
            <w:gridSpan w:val="2"/>
            <w:tcBorders>
              <w:top w:val="single" w:sz="4" w:space="0" w:color="auto"/>
              <w:left w:val="single" w:sz="4" w:space="0" w:color="auto"/>
              <w:bottom w:val="single" w:sz="4" w:space="0" w:color="auto"/>
              <w:right w:val="single" w:sz="4" w:space="0" w:color="auto"/>
            </w:tcBorders>
          </w:tcPr>
          <w:p w14:paraId="67F51472" w14:textId="77777777" w:rsidR="0006460B" w:rsidRDefault="00D74163" w:rsidP="00DF58F1">
            <w:pPr>
              <w:rPr>
                <w:rStyle w:val="SubtleEmphasis"/>
                <w:rFonts w:ascii="Arial" w:hAnsi="Arial" w:cs="Arial"/>
                <w:sz w:val="20"/>
                <w:szCs w:val="20"/>
              </w:rPr>
            </w:pPr>
            <w:r>
              <w:rPr>
                <w:rStyle w:val="SubtleEmphasis"/>
                <w:rFonts w:ascii="Arial" w:hAnsi="Arial" w:cs="Arial"/>
                <w:sz w:val="20"/>
                <w:szCs w:val="20"/>
              </w:rPr>
              <w:t>13</w:t>
            </w:r>
          </w:p>
        </w:tc>
        <w:tc>
          <w:tcPr>
            <w:tcW w:w="2561" w:type="pct"/>
            <w:vMerge/>
            <w:tcBorders>
              <w:left w:val="single" w:sz="4" w:space="0" w:color="auto"/>
              <w:right w:val="single" w:sz="4" w:space="0" w:color="auto"/>
            </w:tcBorders>
          </w:tcPr>
          <w:p w14:paraId="401E526C" w14:textId="77777777" w:rsidR="0006460B"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664CE07C" w14:textId="77777777" w:rsidR="0006460B" w:rsidRPr="00A4403A" w:rsidRDefault="00EE100D" w:rsidP="00DF58F1">
            <w:pPr>
              <w:rPr>
                <w:rFonts w:ascii="Arial" w:hAnsi="Arial" w:cs="Arial"/>
                <w:sz w:val="20"/>
                <w:szCs w:val="20"/>
              </w:rPr>
            </w:pPr>
          </w:p>
        </w:tc>
      </w:tr>
      <w:tr w:rsidR="00B94E7B" w14:paraId="4E033942" w14:textId="77777777" w:rsidTr="00B94E7B">
        <w:trPr>
          <w:trHeight w:val="44"/>
        </w:trPr>
        <w:tc>
          <w:tcPr>
            <w:tcW w:w="795" w:type="pct"/>
            <w:vMerge w:val="restart"/>
            <w:tcBorders>
              <w:top w:val="single" w:sz="4" w:space="0" w:color="auto"/>
              <w:left w:val="single" w:sz="4" w:space="0" w:color="auto"/>
              <w:right w:val="single" w:sz="4" w:space="0" w:color="auto"/>
            </w:tcBorders>
            <w:shd w:val="clear" w:color="auto" w:fill="DAEEF3" w:themeFill="accent5" w:themeFillTint="33"/>
          </w:tcPr>
          <w:p w14:paraId="55645838" w14:textId="77777777" w:rsidR="000074C0" w:rsidRPr="00243453" w:rsidRDefault="00D74163" w:rsidP="00DF58F1">
            <w:pPr>
              <w:rPr>
                <w:rFonts w:ascii="Arial" w:hAnsi="Arial" w:cs="Arial"/>
                <w:b/>
                <w:sz w:val="24"/>
                <w:szCs w:val="24"/>
              </w:rPr>
            </w:pPr>
            <w:r w:rsidRPr="00276544">
              <w:rPr>
                <w:rFonts w:ascii="Arial" w:hAnsi="Arial" w:cs="Arial"/>
                <w:b/>
                <w:sz w:val="24"/>
                <w:szCs w:val="24"/>
              </w:rPr>
              <w:t>16.2: End child abuse, exploitation, and violence</w:t>
            </w:r>
          </w:p>
        </w:tc>
        <w:tc>
          <w:tcPr>
            <w:tcW w:w="528" w:type="pct"/>
            <w:tcBorders>
              <w:top w:val="single" w:sz="4" w:space="0" w:color="auto"/>
              <w:left w:val="single" w:sz="4" w:space="0" w:color="auto"/>
              <w:bottom w:val="single" w:sz="4" w:space="0" w:color="auto"/>
              <w:right w:val="single" w:sz="4" w:space="0" w:color="auto"/>
            </w:tcBorders>
            <w:noWrap/>
          </w:tcPr>
          <w:p w14:paraId="05994745" w14:textId="77777777" w:rsidR="00E96DE6" w:rsidRDefault="00D74163" w:rsidP="009278F0">
            <w:pPr>
              <w:pStyle w:val="ListParagraph"/>
              <w:numPr>
                <w:ilvl w:val="0"/>
                <w:numId w:val="14"/>
              </w:numPr>
              <w:spacing w:after="180"/>
              <w:jc w:val="both"/>
              <w:rPr>
                <w:rFonts w:ascii="Arial" w:eastAsia="MS Mincho" w:hAnsi="Arial" w:cs="Arial"/>
                <w:sz w:val="20"/>
                <w:szCs w:val="20"/>
              </w:rPr>
            </w:pPr>
            <w:r w:rsidRPr="00A4403A">
              <w:rPr>
                <w:rFonts w:ascii="Arial" w:eastAsia="MS Mincho" w:hAnsi="Arial" w:cs="Arial"/>
                <w:sz w:val="20"/>
                <w:szCs w:val="20"/>
              </w:rPr>
              <w:t>C</w:t>
            </w:r>
          </w:p>
          <w:p w14:paraId="644FDD42" w14:textId="77777777" w:rsidR="000074C0" w:rsidRPr="00A4403A" w:rsidRDefault="00D74163" w:rsidP="009278F0">
            <w:pPr>
              <w:pStyle w:val="ListParagraph"/>
              <w:numPr>
                <w:ilvl w:val="0"/>
                <w:numId w:val="14"/>
              </w:numPr>
              <w:spacing w:after="180"/>
              <w:jc w:val="both"/>
              <w:rPr>
                <w:rFonts w:ascii="Arial" w:eastAsia="MS Mincho" w:hAnsi="Arial" w:cs="Arial"/>
                <w:sz w:val="20"/>
                <w:szCs w:val="20"/>
              </w:rPr>
            </w:pPr>
            <w:r w:rsidRPr="00A4403A">
              <w:rPr>
                <w:rFonts w:ascii="Arial" w:eastAsia="MS Mincho" w:hAnsi="Arial" w:cs="Arial"/>
                <w:sz w:val="20"/>
                <w:szCs w:val="20"/>
              </w:rPr>
              <w:t>hina</w:t>
            </w:r>
          </w:p>
        </w:tc>
        <w:tc>
          <w:tcPr>
            <w:tcW w:w="333" w:type="pct"/>
            <w:gridSpan w:val="4"/>
            <w:tcBorders>
              <w:top w:val="single" w:sz="4" w:space="0" w:color="auto"/>
              <w:left w:val="single" w:sz="4" w:space="0" w:color="auto"/>
              <w:bottom w:val="single" w:sz="4" w:space="0" w:color="auto"/>
              <w:right w:val="single" w:sz="4" w:space="0" w:color="auto"/>
            </w:tcBorders>
          </w:tcPr>
          <w:p w14:paraId="66E819D8" w14:textId="77777777" w:rsidR="000074C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13470BF" w14:textId="77777777" w:rsidR="000074C0" w:rsidRPr="00A4403A" w:rsidRDefault="00D74163" w:rsidP="00D56F85">
            <w:pPr>
              <w:rPr>
                <w:rFonts w:ascii="Arial" w:hAnsi="Arial" w:cs="Arial"/>
                <w:sz w:val="20"/>
                <w:szCs w:val="20"/>
              </w:rPr>
            </w:pPr>
            <w:r w:rsidRPr="00D56F85">
              <w:rPr>
                <w:rFonts w:ascii="Arial" w:hAnsi="Arial" w:cs="Arial"/>
                <w:sz w:val="20"/>
                <w:szCs w:val="20"/>
              </w:rPr>
              <w:t>Beijing+20 Report</w:t>
            </w:r>
          </w:p>
        </w:tc>
        <w:tc>
          <w:tcPr>
            <w:tcW w:w="783" w:type="pct"/>
            <w:vMerge w:val="restart"/>
            <w:tcBorders>
              <w:top w:val="single" w:sz="4" w:space="0" w:color="auto"/>
              <w:left w:val="single" w:sz="4" w:space="0" w:color="auto"/>
              <w:right w:val="single" w:sz="4" w:space="0" w:color="auto"/>
            </w:tcBorders>
          </w:tcPr>
          <w:p w14:paraId="03D64434" w14:textId="77777777" w:rsidR="000074C0" w:rsidRPr="00A4403A" w:rsidRDefault="00EE100D" w:rsidP="00DF58F1">
            <w:pPr>
              <w:rPr>
                <w:rFonts w:ascii="Arial" w:hAnsi="Arial" w:cs="Arial"/>
                <w:sz w:val="20"/>
                <w:szCs w:val="20"/>
              </w:rPr>
            </w:pPr>
          </w:p>
        </w:tc>
      </w:tr>
      <w:tr w:rsidR="00B94E7B" w14:paraId="22EFFB9A"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6CB885EB" w14:textId="77777777" w:rsidR="000074C0"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7DF68C9E" w14:textId="77777777" w:rsidR="000074C0" w:rsidRPr="00BF65FD" w:rsidRDefault="00D74163" w:rsidP="009278F0">
            <w:pPr>
              <w:pStyle w:val="ListParagraph"/>
              <w:numPr>
                <w:ilvl w:val="0"/>
                <w:numId w:val="14"/>
              </w:numPr>
              <w:spacing w:after="180"/>
              <w:jc w:val="both"/>
              <w:rPr>
                <w:rFonts w:ascii="Arial" w:eastAsia="MS Mincho" w:hAnsi="Arial" w:cs="Arial"/>
                <w:sz w:val="20"/>
                <w:szCs w:val="20"/>
              </w:rPr>
            </w:pPr>
            <w:r w:rsidRPr="00BF65FD">
              <w:rPr>
                <w:rFonts w:ascii="Arial" w:eastAsia="MS Mincho" w:hAnsi="Arial" w:cs="Arial"/>
                <w:sz w:val="20"/>
                <w:szCs w:val="20"/>
              </w:rPr>
              <w:t>Colombia</w:t>
            </w:r>
          </w:p>
        </w:tc>
        <w:tc>
          <w:tcPr>
            <w:tcW w:w="333" w:type="pct"/>
            <w:gridSpan w:val="4"/>
            <w:tcBorders>
              <w:top w:val="single" w:sz="4" w:space="0" w:color="auto"/>
              <w:left w:val="single" w:sz="4" w:space="0" w:color="auto"/>
              <w:bottom w:val="single" w:sz="4" w:space="0" w:color="auto"/>
              <w:right w:val="single" w:sz="4" w:space="0" w:color="auto"/>
            </w:tcBorders>
          </w:tcPr>
          <w:p w14:paraId="767D7A2A" w14:textId="77777777" w:rsidR="000074C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6C48555" w14:textId="77777777" w:rsidR="000074C0" w:rsidRPr="00A4403A" w:rsidRDefault="00D74163" w:rsidP="00DF58F1">
            <w:pPr>
              <w:rPr>
                <w:rFonts w:ascii="Arial" w:hAnsi="Arial" w:cs="Arial"/>
                <w:sz w:val="20"/>
                <w:szCs w:val="20"/>
              </w:rPr>
            </w:pPr>
            <w:r>
              <w:rPr>
                <w:rFonts w:ascii="Arial" w:hAnsi="Arial" w:cs="Arial"/>
                <w:sz w:val="20"/>
                <w:szCs w:val="20"/>
              </w:rPr>
              <w:t>E</w:t>
            </w:r>
            <w:r w:rsidRPr="00333536">
              <w:rPr>
                <w:rFonts w:ascii="Arial" w:hAnsi="Arial" w:cs="Arial"/>
                <w:sz w:val="20"/>
                <w:szCs w:val="20"/>
              </w:rPr>
              <w:t>xclusively focused on SDG relating to chemicals, mining, toxic wastes, etc.</w:t>
            </w:r>
          </w:p>
        </w:tc>
        <w:tc>
          <w:tcPr>
            <w:tcW w:w="783" w:type="pct"/>
            <w:vMerge/>
            <w:tcBorders>
              <w:left w:val="single" w:sz="4" w:space="0" w:color="auto"/>
              <w:right w:val="single" w:sz="4" w:space="0" w:color="auto"/>
            </w:tcBorders>
          </w:tcPr>
          <w:p w14:paraId="7C3BF341" w14:textId="77777777" w:rsidR="000074C0" w:rsidRPr="00A4403A" w:rsidRDefault="00EE100D" w:rsidP="00DF58F1">
            <w:pPr>
              <w:rPr>
                <w:rFonts w:ascii="Arial" w:hAnsi="Arial" w:cs="Arial"/>
                <w:sz w:val="20"/>
                <w:szCs w:val="20"/>
              </w:rPr>
            </w:pPr>
          </w:p>
        </w:tc>
      </w:tr>
      <w:tr w:rsidR="00B94E7B" w14:paraId="09629E11"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6B940781" w14:textId="77777777" w:rsidR="000074C0"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28F0C16C" w14:textId="77777777" w:rsidR="000074C0" w:rsidRPr="00BF65FD" w:rsidRDefault="00D74163" w:rsidP="009278F0">
            <w:pPr>
              <w:pStyle w:val="ListParagraph"/>
              <w:numPr>
                <w:ilvl w:val="0"/>
                <w:numId w:val="14"/>
              </w:numPr>
              <w:spacing w:after="180"/>
              <w:jc w:val="both"/>
              <w:rPr>
                <w:rFonts w:ascii="Arial" w:eastAsia="MS Mincho" w:hAnsi="Arial" w:cs="Arial"/>
                <w:sz w:val="20"/>
                <w:szCs w:val="20"/>
              </w:rPr>
            </w:pPr>
            <w:r w:rsidRPr="00BF65FD">
              <w:rPr>
                <w:rFonts w:ascii="Arial" w:eastAsia="MS Mincho" w:hAnsi="Arial" w:cs="Arial"/>
                <w:sz w:val="20"/>
                <w:szCs w:val="20"/>
              </w:rPr>
              <w:t>Egypt</w:t>
            </w:r>
          </w:p>
        </w:tc>
        <w:tc>
          <w:tcPr>
            <w:tcW w:w="333" w:type="pct"/>
            <w:gridSpan w:val="4"/>
            <w:tcBorders>
              <w:top w:val="single" w:sz="4" w:space="0" w:color="auto"/>
              <w:left w:val="single" w:sz="4" w:space="0" w:color="auto"/>
              <w:bottom w:val="single" w:sz="4" w:space="0" w:color="auto"/>
              <w:right w:val="single" w:sz="4" w:space="0" w:color="auto"/>
            </w:tcBorders>
          </w:tcPr>
          <w:p w14:paraId="373912E5" w14:textId="77777777" w:rsidR="000074C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39699AF" w14:textId="77777777" w:rsidR="000074C0" w:rsidRPr="00A4403A" w:rsidRDefault="00D74163" w:rsidP="00DF58F1">
            <w:pPr>
              <w:rPr>
                <w:rFonts w:ascii="Arial" w:hAnsi="Arial" w:cs="Arial"/>
                <w:sz w:val="20"/>
                <w:szCs w:val="20"/>
              </w:rPr>
            </w:pPr>
            <w:r w:rsidRPr="003C15AD">
              <w:rPr>
                <w:rFonts w:ascii="Arial" w:hAnsi="Arial" w:cs="Arial"/>
                <w:sz w:val="20"/>
                <w:szCs w:val="20"/>
              </w:rPr>
              <w:t>A collaborative initiative was developed to counter violence against children; established through collaboration of many different agencies/departments in order to provide “capacity building” to identify causes of violence against children and work to resolve it. P 39.</w:t>
            </w:r>
          </w:p>
        </w:tc>
        <w:tc>
          <w:tcPr>
            <w:tcW w:w="783" w:type="pct"/>
            <w:vMerge/>
            <w:tcBorders>
              <w:left w:val="single" w:sz="4" w:space="0" w:color="auto"/>
              <w:right w:val="single" w:sz="4" w:space="0" w:color="auto"/>
            </w:tcBorders>
          </w:tcPr>
          <w:p w14:paraId="639294C8" w14:textId="77777777" w:rsidR="000074C0" w:rsidRPr="00A4403A" w:rsidRDefault="00EE100D" w:rsidP="00DF58F1">
            <w:pPr>
              <w:rPr>
                <w:rFonts w:ascii="Arial" w:hAnsi="Arial" w:cs="Arial"/>
                <w:sz w:val="20"/>
                <w:szCs w:val="20"/>
              </w:rPr>
            </w:pPr>
          </w:p>
        </w:tc>
      </w:tr>
      <w:tr w:rsidR="00B94E7B" w14:paraId="23E5BA40"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2756AAC0" w14:textId="77777777" w:rsidR="000074C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2E1408C" w14:textId="77777777" w:rsidR="000074C0" w:rsidRPr="00BF65FD" w:rsidRDefault="00D74163" w:rsidP="009278F0">
            <w:pPr>
              <w:pStyle w:val="ListParagraph"/>
              <w:numPr>
                <w:ilvl w:val="0"/>
                <w:numId w:val="14"/>
              </w:numPr>
              <w:spacing w:after="180"/>
              <w:jc w:val="both"/>
              <w:rPr>
                <w:rFonts w:ascii="Arial" w:eastAsia="MS Mincho" w:hAnsi="Arial" w:cs="Arial"/>
                <w:sz w:val="20"/>
                <w:szCs w:val="20"/>
              </w:rPr>
            </w:pPr>
            <w:r w:rsidRPr="00BF65FD">
              <w:rPr>
                <w:rFonts w:ascii="Arial" w:eastAsia="MS Mincho" w:hAnsi="Arial" w:cs="Arial"/>
                <w:sz w:val="20"/>
                <w:szCs w:val="20"/>
              </w:rPr>
              <w:t>Estonia</w:t>
            </w:r>
          </w:p>
        </w:tc>
        <w:tc>
          <w:tcPr>
            <w:tcW w:w="333" w:type="pct"/>
            <w:gridSpan w:val="4"/>
            <w:tcBorders>
              <w:top w:val="single" w:sz="4" w:space="0" w:color="auto"/>
              <w:left w:val="single" w:sz="4" w:space="0" w:color="auto"/>
              <w:bottom w:val="single" w:sz="4" w:space="0" w:color="auto"/>
              <w:right w:val="single" w:sz="4" w:space="0" w:color="auto"/>
            </w:tcBorders>
          </w:tcPr>
          <w:p w14:paraId="5676088F" w14:textId="77777777" w:rsidR="000074C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9333DA7" w14:textId="77777777" w:rsidR="000074C0" w:rsidRPr="00A4403A" w:rsidRDefault="00D74163" w:rsidP="00DF58F1">
            <w:pPr>
              <w:rPr>
                <w:rFonts w:ascii="Arial" w:hAnsi="Arial" w:cs="Arial"/>
                <w:sz w:val="20"/>
                <w:szCs w:val="20"/>
              </w:rPr>
            </w:pPr>
            <w:r w:rsidRPr="00FB5162">
              <w:rPr>
                <w:rFonts w:ascii="Arial" w:hAnsi="Arial" w:cs="Arial"/>
                <w:sz w:val="20"/>
                <w:szCs w:val="20"/>
              </w:rPr>
              <w:t>p. 26, 50 and 52</w:t>
            </w:r>
          </w:p>
        </w:tc>
        <w:tc>
          <w:tcPr>
            <w:tcW w:w="783" w:type="pct"/>
            <w:vMerge/>
            <w:tcBorders>
              <w:left w:val="single" w:sz="4" w:space="0" w:color="auto"/>
              <w:right w:val="single" w:sz="4" w:space="0" w:color="auto"/>
            </w:tcBorders>
          </w:tcPr>
          <w:p w14:paraId="0DD0F222" w14:textId="77777777" w:rsidR="000074C0" w:rsidRPr="00A4403A" w:rsidRDefault="00EE100D" w:rsidP="00DF58F1">
            <w:pPr>
              <w:rPr>
                <w:rFonts w:ascii="Arial" w:hAnsi="Arial" w:cs="Arial"/>
                <w:sz w:val="20"/>
                <w:szCs w:val="20"/>
              </w:rPr>
            </w:pPr>
          </w:p>
        </w:tc>
      </w:tr>
      <w:tr w:rsidR="00B94E7B" w14:paraId="15EA5311"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3F26F00F" w14:textId="77777777" w:rsidR="000074C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3D43BE0" w14:textId="77777777" w:rsidR="000074C0" w:rsidRPr="00BF65FD" w:rsidRDefault="00D74163" w:rsidP="009278F0">
            <w:pPr>
              <w:pStyle w:val="ListParagraph"/>
              <w:numPr>
                <w:ilvl w:val="0"/>
                <w:numId w:val="14"/>
              </w:numPr>
              <w:spacing w:after="180"/>
              <w:jc w:val="both"/>
              <w:rPr>
                <w:rFonts w:ascii="Arial" w:eastAsia="MS Mincho" w:hAnsi="Arial" w:cs="Arial"/>
                <w:sz w:val="20"/>
                <w:szCs w:val="20"/>
              </w:rPr>
            </w:pPr>
            <w:r w:rsidRPr="00BF65FD">
              <w:rPr>
                <w:rFonts w:ascii="Arial" w:eastAsia="MS Mincho" w:hAnsi="Arial" w:cs="Arial"/>
                <w:sz w:val="20"/>
                <w:szCs w:val="20"/>
              </w:rPr>
              <w:t>Finland</w:t>
            </w:r>
          </w:p>
        </w:tc>
        <w:tc>
          <w:tcPr>
            <w:tcW w:w="333" w:type="pct"/>
            <w:gridSpan w:val="4"/>
            <w:tcBorders>
              <w:top w:val="single" w:sz="4" w:space="0" w:color="auto"/>
              <w:left w:val="single" w:sz="4" w:space="0" w:color="auto"/>
              <w:bottom w:val="single" w:sz="4" w:space="0" w:color="auto"/>
              <w:right w:val="single" w:sz="4" w:space="0" w:color="auto"/>
            </w:tcBorders>
          </w:tcPr>
          <w:p w14:paraId="1009E4B5" w14:textId="77777777" w:rsidR="000074C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697AF8B" w14:textId="77777777" w:rsidR="000074C0" w:rsidRPr="00A4403A" w:rsidRDefault="00D74163" w:rsidP="00DF58F1">
            <w:pPr>
              <w:rPr>
                <w:rFonts w:ascii="Arial" w:hAnsi="Arial" w:cs="Arial"/>
                <w:sz w:val="20"/>
                <w:szCs w:val="20"/>
              </w:rPr>
            </w:pPr>
            <w:r w:rsidRPr="003A2174">
              <w:rPr>
                <w:rFonts w:ascii="Arial" w:hAnsi="Arial" w:cs="Arial"/>
                <w:sz w:val="20"/>
                <w:szCs w:val="20"/>
              </w:rPr>
              <w:t>As such, the report does not discuss the detailed PJIS indicators listed above.  It only makes reference to the high level 2030 goals at a more general level</w:t>
            </w:r>
          </w:p>
        </w:tc>
        <w:tc>
          <w:tcPr>
            <w:tcW w:w="783" w:type="pct"/>
            <w:vMerge/>
            <w:tcBorders>
              <w:left w:val="single" w:sz="4" w:space="0" w:color="auto"/>
              <w:right w:val="single" w:sz="4" w:space="0" w:color="auto"/>
            </w:tcBorders>
          </w:tcPr>
          <w:p w14:paraId="643665C0" w14:textId="77777777" w:rsidR="000074C0" w:rsidRPr="00A4403A" w:rsidRDefault="00EE100D" w:rsidP="00DF58F1">
            <w:pPr>
              <w:rPr>
                <w:rFonts w:ascii="Arial" w:hAnsi="Arial" w:cs="Arial"/>
                <w:sz w:val="20"/>
                <w:szCs w:val="20"/>
              </w:rPr>
            </w:pPr>
          </w:p>
        </w:tc>
      </w:tr>
      <w:tr w:rsidR="00B94E7B" w14:paraId="414F5C17"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9815E42" w14:textId="77777777" w:rsidR="000074C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309F4D3" w14:textId="77777777" w:rsidR="000074C0" w:rsidRPr="00BF65FD" w:rsidRDefault="00D74163" w:rsidP="009278F0">
            <w:pPr>
              <w:pStyle w:val="ListParagraph"/>
              <w:numPr>
                <w:ilvl w:val="0"/>
                <w:numId w:val="14"/>
              </w:numPr>
              <w:spacing w:after="180"/>
              <w:jc w:val="both"/>
              <w:rPr>
                <w:rFonts w:ascii="Arial" w:eastAsia="MS Mincho" w:hAnsi="Arial" w:cs="Arial"/>
                <w:sz w:val="20"/>
                <w:szCs w:val="20"/>
              </w:rPr>
            </w:pPr>
            <w:r w:rsidRPr="00BF65FD">
              <w:rPr>
                <w:rFonts w:ascii="Arial" w:eastAsia="MS Mincho" w:hAnsi="Arial" w:cs="Arial"/>
                <w:sz w:val="20"/>
                <w:szCs w:val="20"/>
              </w:rPr>
              <w:t>France</w:t>
            </w:r>
          </w:p>
        </w:tc>
        <w:tc>
          <w:tcPr>
            <w:tcW w:w="333" w:type="pct"/>
            <w:gridSpan w:val="4"/>
            <w:tcBorders>
              <w:top w:val="single" w:sz="4" w:space="0" w:color="auto"/>
              <w:left w:val="single" w:sz="4" w:space="0" w:color="auto"/>
              <w:bottom w:val="single" w:sz="4" w:space="0" w:color="auto"/>
              <w:right w:val="single" w:sz="4" w:space="0" w:color="auto"/>
            </w:tcBorders>
          </w:tcPr>
          <w:p w14:paraId="40021D3E" w14:textId="77777777" w:rsidR="000074C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C289E27" w14:textId="77777777" w:rsidR="000074C0" w:rsidRPr="00A4403A" w:rsidRDefault="00D74163" w:rsidP="00DF58F1">
            <w:pPr>
              <w:rPr>
                <w:rFonts w:ascii="Arial" w:hAnsi="Arial" w:cs="Arial"/>
                <w:sz w:val="20"/>
                <w:szCs w:val="20"/>
              </w:rPr>
            </w:pPr>
            <w:r w:rsidRPr="00FB5162">
              <w:rPr>
                <w:rFonts w:ascii="Arial" w:hAnsi="Arial" w:cs="Arial"/>
                <w:sz w:val="20"/>
                <w:szCs w:val="20"/>
              </w:rPr>
              <w:t>Addressing SDG Goal 16 in general</w:t>
            </w:r>
          </w:p>
        </w:tc>
        <w:tc>
          <w:tcPr>
            <w:tcW w:w="783" w:type="pct"/>
            <w:vMerge/>
            <w:tcBorders>
              <w:left w:val="single" w:sz="4" w:space="0" w:color="auto"/>
              <w:right w:val="single" w:sz="4" w:space="0" w:color="auto"/>
            </w:tcBorders>
          </w:tcPr>
          <w:p w14:paraId="2D4814B6" w14:textId="77777777" w:rsidR="000074C0" w:rsidRPr="00A4403A" w:rsidRDefault="00EE100D" w:rsidP="00DF58F1">
            <w:pPr>
              <w:rPr>
                <w:rFonts w:ascii="Arial" w:hAnsi="Arial" w:cs="Arial"/>
                <w:sz w:val="20"/>
                <w:szCs w:val="20"/>
              </w:rPr>
            </w:pPr>
          </w:p>
        </w:tc>
      </w:tr>
      <w:tr w:rsidR="00B94E7B" w14:paraId="3C910AF4"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C8CAD42" w14:textId="77777777" w:rsidR="000074C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BDF7AB7" w14:textId="77777777" w:rsidR="000074C0" w:rsidRPr="00BF65FD" w:rsidRDefault="00D74163" w:rsidP="009278F0">
            <w:pPr>
              <w:pStyle w:val="ListParagraph"/>
              <w:numPr>
                <w:ilvl w:val="0"/>
                <w:numId w:val="14"/>
              </w:numPr>
              <w:spacing w:after="180"/>
              <w:jc w:val="both"/>
              <w:rPr>
                <w:rFonts w:ascii="Arial" w:eastAsia="MS Mincho" w:hAnsi="Arial" w:cs="Arial"/>
                <w:sz w:val="20"/>
                <w:szCs w:val="20"/>
              </w:rPr>
            </w:pPr>
            <w:r w:rsidRPr="00BF65FD">
              <w:rPr>
                <w:rFonts w:ascii="Arial" w:eastAsia="MS Mincho" w:hAnsi="Arial" w:cs="Arial"/>
                <w:sz w:val="20"/>
                <w:szCs w:val="20"/>
              </w:rPr>
              <w:t>Georgia</w:t>
            </w:r>
          </w:p>
        </w:tc>
        <w:tc>
          <w:tcPr>
            <w:tcW w:w="333" w:type="pct"/>
            <w:gridSpan w:val="4"/>
            <w:tcBorders>
              <w:top w:val="single" w:sz="4" w:space="0" w:color="auto"/>
              <w:left w:val="single" w:sz="4" w:space="0" w:color="auto"/>
              <w:bottom w:val="single" w:sz="4" w:space="0" w:color="auto"/>
              <w:right w:val="single" w:sz="4" w:space="0" w:color="auto"/>
            </w:tcBorders>
          </w:tcPr>
          <w:p w14:paraId="2773B219" w14:textId="77777777" w:rsidR="000074C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1C8426FA" w14:textId="77777777" w:rsidR="000074C0" w:rsidRPr="00A4403A" w:rsidRDefault="00D74163" w:rsidP="00DF58F1">
            <w:pPr>
              <w:rPr>
                <w:rFonts w:ascii="Arial" w:hAnsi="Arial" w:cs="Arial"/>
                <w:sz w:val="20"/>
                <w:szCs w:val="20"/>
              </w:rPr>
            </w:pPr>
            <w:r w:rsidRPr="00FB5162">
              <w:rPr>
                <w:rFonts w:ascii="Arial" w:hAnsi="Arial" w:cs="Arial"/>
                <w:sz w:val="20"/>
                <w:szCs w:val="20"/>
              </w:rPr>
              <w:t>This can loosely related to Human Rights agenda but nothing was specifically mentioned</w:t>
            </w:r>
          </w:p>
        </w:tc>
        <w:tc>
          <w:tcPr>
            <w:tcW w:w="783" w:type="pct"/>
            <w:vMerge/>
            <w:tcBorders>
              <w:left w:val="single" w:sz="4" w:space="0" w:color="auto"/>
              <w:right w:val="single" w:sz="4" w:space="0" w:color="auto"/>
            </w:tcBorders>
          </w:tcPr>
          <w:p w14:paraId="14D7F9A6" w14:textId="77777777" w:rsidR="000074C0" w:rsidRPr="00A4403A" w:rsidRDefault="00EE100D" w:rsidP="00DF58F1">
            <w:pPr>
              <w:rPr>
                <w:rFonts w:ascii="Arial" w:hAnsi="Arial" w:cs="Arial"/>
                <w:sz w:val="20"/>
                <w:szCs w:val="20"/>
              </w:rPr>
            </w:pPr>
          </w:p>
        </w:tc>
      </w:tr>
      <w:tr w:rsidR="00B94E7B" w14:paraId="6CB81257"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35E0E94" w14:textId="77777777" w:rsidR="000074C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A6218BB" w14:textId="77777777" w:rsidR="000074C0" w:rsidRPr="00BF65FD" w:rsidRDefault="00D74163" w:rsidP="009278F0">
            <w:pPr>
              <w:pStyle w:val="ListParagraph"/>
              <w:numPr>
                <w:ilvl w:val="0"/>
                <w:numId w:val="14"/>
              </w:numPr>
              <w:spacing w:after="180"/>
              <w:jc w:val="both"/>
              <w:rPr>
                <w:rFonts w:ascii="Arial" w:eastAsia="MS Mincho" w:hAnsi="Arial" w:cs="Arial"/>
                <w:sz w:val="20"/>
                <w:szCs w:val="20"/>
              </w:rPr>
            </w:pPr>
            <w:r w:rsidRPr="00BF65FD">
              <w:rPr>
                <w:rFonts w:ascii="Arial" w:eastAsia="MS Mincho" w:hAnsi="Arial" w:cs="Arial"/>
                <w:sz w:val="20"/>
                <w:szCs w:val="20"/>
              </w:rPr>
              <w:t>Germany</w:t>
            </w:r>
          </w:p>
        </w:tc>
        <w:tc>
          <w:tcPr>
            <w:tcW w:w="333" w:type="pct"/>
            <w:gridSpan w:val="4"/>
            <w:tcBorders>
              <w:top w:val="single" w:sz="4" w:space="0" w:color="auto"/>
              <w:left w:val="single" w:sz="4" w:space="0" w:color="auto"/>
              <w:bottom w:val="single" w:sz="4" w:space="0" w:color="auto"/>
              <w:right w:val="single" w:sz="4" w:space="0" w:color="auto"/>
            </w:tcBorders>
          </w:tcPr>
          <w:p w14:paraId="505BBD63" w14:textId="77777777" w:rsidR="000074C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A7D57AD" w14:textId="77777777" w:rsidR="000074C0" w:rsidRPr="00F87E62" w:rsidRDefault="00D74163" w:rsidP="00F87E62">
            <w:pPr>
              <w:rPr>
                <w:rFonts w:ascii="Arial" w:hAnsi="Arial" w:cs="Arial"/>
                <w:sz w:val="20"/>
                <w:szCs w:val="20"/>
              </w:rPr>
            </w:pPr>
            <w:r w:rsidRPr="00F87E62">
              <w:rPr>
                <w:rFonts w:ascii="Arial" w:hAnsi="Arial" w:cs="Arial"/>
                <w:sz w:val="20"/>
                <w:szCs w:val="20"/>
              </w:rPr>
              <w:t xml:space="preserve">The VNR sets out that children and young people must be protected from (sexual) violence and exploitation and states that full implementation of the UN Convention on the Rights of the Child (including the fundamental right to protection from </w:t>
            </w:r>
            <w:proofErr w:type="gramStart"/>
            <w:r w:rsidRPr="00F87E62">
              <w:rPr>
                <w:rFonts w:ascii="Arial" w:hAnsi="Arial" w:cs="Arial"/>
                <w:sz w:val="20"/>
                <w:szCs w:val="20"/>
              </w:rPr>
              <w:t>abuse  and</w:t>
            </w:r>
            <w:proofErr w:type="gramEnd"/>
            <w:r w:rsidRPr="00F87E62">
              <w:rPr>
                <w:rFonts w:ascii="Arial" w:hAnsi="Arial" w:cs="Arial"/>
                <w:sz w:val="20"/>
                <w:szCs w:val="20"/>
              </w:rPr>
              <w:t xml:space="preserve"> neglect) is a guiding principle / target in this context.</w:t>
            </w:r>
          </w:p>
          <w:p w14:paraId="65998A72" w14:textId="77777777" w:rsidR="000074C0" w:rsidRDefault="00D74163" w:rsidP="00F87E62">
            <w:pPr>
              <w:rPr>
                <w:rFonts w:ascii="Arial" w:hAnsi="Arial" w:cs="Arial"/>
                <w:sz w:val="20"/>
                <w:szCs w:val="20"/>
              </w:rPr>
            </w:pPr>
            <w:r w:rsidRPr="00F87E62">
              <w:rPr>
                <w:rFonts w:ascii="Arial" w:hAnsi="Arial" w:cs="Arial"/>
                <w:sz w:val="20"/>
                <w:szCs w:val="20"/>
              </w:rPr>
              <w:t>However, the VNR does not list and specific measures or any supporting data.</w:t>
            </w:r>
          </w:p>
          <w:p w14:paraId="4E612841" w14:textId="77777777" w:rsidR="000074C0" w:rsidRPr="00A4403A" w:rsidRDefault="00EE100D" w:rsidP="00F87E62">
            <w:pPr>
              <w:rPr>
                <w:rFonts w:ascii="Arial" w:hAnsi="Arial" w:cs="Arial"/>
                <w:sz w:val="20"/>
                <w:szCs w:val="20"/>
              </w:rPr>
            </w:pPr>
          </w:p>
        </w:tc>
        <w:tc>
          <w:tcPr>
            <w:tcW w:w="783" w:type="pct"/>
            <w:vMerge/>
            <w:tcBorders>
              <w:left w:val="single" w:sz="4" w:space="0" w:color="auto"/>
              <w:right w:val="single" w:sz="4" w:space="0" w:color="auto"/>
            </w:tcBorders>
          </w:tcPr>
          <w:p w14:paraId="00523496" w14:textId="77777777" w:rsidR="000074C0" w:rsidRPr="00A4403A" w:rsidRDefault="00EE100D" w:rsidP="00DF58F1">
            <w:pPr>
              <w:rPr>
                <w:rFonts w:ascii="Arial" w:hAnsi="Arial" w:cs="Arial"/>
                <w:sz w:val="20"/>
                <w:szCs w:val="20"/>
              </w:rPr>
            </w:pPr>
          </w:p>
        </w:tc>
      </w:tr>
      <w:tr w:rsidR="00B94E7B" w14:paraId="267B228C"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CA4881E" w14:textId="77777777" w:rsidR="000074C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F06E081" w14:textId="77777777" w:rsidR="000074C0" w:rsidRPr="00BF65FD" w:rsidRDefault="00D74163" w:rsidP="009278F0">
            <w:pPr>
              <w:pStyle w:val="ListParagraph"/>
              <w:numPr>
                <w:ilvl w:val="0"/>
                <w:numId w:val="14"/>
              </w:numPr>
              <w:spacing w:after="180"/>
              <w:jc w:val="both"/>
              <w:rPr>
                <w:rFonts w:ascii="Arial" w:eastAsia="MS Mincho" w:hAnsi="Arial" w:cs="Arial"/>
                <w:sz w:val="20"/>
                <w:szCs w:val="20"/>
              </w:rPr>
            </w:pPr>
            <w:r w:rsidRPr="00BF65FD">
              <w:rPr>
                <w:rFonts w:ascii="Arial" w:eastAsia="MS Mincho" w:hAnsi="Arial" w:cs="Arial"/>
                <w:sz w:val="20"/>
                <w:szCs w:val="20"/>
              </w:rPr>
              <w:t>Madagascar</w:t>
            </w:r>
          </w:p>
        </w:tc>
        <w:tc>
          <w:tcPr>
            <w:tcW w:w="333" w:type="pct"/>
            <w:gridSpan w:val="4"/>
            <w:tcBorders>
              <w:top w:val="single" w:sz="4" w:space="0" w:color="auto"/>
              <w:left w:val="single" w:sz="4" w:space="0" w:color="auto"/>
              <w:bottom w:val="single" w:sz="4" w:space="0" w:color="auto"/>
              <w:right w:val="single" w:sz="4" w:space="0" w:color="auto"/>
            </w:tcBorders>
          </w:tcPr>
          <w:p w14:paraId="45DFAD93" w14:textId="77777777" w:rsidR="000074C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112ABDB" w14:textId="77777777" w:rsidR="000074C0" w:rsidRPr="00A4403A" w:rsidRDefault="00D74163" w:rsidP="00DF58F1">
            <w:pPr>
              <w:rPr>
                <w:rFonts w:ascii="Arial" w:hAnsi="Arial" w:cs="Arial"/>
                <w:sz w:val="20"/>
                <w:szCs w:val="20"/>
              </w:rPr>
            </w:pPr>
            <w:r w:rsidRPr="00AE042C">
              <w:rPr>
                <w:rFonts w:ascii="Arial" w:hAnsi="Arial" w:cs="Arial"/>
                <w:sz w:val="20"/>
                <w:szCs w:val="20"/>
              </w:rPr>
              <w:t>Only answered YES when the indicator is directly addressed in the report. Some indicators might be indirectly addressed in the report. A sole mention to an aspiration to “inclusion” without any qualifier or detailed information might indirectly imply the aspiration to achieve the SDI but in opinion it is too weak a reference to consider that the issue has been addressed in the report. For these reasons, the answer is NO.</w:t>
            </w:r>
          </w:p>
        </w:tc>
        <w:tc>
          <w:tcPr>
            <w:tcW w:w="783" w:type="pct"/>
            <w:vMerge/>
            <w:tcBorders>
              <w:left w:val="single" w:sz="4" w:space="0" w:color="auto"/>
              <w:right w:val="single" w:sz="4" w:space="0" w:color="auto"/>
            </w:tcBorders>
          </w:tcPr>
          <w:p w14:paraId="3457C707" w14:textId="77777777" w:rsidR="000074C0" w:rsidRPr="00A4403A" w:rsidRDefault="00EE100D" w:rsidP="00DF58F1">
            <w:pPr>
              <w:rPr>
                <w:rFonts w:ascii="Arial" w:hAnsi="Arial" w:cs="Arial"/>
                <w:sz w:val="20"/>
                <w:szCs w:val="20"/>
              </w:rPr>
            </w:pPr>
          </w:p>
        </w:tc>
      </w:tr>
      <w:tr w:rsidR="00B94E7B" w14:paraId="51A975D3"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CE927E1" w14:textId="77777777" w:rsidR="000074C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7ABC677" w14:textId="77777777" w:rsidR="000074C0" w:rsidRPr="00BF65FD" w:rsidRDefault="00D74163" w:rsidP="009278F0">
            <w:pPr>
              <w:pStyle w:val="ListParagraph"/>
              <w:numPr>
                <w:ilvl w:val="0"/>
                <w:numId w:val="14"/>
              </w:numPr>
              <w:spacing w:after="180"/>
              <w:jc w:val="both"/>
              <w:rPr>
                <w:rFonts w:ascii="Arial" w:eastAsia="MS Mincho" w:hAnsi="Arial" w:cs="Arial"/>
                <w:sz w:val="20"/>
                <w:szCs w:val="20"/>
              </w:rPr>
            </w:pPr>
            <w:r w:rsidRPr="00BF65FD">
              <w:rPr>
                <w:rFonts w:ascii="Arial" w:eastAsia="MS Mincho" w:hAnsi="Arial" w:cs="Arial"/>
                <w:sz w:val="20"/>
                <w:szCs w:val="20"/>
              </w:rPr>
              <w:t>Mexico</w:t>
            </w:r>
          </w:p>
        </w:tc>
        <w:tc>
          <w:tcPr>
            <w:tcW w:w="333" w:type="pct"/>
            <w:gridSpan w:val="4"/>
            <w:tcBorders>
              <w:top w:val="single" w:sz="4" w:space="0" w:color="auto"/>
              <w:left w:val="single" w:sz="4" w:space="0" w:color="auto"/>
              <w:bottom w:val="single" w:sz="4" w:space="0" w:color="auto"/>
              <w:right w:val="single" w:sz="4" w:space="0" w:color="auto"/>
            </w:tcBorders>
          </w:tcPr>
          <w:p w14:paraId="13E9BA5F" w14:textId="77777777" w:rsidR="000074C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89F7ACC" w14:textId="77777777" w:rsidR="008F3435" w:rsidRPr="008F3435" w:rsidRDefault="00D74163" w:rsidP="008F3435">
            <w:pPr>
              <w:rPr>
                <w:rFonts w:ascii="Arial" w:hAnsi="Arial" w:cs="Arial"/>
                <w:sz w:val="20"/>
                <w:szCs w:val="20"/>
              </w:rPr>
            </w:pPr>
            <w:r w:rsidRPr="008F3435">
              <w:rPr>
                <w:rFonts w:ascii="Arial" w:hAnsi="Arial" w:cs="Arial"/>
                <w:sz w:val="20"/>
                <w:szCs w:val="20"/>
              </w:rPr>
              <w:t xml:space="preserve">Mexico has enacted legislation to protect children from child abuse, exploitation, and violence. Some of these advances includes the Ley General de los Derechos de los Niñas, Niños y Adolescentes or the “General Law for the Rights of Children and Adolescents” as well as the Sistema Nacional de Protección Integral de Niñas, Niños y Adolescentes or the “National System for the Comprehensive Protection of Children and Adolescents.” </w:t>
            </w:r>
          </w:p>
          <w:p w14:paraId="6936A4FF" w14:textId="77777777" w:rsidR="008F3435" w:rsidRPr="008F3435" w:rsidRDefault="00EE100D" w:rsidP="008F3435">
            <w:pPr>
              <w:rPr>
                <w:rFonts w:ascii="Arial" w:hAnsi="Arial" w:cs="Arial"/>
                <w:sz w:val="20"/>
                <w:szCs w:val="20"/>
              </w:rPr>
            </w:pPr>
          </w:p>
          <w:p w14:paraId="7064B003" w14:textId="77777777" w:rsidR="000074C0" w:rsidRPr="00A4403A" w:rsidRDefault="00D74163" w:rsidP="008F3435">
            <w:pPr>
              <w:rPr>
                <w:rFonts w:ascii="Arial" w:hAnsi="Arial" w:cs="Arial"/>
                <w:sz w:val="20"/>
                <w:szCs w:val="20"/>
              </w:rPr>
            </w:pPr>
            <w:r w:rsidRPr="008F3435">
              <w:rPr>
                <w:rFonts w:ascii="Arial" w:hAnsi="Arial" w:cs="Arial"/>
                <w:sz w:val="20"/>
                <w:szCs w:val="20"/>
              </w:rPr>
              <w:t>Further, Mexico is alongside Sweden and Tanzania a signatory to the Global Partnership to End Violence Against Children.</w:t>
            </w:r>
          </w:p>
        </w:tc>
        <w:tc>
          <w:tcPr>
            <w:tcW w:w="783" w:type="pct"/>
            <w:vMerge/>
            <w:tcBorders>
              <w:left w:val="single" w:sz="4" w:space="0" w:color="auto"/>
              <w:right w:val="single" w:sz="4" w:space="0" w:color="auto"/>
            </w:tcBorders>
          </w:tcPr>
          <w:p w14:paraId="61C15A13" w14:textId="77777777" w:rsidR="000074C0" w:rsidRPr="00A4403A" w:rsidRDefault="00EE100D" w:rsidP="00DF58F1">
            <w:pPr>
              <w:rPr>
                <w:rFonts w:ascii="Arial" w:hAnsi="Arial" w:cs="Arial"/>
                <w:sz w:val="20"/>
                <w:szCs w:val="20"/>
              </w:rPr>
            </w:pPr>
          </w:p>
        </w:tc>
      </w:tr>
      <w:tr w:rsidR="00B94E7B" w14:paraId="27B5B239"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D1A0135" w14:textId="77777777" w:rsidR="000074C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9AD3B21" w14:textId="77777777" w:rsidR="000074C0" w:rsidRPr="00BF65FD" w:rsidRDefault="00D74163" w:rsidP="009278F0">
            <w:pPr>
              <w:pStyle w:val="ListParagraph"/>
              <w:numPr>
                <w:ilvl w:val="0"/>
                <w:numId w:val="14"/>
              </w:numPr>
              <w:spacing w:after="180"/>
              <w:jc w:val="both"/>
              <w:rPr>
                <w:rFonts w:ascii="Arial" w:eastAsia="MS Mincho" w:hAnsi="Arial" w:cs="Arial"/>
                <w:sz w:val="20"/>
                <w:szCs w:val="20"/>
              </w:rPr>
            </w:pPr>
            <w:r w:rsidRPr="00BF65FD">
              <w:rPr>
                <w:rFonts w:ascii="Arial" w:eastAsia="MS Mincho" w:hAnsi="Arial" w:cs="Arial"/>
                <w:sz w:val="20"/>
                <w:szCs w:val="20"/>
              </w:rPr>
              <w:t>Morocco</w:t>
            </w:r>
          </w:p>
        </w:tc>
        <w:tc>
          <w:tcPr>
            <w:tcW w:w="333" w:type="pct"/>
            <w:gridSpan w:val="4"/>
            <w:tcBorders>
              <w:top w:val="single" w:sz="4" w:space="0" w:color="auto"/>
              <w:left w:val="single" w:sz="4" w:space="0" w:color="auto"/>
              <w:bottom w:val="single" w:sz="4" w:space="0" w:color="auto"/>
              <w:right w:val="single" w:sz="4" w:space="0" w:color="auto"/>
            </w:tcBorders>
          </w:tcPr>
          <w:p w14:paraId="25C2119E" w14:textId="77777777" w:rsidR="000074C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12AAFD2" w14:textId="77777777" w:rsidR="000074C0" w:rsidRPr="00A4403A" w:rsidRDefault="00D74163" w:rsidP="00DF58F1">
            <w:pPr>
              <w:rPr>
                <w:rFonts w:ascii="Arial" w:hAnsi="Arial" w:cs="Arial"/>
                <w:sz w:val="20"/>
                <w:szCs w:val="20"/>
              </w:rPr>
            </w:pPr>
            <w:r w:rsidRPr="00FB5162">
              <w:rPr>
                <w:rFonts w:ascii="Arial" w:hAnsi="Arial" w:cs="Arial"/>
                <w:sz w:val="20"/>
                <w:szCs w:val="20"/>
              </w:rPr>
              <w:t>Not mentioned at all.</w:t>
            </w:r>
          </w:p>
        </w:tc>
        <w:tc>
          <w:tcPr>
            <w:tcW w:w="783" w:type="pct"/>
            <w:vMerge/>
            <w:tcBorders>
              <w:left w:val="single" w:sz="4" w:space="0" w:color="auto"/>
              <w:right w:val="single" w:sz="4" w:space="0" w:color="auto"/>
            </w:tcBorders>
          </w:tcPr>
          <w:p w14:paraId="7DA7C175" w14:textId="77777777" w:rsidR="000074C0" w:rsidRPr="00A4403A" w:rsidRDefault="00EE100D" w:rsidP="00DF58F1">
            <w:pPr>
              <w:rPr>
                <w:rFonts w:ascii="Arial" w:hAnsi="Arial" w:cs="Arial"/>
                <w:sz w:val="20"/>
                <w:szCs w:val="20"/>
              </w:rPr>
            </w:pPr>
          </w:p>
        </w:tc>
      </w:tr>
      <w:tr w:rsidR="00B94E7B" w14:paraId="39A76FCD"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082ECFB" w14:textId="77777777" w:rsidR="000074C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9CA1C78" w14:textId="77777777" w:rsidR="000074C0" w:rsidRPr="00BF65FD" w:rsidRDefault="00D74163" w:rsidP="009278F0">
            <w:pPr>
              <w:pStyle w:val="ListParagraph"/>
              <w:numPr>
                <w:ilvl w:val="0"/>
                <w:numId w:val="14"/>
              </w:numPr>
              <w:spacing w:after="180"/>
              <w:jc w:val="both"/>
              <w:rPr>
                <w:rFonts w:ascii="Arial" w:eastAsia="MS Mincho" w:hAnsi="Arial" w:cs="Arial"/>
                <w:sz w:val="20"/>
                <w:szCs w:val="20"/>
              </w:rPr>
            </w:pPr>
            <w:r w:rsidRPr="00BF65FD">
              <w:rPr>
                <w:rFonts w:ascii="Arial" w:eastAsia="MS Mincho" w:hAnsi="Arial" w:cs="Arial"/>
                <w:sz w:val="20"/>
                <w:szCs w:val="20"/>
              </w:rPr>
              <w:t>Montenegro</w:t>
            </w:r>
          </w:p>
        </w:tc>
        <w:tc>
          <w:tcPr>
            <w:tcW w:w="333" w:type="pct"/>
            <w:gridSpan w:val="4"/>
            <w:tcBorders>
              <w:top w:val="single" w:sz="4" w:space="0" w:color="auto"/>
              <w:left w:val="single" w:sz="4" w:space="0" w:color="auto"/>
              <w:bottom w:val="single" w:sz="4" w:space="0" w:color="auto"/>
              <w:right w:val="single" w:sz="4" w:space="0" w:color="auto"/>
            </w:tcBorders>
          </w:tcPr>
          <w:p w14:paraId="19B305C8" w14:textId="77777777" w:rsidR="000074C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3F194F7" w14:textId="77777777" w:rsidR="000074C0" w:rsidRPr="00A4403A" w:rsidRDefault="00D74163" w:rsidP="00DF58F1">
            <w:pPr>
              <w:rPr>
                <w:rFonts w:ascii="Arial" w:hAnsi="Arial" w:cs="Arial"/>
                <w:sz w:val="20"/>
                <w:szCs w:val="20"/>
              </w:rPr>
            </w:pPr>
            <w:r>
              <w:rPr>
                <w:rFonts w:ascii="Arial" w:hAnsi="Arial" w:cs="Arial"/>
                <w:sz w:val="20"/>
                <w:szCs w:val="20"/>
              </w:rPr>
              <w:t>M</w:t>
            </w:r>
            <w:r w:rsidRPr="00E17F15">
              <w:rPr>
                <w:rFonts w:ascii="Arial" w:hAnsi="Arial" w:cs="Arial"/>
                <w:sz w:val="20"/>
                <w:szCs w:val="20"/>
              </w:rPr>
              <w:t>apping to the relevant priority areas of Montenegro’s internal strategy document fo</w:t>
            </w:r>
            <w:r>
              <w:rPr>
                <w:rFonts w:ascii="Arial" w:hAnsi="Arial" w:cs="Arial"/>
                <w:sz w:val="20"/>
                <w:szCs w:val="20"/>
              </w:rPr>
              <w:t>r sustainable development.</w:t>
            </w:r>
            <w:r w:rsidRPr="00E17F15">
              <w:rPr>
                <w:rFonts w:ascii="Arial" w:hAnsi="Arial" w:cs="Arial"/>
                <w:sz w:val="20"/>
                <w:szCs w:val="20"/>
              </w:rPr>
              <w:t xml:space="preserve"> Table 3-3 starting on page 80 of the VNR shows that every SDG is covered by at least one of the relevant priority areas of Montenegro’s internal strategy document</w:t>
            </w:r>
            <w:r>
              <w:rPr>
                <w:rFonts w:ascii="Arial" w:hAnsi="Arial" w:cs="Arial"/>
                <w:sz w:val="20"/>
                <w:szCs w:val="20"/>
              </w:rPr>
              <w:t xml:space="preserve">. Indicator is discussed </w:t>
            </w:r>
            <w:r>
              <w:rPr>
                <w:rFonts w:ascii="Arial" w:hAnsi="Arial" w:cs="Arial"/>
                <w:sz w:val="20"/>
                <w:szCs w:val="20"/>
              </w:rPr>
              <w:lastRenderedPageBreak/>
              <w:t xml:space="preserve">in Social Resources </w:t>
            </w:r>
          </w:p>
        </w:tc>
        <w:tc>
          <w:tcPr>
            <w:tcW w:w="783" w:type="pct"/>
            <w:vMerge/>
            <w:tcBorders>
              <w:left w:val="single" w:sz="4" w:space="0" w:color="auto"/>
              <w:right w:val="single" w:sz="4" w:space="0" w:color="auto"/>
            </w:tcBorders>
          </w:tcPr>
          <w:p w14:paraId="65EC69E5" w14:textId="77777777" w:rsidR="000074C0" w:rsidRPr="00A4403A" w:rsidRDefault="00EE100D" w:rsidP="00DF58F1">
            <w:pPr>
              <w:rPr>
                <w:rFonts w:ascii="Arial" w:hAnsi="Arial" w:cs="Arial"/>
                <w:sz w:val="20"/>
                <w:szCs w:val="20"/>
              </w:rPr>
            </w:pPr>
          </w:p>
        </w:tc>
      </w:tr>
      <w:tr w:rsidR="00B94E7B" w14:paraId="0CB97A64"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778DDBE" w14:textId="77777777" w:rsidR="000074C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2DFACCC" w14:textId="77777777" w:rsidR="000074C0" w:rsidRPr="00BF65FD" w:rsidRDefault="00D74163" w:rsidP="009278F0">
            <w:pPr>
              <w:pStyle w:val="ListParagraph"/>
              <w:numPr>
                <w:ilvl w:val="0"/>
                <w:numId w:val="14"/>
              </w:numPr>
              <w:spacing w:after="180"/>
              <w:jc w:val="both"/>
              <w:rPr>
                <w:rFonts w:ascii="Arial" w:eastAsia="MS Mincho" w:hAnsi="Arial" w:cs="Arial"/>
                <w:sz w:val="20"/>
                <w:szCs w:val="20"/>
              </w:rPr>
            </w:pPr>
            <w:r w:rsidRPr="00BF65FD">
              <w:rPr>
                <w:rFonts w:ascii="Arial" w:eastAsia="MS Mincho" w:hAnsi="Arial" w:cs="Arial"/>
                <w:sz w:val="20"/>
                <w:szCs w:val="20"/>
              </w:rPr>
              <w:t>Norway</w:t>
            </w:r>
          </w:p>
        </w:tc>
        <w:tc>
          <w:tcPr>
            <w:tcW w:w="333" w:type="pct"/>
            <w:gridSpan w:val="4"/>
            <w:tcBorders>
              <w:top w:val="single" w:sz="4" w:space="0" w:color="auto"/>
              <w:left w:val="single" w:sz="4" w:space="0" w:color="auto"/>
              <w:bottom w:val="single" w:sz="4" w:space="0" w:color="auto"/>
              <w:right w:val="single" w:sz="4" w:space="0" w:color="auto"/>
            </w:tcBorders>
          </w:tcPr>
          <w:p w14:paraId="79F4E1BA" w14:textId="77777777" w:rsidR="000074C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28491AF" w14:textId="77777777" w:rsidR="000074C0" w:rsidRPr="00A4403A" w:rsidRDefault="00D74163" w:rsidP="00DF58F1">
            <w:pPr>
              <w:rPr>
                <w:rFonts w:ascii="Arial" w:hAnsi="Arial" w:cs="Arial"/>
                <w:sz w:val="20"/>
                <w:szCs w:val="20"/>
              </w:rPr>
            </w:pPr>
            <w:r w:rsidRPr="00FB5162">
              <w:rPr>
                <w:rFonts w:ascii="Arial" w:hAnsi="Arial" w:cs="Arial"/>
                <w:sz w:val="20"/>
                <w:szCs w:val="20"/>
              </w:rPr>
              <w:t>Description of Norway’s position which fits the description of target 16.2. No data or reference to target.</w:t>
            </w:r>
          </w:p>
        </w:tc>
        <w:tc>
          <w:tcPr>
            <w:tcW w:w="783" w:type="pct"/>
            <w:vMerge/>
            <w:tcBorders>
              <w:left w:val="single" w:sz="4" w:space="0" w:color="auto"/>
              <w:right w:val="single" w:sz="4" w:space="0" w:color="auto"/>
            </w:tcBorders>
          </w:tcPr>
          <w:p w14:paraId="72D5BCD0" w14:textId="77777777" w:rsidR="000074C0" w:rsidRPr="00A4403A" w:rsidRDefault="00EE100D" w:rsidP="00DF58F1">
            <w:pPr>
              <w:rPr>
                <w:rFonts w:ascii="Arial" w:hAnsi="Arial" w:cs="Arial"/>
                <w:sz w:val="20"/>
                <w:szCs w:val="20"/>
              </w:rPr>
            </w:pPr>
          </w:p>
        </w:tc>
      </w:tr>
      <w:tr w:rsidR="00B94E7B" w14:paraId="68B5C59A"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2990780" w14:textId="77777777" w:rsidR="000074C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3C183AF" w14:textId="77777777" w:rsidR="000074C0" w:rsidRPr="00BF65FD" w:rsidRDefault="00D74163" w:rsidP="009278F0">
            <w:pPr>
              <w:pStyle w:val="ListParagraph"/>
              <w:numPr>
                <w:ilvl w:val="0"/>
                <w:numId w:val="14"/>
              </w:numPr>
              <w:spacing w:after="180"/>
              <w:jc w:val="both"/>
              <w:rPr>
                <w:rFonts w:ascii="Arial" w:eastAsia="MS Mincho" w:hAnsi="Arial" w:cs="Arial"/>
                <w:sz w:val="20"/>
                <w:szCs w:val="20"/>
              </w:rPr>
            </w:pPr>
            <w:r w:rsidRPr="00BF65FD">
              <w:rPr>
                <w:rFonts w:ascii="Arial" w:eastAsia="MS Mincho" w:hAnsi="Arial" w:cs="Arial"/>
                <w:sz w:val="20"/>
                <w:szCs w:val="20"/>
              </w:rPr>
              <w:t>Philippines</w:t>
            </w:r>
          </w:p>
        </w:tc>
        <w:tc>
          <w:tcPr>
            <w:tcW w:w="333" w:type="pct"/>
            <w:gridSpan w:val="4"/>
            <w:tcBorders>
              <w:top w:val="single" w:sz="4" w:space="0" w:color="auto"/>
              <w:left w:val="single" w:sz="4" w:space="0" w:color="auto"/>
              <w:bottom w:val="single" w:sz="4" w:space="0" w:color="auto"/>
              <w:right w:val="single" w:sz="4" w:space="0" w:color="auto"/>
            </w:tcBorders>
          </w:tcPr>
          <w:p w14:paraId="31E57D4F" w14:textId="77777777" w:rsidR="000074C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C050409" w14:textId="77777777" w:rsidR="000074C0"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777899EB" w14:textId="77777777" w:rsidR="000074C0" w:rsidRPr="00A4403A" w:rsidRDefault="00EE100D" w:rsidP="00DF58F1">
            <w:pPr>
              <w:rPr>
                <w:rFonts w:ascii="Arial" w:hAnsi="Arial" w:cs="Arial"/>
                <w:sz w:val="20"/>
                <w:szCs w:val="20"/>
              </w:rPr>
            </w:pPr>
          </w:p>
        </w:tc>
      </w:tr>
      <w:tr w:rsidR="00B94E7B" w14:paraId="626D2A0C"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06AA141" w14:textId="77777777" w:rsidR="000074C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5B8FB34" w14:textId="77777777" w:rsidR="000074C0" w:rsidRPr="00BF65FD" w:rsidRDefault="00D74163" w:rsidP="009278F0">
            <w:pPr>
              <w:pStyle w:val="ListParagraph"/>
              <w:numPr>
                <w:ilvl w:val="0"/>
                <w:numId w:val="14"/>
              </w:numPr>
              <w:spacing w:after="180"/>
              <w:jc w:val="both"/>
              <w:rPr>
                <w:rFonts w:ascii="Arial" w:eastAsia="MS Mincho" w:hAnsi="Arial" w:cs="Arial"/>
                <w:sz w:val="20"/>
                <w:szCs w:val="20"/>
              </w:rPr>
            </w:pPr>
            <w:r w:rsidRPr="00BF65FD">
              <w:rPr>
                <w:rFonts w:ascii="Arial" w:eastAsia="MS Mincho" w:hAnsi="Arial" w:cs="Arial"/>
                <w:sz w:val="20"/>
                <w:szCs w:val="20"/>
              </w:rPr>
              <w:t>Republic of Korea</w:t>
            </w:r>
          </w:p>
        </w:tc>
        <w:tc>
          <w:tcPr>
            <w:tcW w:w="333" w:type="pct"/>
            <w:gridSpan w:val="4"/>
            <w:tcBorders>
              <w:top w:val="single" w:sz="4" w:space="0" w:color="auto"/>
              <w:left w:val="single" w:sz="4" w:space="0" w:color="auto"/>
              <w:bottom w:val="single" w:sz="4" w:space="0" w:color="auto"/>
              <w:right w:val="single" w:sz="4" w:space="0" w:color="auto"/>
            </w:tcBorders>
          </w:tcPr>
          <w:p w14:paraId="1489C366" w14:textId="77777777" w:rsidR="000074C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419DACD" w14:textId="77777777" w:rsidR="000074C0" w:rsidRPr="00A4403A" w:rsidRDefault="00D74163" w:rsidP="00DF58F1">
            <w:pPr>
              <w:rPr>
                <w:rFonts w:ascii="Arial" w:hAnsi="Arial" w:cs="Arial"/>
                <w:sz w:val="20"/>
                <w:szCs w:val="20"/>
              </w:rPr>
            </w:pPr>
            <w:r w:rsidRPr="00FB5162">
              <w:rPr>
                <w:rFonts w:ascii="Arial" w:hAnsi="Arial" w:cs="Arial"/>
                <w:sz w:val="20"/>
                <w:szCs w:val="20"/>
              </w:rPr>
              <w:t>Not mentioned at all.</w:t>
            </w:r>
          </w:p>
        </w:tc>
        <w:tc>
          <w:tcPr>
            <w:tcW w:w="783" w:type="pct"/>
            <w:vMerge/>
            <w:tcBorders>
              <w:left w:val="single" w:sz="4" w:space="0" w:color="auto"/>
              <w:right w:val="single" w:sz="4" w:space="0" w:color="auto"/>
            </w:tcBorders>
          </w:tcPr>
          <w:p w14:paraId="6EEBAD88" w14:textId="77777777" w:rsidR="000074C0" w:rsidRPr="00A4403A" w:rsidRDefault="00EE100D" w:rsidP="00DF58F1">
            <w:pPr>
              <w:rPr>
                <w:rFonts w:ascii="Arial" w:hAnsi="Arial" w:cs="Arial"/>
                <w:sz w:val="20"/>
                <w:szCs w:val="20"/>
              </w:rPr>
            </w:pPr>
          </w:p>
        </w:tc>
      </w:tr>
      <w:tr w:rsidR="00B94E7B" w14:paraId="1B0B253C"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0F30114" w14:textId="77777777" w:rsidR="000074C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57D1343" w14:textId="77777777" w:rsidR="000074C0" w:rsidRPr="00BF65FD" w:rsidRDefault="00D74163" w:rsidP="009278F0">
            <w:pPr>
              <w:pStyle w:val="ListParagraph"/>
              <w:numPr>
                <w:ilvl w:val="0"/>
                <w:numId w:val="14"/>
              </w:numPr>
              <w:spacing w:after="180"/>
              <w:jc w:val="both"/>
              <w:rPr>
                <w:rFonts w:ascii="Arial" w:eastAsia="MS Mincho" w:hAnsi="Arial" w:cs="Arial"/>
                <w:sz w:val="20"/>
                <w:szCs w:val="20"/>
              </w:rPr>
            </w:pPr>
            <w:r w:rsidRPr="00BF65FD">
              <w:rPr>
                <w:rFonts w:ascii="Arial" w:eastAsia="MS Mincho" w:hAnsi="Arial" w:cs="Arial"/>
                <w:sz w:val="20"/>
                <w:szCs w:val="20"/>
              </w:rPr>
              <w:t>Samoa</w:t>
            </w:r>
          </w:p>
        </w:tc>
        <w:tc>
          <w:tcPr>
            <w:tcW w:w="333" w:type="pct"/>
            <w:gridSpan w:val="4"/>
            <w:tcBorders>
              <w:top w:val="single" w:sz="4" w:space="0" w:color="auto"/>
              <w:left w:val="single" w:sz="4" w:space="0" w:color="auto"/>
              <w:bottom w:val="single" w:sz="4" w:space="0" w:color="auto"/>
              <w:right w:val="single" w:sz="4" w:space="0" w:color="auto"/>
            </w:tcBorders>
          </w:tcPr>
          <w:p w14:paraId="3A58D79E" w14:textId="77777777" w:rsidR="000074C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D549FE9" w14:textId="77777777" w:rsidR="000074C0" w:rsidRPr="00A4403A" w:rsidRDefault="00D74163" w:rsidP="00DF58F1">
            <w:pPr>
              <w:rPr>
                <w:rFonts w:ascii="Arial" w:hAnsi="Arial" w:cs="Arial"/>
                <w:sz w:val="20"/>
                <w:szCs w:val="20"/>
              </w:rPr>
            </w:pPr>
            <w:r w:rsidRPr="004A5585">
              <w:rPr>
                <w:rFonts w:ascii="Arial" w:hAnsi="Arial" w:cs="Arial"/>
                <w:sz w:val="20"/>
                <w:szCs w:val="20"/>
              </w:rPr>
              <w:t>The VNR fails to discuss this indicator. The related indicator discussed is youth employment and violence.</w:t>
            </w:r>
          </w:p>
        </w:tc>
        <w:tc>
          <w:tcPr>
            <w:tcW w:w="783" w:type="pct"/>
            <w:vMerge/>
            <w:tcBorders>
              <w:left w:val="single" w:sz="4" w:space="0" w:color="auto"/>
              <w:right w:val="single" w:sz="4" w:space="0" w:color="auto"/>
            </w:tcBorders>
          </w:tcPr>
          <w:p w14:paraId="3287B3D8" w14:textId="77777777" w:rsidR="000074C0" w:rsidRPr="00A4403A" w:rsidRDefault="00EE100D" w:rsidP="00DF58F1">
            <w:pPr>
              <w:rPr>
                <w:rFonts w:ascii="Arial" w:hAnsi="Arial" w:cs="Arial"/>
                <w:sz w:val="20"/>
                <w:szCs w:val="20"/>
              </w:rPr>
            </w:pPr>
          </w:p>
        </w:tc>
      </w:tr>
      <w:tr w:rsidR="00B94E7B" w14:paraId="62B6DB76"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5A03861" w14:textId="77777777" w:rsidR="000074C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E9FA2F3" w14:textId="77777777" w:rsidR="000074C0" w:rsidRPr="00BF65FD" w:rsidRDefault="00D74163" w:rsidP="009278F0">
            <w:pPr>
              <w:pStyle w:val="ListParagraph"/>
              <w:numPr>
                <w:ilvl w:val="0"/>
                <w:numId w:val="14"/>
              </w:numPr>
              <w:spacing w:after="180"/>
              <w:jc w:val="both"/>
              <w:rPr>
                <w:rFonts w:ascii="Arial" w:eastAsia="MS Mincho" w:hAnsi="Arial" w:cs="Arial"/>
                <w:sz w:val="20"/>
                <w:szCs w:val="20"/>
              </w:rPr>
            </w:pPr>
            <w:r w:rsidRPr="00BF65FD">
              <w:rPr>
                <w:rFonts w:ascii="Arial" w:eastAsia="MS Mincho" w:hAnsi="Arial" w:cs="Arial"/>
                <w:sz w:val="20"/>
                <w:szCs w:val="20"/>
              </w:rPr>
              <w:t>Sierra Leone</w:t>
            </w:r>
          </w:p>
        </w:tc>
        <w:tc>
          <w:tcPr>
            <w:tcW w:w="333" w:type="pct"/>
            <w:gridSpan w:val="4"/>
            <w:tcBorders>
              <w:top w:val="single" w:sz="4" w:space="0" w:color="auto"/>
              <w:left w:val="single" w:sz="4" w:space="0" w:color="auto"/>
              <w:bottom w:val="single" w:sz="4" w:space="0" w:color="auto"/>
              <w:right w:val="single" w:sz="4" w:space="0" w:color="auto"/>
            </w:tcBorders>
          </w:tcPr>
          <w:p w14:paraId="0D3B2995" w14:textId="77777777" w:rsidR="000074C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31B702C9" w14:textId="77777777" w:rsidR="000074C0" w:rsidRPr="00FB5162" w:rsidRDefault="00D74163" w:rsidP="00FB5162">
            <w:pPr>
              <w:rPr>
                <w:rFonts w:ascii="Arial" w:hAnsi="Arial" w:cs="Arial"/>
                <w:sz w:val="20"/>
                <w:szCs w:val="20"/>
              </w:rPr>
            </w:pPr>
            <w:r w:rsidRPr="00FB5162">
              <w:rPr>
                <w:rFonts w:ascii="Arial" w:hAnsi="Arial" w:cs="Arial"/>
                <w:sz w:val="20"/>
                <w:szCs w:val="20"/>
              </w:rPr>
              <w:t>This indicator is linked with Pillar 7: Governance &amp; Public Sector. (p.37)</w:t>
            </w:r>
          </w:p>
          <w:p w14:paraId="54F2A1B3" w14:textId="77777777" w:rsidR="000074C0" w:rsidRPr="00FB5162" w:rsidRDefault="00D74163" w:rsidP="00FB5162">
            <w:pPr>
              <w:rPr>
                <w:rFonts w:ascii="Arial" w:hAnsi="Arial" w:cs="Arial"/>
                <w:sz w:val="20"/>
                <w:szCs w:val="20"/>
              </w:rPr>
            </w:pPr>
            <w:r w:rsidRPr="00FB5162">
              <w:rPr>
                <w:rFonts w:ascii="Arial" w:hAnsi="Arial" w:cs="Arial"/>
                <w:sz w:val="20"/>
                <w:szCs w:val="20"/>
              </w:rPr>
              <w:t xml:space="preserve">This can be related to previous indicators above. </w:t>
            </w:r>
          </w:p>
          <w:p w14:paraId="7B323135" w14:textId="77777777" w:rsidR="000074C0" w:rsidRPr="00A4403A" w:rsidRDefault="00D74163" w:rsidP="00FB5162">
            <w:pPr>
              <w:rPr>
                <w:rFonts w:ascii="Arial" w:hAnsi="Arial" w:cs="Arial"/>
                <w:sz w:val="20"/>
                <w:szCs w:val="20"/>
              </w:rPr>
            </w:pPr>
            <w:r w:rsidRPr="00FB5162">
              <w:rPr>
                <w:rFonts w:ascii="Arial" w:hAnsi="Arial" w:cs="Arial"/>
                <w:sz w:val="20"/>
                <w:szCs w:val="20"/>
              </w:rPr>
              <w:t>The country has provided a chart on this indicator. However, the numbers and statistics is left blank on the chart. (p.53)</w:t>
            </w:r>
          </w:p>
        </w:tc>
        <w:tc>
          <w:tcPr>
            <w:tcW w:w="783" w:type="pct"/>
            <w:vMerge/>
            <w:tcBorders>
              <w:left w:val="single" w:sz="4" w:space="0" w:color="auto"/>
              <w:right w:val="single" w:sz="4" w:space="0" w:color="auto"/>
            </w:tcBorders>
          </w:tcPr>
          <w:p w14:paraId="4F96AEA5" w14:textId="77777777" w:rsidR="000074C0" w:rsidRPr="00A4403A" w:rsidRDefault="00EE100D" w:rsidP="00DF58F1">
            <w:pPr>
              <w:rPr>
                <w:rFonts w:ascii="Arial" w:hAnsi="Arial" w:cs="Arial"/>
                <w:sz w:val="20"/>
                <w:szCs w:val="20"/>
              </w:rPr>
            </w:pPr>
          </w:p>
        </w:tc>
      </w:tr>
      <w:tr w:rsidR="00B94E7B" w14:paraId="7FA8613A"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C0E30CF" w14:textId="77777777" w:rsidR="000074C0" w:rsidRPr="00A4403A" w:rsidRDefault="00EE100D" w:rsidP="00DF58F1">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7734119" w14:textId="77777777" w:rsidR="000074C0" w:rsidRPr="00BF65FD" w:rsidRDefault="00D74163" w:rsidP="009278F0">
            <w:pPr>
              <w:pStyle w:val="ListParagraph"/>
              <w:numPr>
                <w:ilvl w:val="0"/>
                <w:numId w:val="14"/>
              </w:numPr>
              <w:spacing w:after="180"/>
              <w:jc w:val="both"/>
              <w:rPr>
                <w:rFonts w:ascii="Arial" w:eastAsia="MS Mincho" w:hAnsi="Arial" w:cs="Arial"/>
                <w:sz w:val="20"/>
                <w:szCs w:val="20"/>
              </w:rPr>
            </w:pPr>
            <w:r>
              <w:rPr>
                <w:rFonts w:ascii="Arial" w:eastAsia="MS Mincho" w:hAnsi="Arial" w:cs="Arial"/>
                <w:sz w:val="20"/>
                <w:szCs w:val="20"/>
              </w:rPr>
              <w:t>Switzerland</w:t>
            </w:r>
          </w:p>
        </w:tc>
        <w:tc>
          <w:tcPr>
            <w:tcW w:w="333" w:type="pct"/>
            <w:gridSpan w:val="4"/>
            <w:tcBorders>
              <w:top w:val="single" w:sz="4" w:space="0" w:color="auto"/>
              <w:left w:val="single" w:sz="4" w:space="0" w:color="auto"/>
              <w:bottom w:val="single" w:sz="4" w:space="0" w:color="auto"/>
              <w:right w:val="single" w:sz="4" w:space="0" w:color="auto"/>
            </w:tcBorders>
          </w:tcPr>
          <w:p w14:paraId="4B955C5C" w14:textId="77777777" w:rsidR="000074C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C050E10" w14:textId="77777777" w:rsidR="000074C0" w:rsidRPr="00A4403A" w:rsidRDefault="00D74163" w:rsidP="00DF58F1">
            <w:pPr>
              <w:rPr>
                <w:rFonts w:ascii="Arial" w:hAnsi="Arial" w:cs="Arial"/>
                <w:sz w:val="20"/>
                <w:szCs w:val="20"/>
              </w:rPr>
            </w:pPr>
            <w:r w:rsidRPr="0072018C">
              <w:rPr>
                <w:rFonts w:ascii="Arial" w:hAnsi="Arial" w:cs="Arial"/>
                <w:sz w:val="20"/>
                <w:szCs w:val="20"/>
              </w:rPr>
              <w:t>Switzerland reports that is in the process of amending its existing sustainable development monitoring system (MONET) to allow it to measure the implementation of the SDGs and that it will provide a comprehensive VNR by the end of 2018.</w:t>
            </w:r>
          </w:p>
        </w:tc>
        <w:tc>
          <w:tcPr>
            <w:tcW w:w="783" w:type="pct"/>
            <w:vMerge/>
            <w:tcBorders>
              <w:left w:val="single" w:sz="4" w:space="0" w:color="auto"/>
              <w:right w:val="single" w:sz="4" w:space="0" w:color="auto"/>
            </w:tcBorders>
          </w:tcPr>
          <w:p w14:paraId="28F95115" w14:textId="77777777" w:rsidR="000074C0" w:rsidRPr="00A4403A" w:rsidRDefault="00EE100D" w:rsidP="00DF58F1">
            <w:pPr>
              <w:rPr>
                <w:rFonts w:ascii="Arial" w:hAnsi="Arial" w:cs="Arial"/>
                <w:sz w:val="20"/>
                <w:szCs w:val="20"/>
              </w:rPr>
            </w:pPr>
          </w:p>
        </w:tc>
      </w:tr>
      <w:tr w:rsidR="00B94E7B" w14:paraId="5AE2E476"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79A6DCA9" w14:textId="77777777" w:rsidR="000074C0"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116C437F" w14:textId="77777777" w:rsidR="000074C0" w:rsidRPr="00BF65FD" w:rsidRDefault="00D74163" w:rsidP="009278F0">
            <w:pPr>
              <w:pStyle w:val="ListParagraph"/>
              <w:numPr>
                <w:ilvl w:val="0"/>
                <w:numId w:val="14"/>
              </w:numPr>
              <w:spacing w:after="180"/>
              <w:jc w:val="both"/>
              <w:rPr>
                <w:rFonts w:ascii="Arial" w:eastAsia="MS Mincho" w:hAnsi="Arial" w:cs="Arial"/>
                <w:sz w:val="20"/>
                <w:szCs w:val="20"/>
              </w:rPr>
            </w:pPr>
            <w:r w:rsidRPr="00BF65FD">
              <w:rPr>
                <w:rFonts w:ascii="Arial" w:eastAsia="MS Mincho" w:hAnsi="Arial" w:cs="Arial"/>
                <w:sz w:val="20"/>
                <w:szCs w:val="20"/>
              </w:rPr>
              <w:t>Togo</w:t>
            </w:r>
          </w:p>
        </w:tc>
        <w:tc>
          <w:tcPr>
            <w:tcW w:w="333" w:type="pct"/>
            <w:gridSpan w:val="4"/>
            <w:tcBorders>
              <w:top w:val="single" w:sz="4" w:space="0" w:color="auto"/>
              <w:left w:val="single" w:sz="4" w:space="0" w:color="auto"/>
              <w:bottom w:val="single" w:sz="4" w:space="0" w:color="auto"/>
              <w:right w:val="single" w:sz="4" w:space="0" w:color="auto"/>
            </w:tcBorders>
          </w:tcPr>
          <w:p w14:paraId="01661B9C" w14:textId="77777777" w:rsidR="000074C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53DD330" w14:textId="77777777" w:rsidR="000074C0"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6FDBB606" w14:textId="77777777" w:rsidR="000074C0" w:rsidRPr="00A4403A" w:rsidRDefault="00EE100D" w:rsidP="00DF58F1">
            <w:pPr>
              <w:rPr>
                <w:rFonts w:ascii="Arial" w:hAnsi="Arial" w:cs="Arial"/>
                <w:sz w:val="20"/>
                <w:szCs w:val="20"/>
              </w:rPr>
            </w:pPr>
          </w:p>
        </w:tc>
      </w:tr>
      <w:tr w:rsidR="00B94E7B" w14:paraId="449D00D0"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4D636C71" w14:textId="77777777" w:rsidR="000074C0"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7A440244" w14:textId="77777777" w:rsidR="000074C0" w:rsidRPr="00BF65FD" w:rsidRDefault="00D74163" w:rsidP="009278F0">
            <w:pPr>
              <w:pStyle w:val="ListParagraph"/>
              <w:numPr>
                <w:ilvl w:val="0"/>
                <w:numId w:val="14"/>
              </w:numPr>
              <w:spacing w:after="180"/>
              <w:jc w:val="both"/>
              <w:rPr>
                <w:rFonts w:ascii="Arial" w:eastAsia="MS Mincho" w:hAnsi="Arial" w:cs="Arial"/>
                <w:sz w:val="20"/>
                <w:szCs w:val="20"/>
              </w:rPr>
            </w:pPr>
            <w:r w:rsidRPr="00BF65FD">
              <w:rPr>
                <w:rFonts w:ascii="Arial" w:eastAsia="MS Mincho" w:hAnsi="Arial" w:cs="Arial"/>
                <w:sz w:val="20"/>
                <w:szCs w:val="20"/>
              </w:rPr>
              <w:t>Turkey</w:t>
            </w:r>
          </w:p>
        </w:tc>
        <w:tc>
          <w:tcPr>
            <w:tcW w:w="333" w:type="pct"/>
            <w:gridSpan w:val="4"/>
            <w:tcBorders>
              <w:top w:val="single" w:sz="4" w:space="0" w:color="auto"/>
              <w:left w:val="single" w:sz="4" w:space="0" w:color="auto"/>
              <w:bottom w:val="single" w:sz="4" w:space="0" w:color="auto"/>
              <w:right w:val="single" w:sz="4" w:space="0" w:color="auto"/>
            </w:tcBorders>
          </w:tcPr>
          <w:p w14:paraId="1E17D507" w14:textId="77777777" w:rsidR="000074C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13543DCB" w14:textId="77777777" w:rsidR="000074C0" w:rsidRPr="00A4403A" w:rsidRDefault="00D74163" w:rsidP="00DF58F1">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21D35CD4" w14:textId="77777777" w:rsidR="000074C0" w:rsidRPr="00A4403A" w:rsidRDefault="00EE100D" w:rsidP="00DF58F1">
            <w:pPr>
              <w:rPr>
                <w:rFonts w:ascii="Arial" w:hAnsi="Arial" w:cs="Arial"/>
                <w:sz w:val="20"/>
                <w:szCs w:val="20"/>
              </w:rPr>
            </w:pPr>
          </w:p>
        </w:tc>
      </w:tr>
      <w:tr w:rsidR="00B94E7B" w14:paraId="32E572F0"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5635168F" w14:textId="77777777" w:rsidR="000074C0"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4DAF5479" w14:textId="77777777" w:rsidR="000074C0" w:rsidRPr="00BF65FD" w:rsidRDefault="00D74163" w:rsidP="009278F0">
            <w:pPr>
              <w:pStyle w:val="ListParagraph"/>
              <w:numPr>
                <w:ilvl w:val="0"/>
                <w:numId w:val="14"/>
              </w:numPr>
              <w:spacing w:after="180"/>
              <w:jc w:val="both"/>
              <w:rPr>
                <w:rFonts w:ascii="Arial" w:eastAsia="MS Mincho" w:hAnsi="Arial" w:cs="Arial"/>
                <w:sz w:val="20"/>
                <w:szCs w:val="20"/>
              </w:rPr>
            </w:pPr>
            <w:r w:rsidRPr="00BF65FD">
              <w:rPr>
                <w:rFonts w:ascii="Arial" w:eastAsia="MS Mincho" w:hAnsi="Arial" w:cs="Arial"/>
                <w:sz w:val="20"/>
                <w:szCs w:val="20"/>
              </w:rPr>
              <w:t>Uganda</w:t>
            </w:r>
          </w:p>
        </w:tc>
        <w:tc>
          <w:tcPr>
            <w:tcW w:w="333" w:type="pct"/>
            <w:gridSpan w:val="4"/>
            <w:tcBorders>
              <w:top w:val="single" w:sz="4" w:space="0" w:color="auto"/>
              <w:left w:val="single" w:sz="4" w:space="0" w:color="auto"/>
              <w:bottom w:val="single" w:sz="4" w:space="0" w:color="auto"/>
              <w:right w:val="single" w:sz="4" w:space="0" w:color="auto"/>
            </w:tcBorders>
          </w:tcPr>
          <w:p w14:paraId="5A488EB5" w14:textId="77777777" w:rsidR="000074C0" w:rsidRPr="00A4403A"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C978D0C" w14:textId="77777777" w:rsidR="000074C0" w:rsidRPr="00A4403A" w:rsidRDefault="00D74163" w:rsidP="00DF58F1">
            <w:pPr>
              <w:rPr>
                <w:rFonts w:ascii="Arial" w:hAnsi="Arial" w:cs="Arial"/>
                <w:sz w:val="20"/>
                <w:szCs w:val="20"/>
              </w:rPr>
            </w:pPr>
            <w:r w:rsidRPr="00FB5162">
              <w:rPr>
                <w:rFonts w:ascii="Arial" w:hAnsi="Arial" w:cs="Arial"/>
                <w:sz w:val="20"/>
                <w:szCs w:val="20"/>
              </w:rPr>
              <w:t>No baseline data available in Uganda for SDG indicator 16.2.1 – 16.2.3.</w:t>
            </w:r>
          </w:p>
        </w:tc>
        <w:tc>
          <w:tcPr>
            <w:tcW w:w="783" w:type="pct"/>
            <w:vMerge/>
            <w:tcBorders>
              <w:left w:val="single" w:sz="4" w:space="0" w:color="auto"/>
              <w:right w:val="single" w:sz="4" w:space="0" w:color="auto"/>
            </w:tcBorders>
          </w:tcPr>
          <w:p w14:paraId="4D0AD04A" w14:textId="77777777" w:rsidR="000074C0" w:rsidRPr="00A4403A" w:rsidRDefault="00EE100D" w:rsidP="00DF58F1">
            <w:pPr>
              <w:rPr>
                <w:rFonts w:ascii="Arial" w:hAnsi="Arial" w:cs="Arial"/>
                <w:sz w:val="20"/>
                <w:szCs w:val="20"/>
              </w:rPr>
            </w:pPr>
          </w:p>
        </w:tc>
      </w:tr>
      <w:tr w:rsidR="00B94E7B" w14:paraId="7205CDE4"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277722AD" w14:textId="77777777" w:rsidR="000074C0" w:rsidRPr="00A4403A" w:rsidRDefault="00EE100D" w:rsidP="00DF58F1">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207A173F" w14:textId="77777777" w:rsidR="000074C0" w:rsidRPr="00BF65FD" w:rsidRDefault="00D74163" w:rsidP="009278F0">
            <w:pPr>
              <w:pStyle w:val="ListParagraph"/>
              <w:numPr>
                <w:ilvl w:val="0"/>
                <w:numId w:val="14"/>
              </w:numPr>
              <w:spacing w:after="180"/>
              <w:jc w:val="both"/>
              <w:rPr>
                <w:rFonts w:ascii="Arial" w:eastAsia="MS Mincho" w:hAnsi="Arial" w:cs="Arial"/>
                <w:sz w:val="20"/>
                <w:szCs w:val="20"/>
              </w:rPr>
            </w:pPr>
            <w:r w:rsidRPr="00BF65FD">
              <w:rPr>
                <w:rFonts w:ascii="Arial" w:eastAsia="MS Mincho" w:hAnsi="Arial" w:cs="Arial"/>
                <w:sz w:val="20"/>
                <w:szCs w:val="20"/>
              </w:rPr>
              <w:t>Venezuela</w:t>
            </w:r>
          </w:p>
        </w:tc>
        <w:tc>
          <w:tcPr>
            <w:tcW w:w="333" w:type="pct"/>
            <w:gridSpan w:val="4"/>
            <w:tcBorders>
              <w:top w:val="single" w:sz="4" w:space="0" w:color="auto"/>
              <w:left w:val="single" w:sz="4" w:space="0" w:color="auto"/>
              <w:bottom w:val="single" w:sz="4" w:space="0" w:color="auto"/>
              <w:right w:val="single" w:sz="4" w:space="0" w:color="auto"/>
            </w:tcBorders>
          </w:tcPr>
          <w:p w14:paraId="06DAA1E9" w14:textId="77777777" w:rsidR="000074C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C8208D7" w14:textId="77777777" w:rsidR="000074C0" w:rsidRPr="00A4403A" w:rsidRDefault="00D74163" w:rsidP="00DF58F1">
            <w:pPr>
              <w:rPr>
                <w:rFonts w:ascii="Arial" w:hAnsi="Arial" w:cs="Arial"/>
                <w:sz w:val="20"/>
                <w:szCs w:val="20"/>
              </w:rPr>
            </w:pPr>
            <w:r w:rsidRPr="006A5BBA">
              <w:rPr>
                <w:rFonts w:ascii="Arial" w:hAnsi="Arial" w:cs="Arial"/>
                <w:sz w:val="20"/>
                <w:szCs w:val="20"/>
              </w:rPr>
              <w:t>Please refer to Indicator 8.7.</w:t>
            </w:r>
          </w:p>
        </w:tc>
        <w:tc>
          <w:tcPr>
            <w:tcW w:w="783" w:type="pct"/>
            <w:vMerge/>
            <w:tcBorders>
              <w:left w:val="single" w:sz="4" w:space="0" w:color="auto"/>
              <w:right w:val="single" w:sz="4" w:space="0" w:color="auto"/>
            </w:tcBorders>
          </w:tcPr>
          <w:p w14:paraId="7399E57C" w14:textId="77777777" w:rsidR="000074C0" w:rsidRPr="00A4403A" w:rsidRDefault="00EE100D" w:rsidP="00DF58F1">
            <w:pPr>
              <w:rPr>
                <w:rFonts w:ascii="Arial" w:hAnsi="Arial" w:cs="Arial"/>
                <w:sz w:val="20"/>
                <w:szCs w:val="20"/>
              </w:rPr>
            </w:pPr>
          </w:p>
        </w:tc>
      </w:tr>
      <w:tr w:rsidR="00B94E7B" w14:paraId="085119E1" w14:textId="77777777" w:rsidTr="00B94E7B">
        <w:trPr>
          <w:trHeight w:val="397"/>
        </w:trPr>
        <w:tc>
          <w:tcPr>
            <w:tcW w:w="795" w:type="pct"/>
            <w:vMerge/>
            <w:tcBorders>
              <w:left w:val="single" w:sz="4" w:space="0" w:color="auto"/>
              <w:right w:val="single" w:sz="4" w:space="0" w:color="auto"/>
            </w:tcBorders>
            <w:shd w:val="clear" w:color="auto" w:fill="DAEEF3" w:themeFill="accent5" w:themeFillTint="33"/>
          </w:tcPr>
          <w:p w14:paraId="63B889CE" w14:textId="77777777" w:rsidR="000074C0" w:rsidRPr="00A4403A" w:rsidRDefault="00EE100D" w:rsidP="00DF58F1">
            <w:pPr>
              <w:rPr>
                <w:rFonts w:ascii="Arial" w:hAnsi="Arial" w:cs="Arial"/>
                <w:sz w:val="20"/>
                <w:szCs w:val="20"/>
              </w:rPr>
            </w:pPr>
          </w:p>
        </w:tc>
        <w:tc>
          <w:tcPr>
            <w:tcW w:w="528" w:type="pct"/>
            <w:vMerge w:val="restart"/>
            <w:tcBorders>
              <w:top w:val="single" w:sz="4" w:space="0" w:color="auto"/>
              <w:left w:val="single" w:sz="4" w:space="0" w:color="auto"/>
              <w:right w:val="single" w:sz="4" w:space="0" w:color="auto"/>
            </w:tcBorders>
            <w:shd w:val="clear" w:color="auto" w:fill="B6DDE8" w:themeFill="accent5" w:themeFillTint="66"/>
            <w:noWrap/>
          </w:tcPr>
          <w:p w14:paraId="398B85EB" w14:textId="77777777" w:rsidR="000074C0" w:rsidRPr="00876A7F" w:rsidRDefault="00D74163" w:rsidP="00DF58F1">
            <w:pPr>
              <w:spacing w:after="180"/>
              <w:jc w:val="both"/>
              <w:rPr>
                <w:rFonts w:ascii="Arial" w:eastAsia="MS Mincho" w:hAnsi="Arial" w:cs="Arial"/>
                <w:b/>
                <w:color w:val="000000"/>
                <w:sz w:val="20"/>
                <w:szCs w:val="20"/>
              </w:rPr>
            </w:pPr>
            <w:r w:rsidRPr="00876A7F">
              <w:rPr>
                <w:rFonts w:ascii="Arial" w:eastAsia="MS Mincho" w:hAnsi="Arial" w:cs="Arial"/>
                <w:b/>
                <w:color w:val="000000"/>
                <w:sz w:val="20"/>
                <w:szCs w:val="20"/>
              </w:rPr>
              <w:t xml:space="preserve">Total </w:t>
            </w:r>
            <w:proofErr w:type="gramStart"/>
            <w:r w:rsidRPr="00876A7F">
              <w:rPr>
                <w:rFonts w:ascii="Arial" w:eastAsia="MS Mincho" w:hAnsi="Arial" w:cs="Arial"/>
                <w:b/>
                <w:color w:val="000000"/>
                <w:sz w:val="20"/>
                <w:szCs w:val="20"/>
              </w:rPr>
              <w:t>VNRs</w:t>
            </w:r>
            <w:r>
              <w:rPr>
                <w:rFonts w:ascii="Arial" w:eastAsia="MS Mincho" w:hAnsi="Arial" w:cs="Arial"/>
                <w:b/>
                <w:color w:val="000000"/>
                <w:sz w:val="20"/>
                <w:szCs w:val="20"/>
              </w:rPr>
              <w:t>(</w:t>
            </w:r>
            <w:proofErr w:type="gramEnd"/>
            <w:r>
              <w:rPr>
                <w:rFonts w:ascii="Arial" w:eastAsia="MS Mincho" w:hAnsi="Arial" w:cs="Arial"/>
                <w:b/>
                <w:color w:val="000000"/>
                <w:sz w:val="20"/>
                <w:szCs w:val="20"/>
              </w:rPr>
              <w:t>22)</w:t>
            </w:r>
          </w:p>
        </w:tc>
        <w:tc>
          <w:tcPr>
            <w:tcW w:w="164" w:type="pct"/>
            <w:tcBorders>
              <w:top w:val="single" w:sz="4" w:space="0" w:color="auto"/>
              <w:left w:val="single" w:sz="4" w:space="0" w:color="auto"/>
              <w:bottom w:val="single" w:sz="4" w:space="0" w:color="auto"/>
              <w:right w:val="single" w:sz="4" w:space="0" w:color="auto"/>
            </w:tcBorders>
          </w:tcPr>
          <w:p w14:paraId="389D594B" w14:textId="77777777" w:rsidR="000074C0" w:rsidRPr="00A4403A" w:rsidRDefault="00D74163" w:rsidP="00DF58F1">
            <w:pPr>
              <w:rPr>
                <w:rStyle w:val="SubtleEmphasis"/>
                <w:rFonts w:ascii="Arial" w:hAnsi="Arial" w:cs="Arial"/>
                <w:sz w:val="20"/>
                <w:szCs w:val="20"/>
              </w:rPr>
            </w:pPr>
            <w:r>
              <w:rPr>
                <w:rStyle w:val="SubtleEmphasis"/>
                <w:rFonts w:ascii="Arial" w:hAnsi="Arial" w:cs="Arial"/>
                <w:sz w:val="20"/>
                <w:szCs w:val="20"/>
              </w:rPr>
              <w:t>Yes</w:t>
            </w:r>
          </w:p>
        </w:tc>
        <w:tc>
          <w:tcPr>
            <w:tcW w:w="169" w:type="pct"/>
            <w:gridSpan w:val="3"/>
            <w:tcBorders>
              <w:top w:val="single" w:sz="4" w:space="0" w:color="auto"/>
              <w:left w:val="single" w:sz="4" w:space="0" w:color="auto"/>
              <w:bottom w:val="single" w:sz="4" w:space="0" w:color="auto"/>
              <w:right w:val="single" w:sz="4" w:space="0" w:color="auto"/>
            </w:tcBorders>
          </w:tcPr>
          <w:p w14:paraId="077772AF" w14:textId="77777777" w:rsidR="000074C0" w:rsidRPr="00A4403A" w:rsidRDefault="00D74163" w:rsidP="00DF58F1">
            <w:pPr>
              <w:rPr>
                <w:rStyle w:val="SubtleEmphasis"/>
                <w:rFonts w:ascii="Arial" w:hAnsi="Arial" w:cs="Arial"/>
                <w:sz w:val="20"/>
                <w:szCs w:val="20"/>
              </w:rPr>
            </w:pPr>
            <w:r>
              <w:rPr>
                <w:rStyle w:val="SubtleEmphasis"/>
                <w:rFonts w:ascii="Arial" w:hAnsi="Arial" w:cs="Arial"/>
                <w:sz w:val="20"/>
                <w:szCs w:val="20"/>
              </w:rPr>
              <w:t>10</w:t>
            </w:r>
          </w:p>
        </w:tc>
        <w:tc>
          <w:tcPr>
            <w:tcW w:w="2561" w:type="pct"/>
            <w:vMerge w:val="restart"/>
            <w:tcBorders>
              <w:top w:val="single" w:sz="4" w:space="0" w:color="auto"/>
              <w:left w:val="single" w:sz="4" w:space="0" w:color="auto"/>
              <w:right w:val="single" w:sz="4" w:space="0" w:color="auto"/>
            </w:tcBorders>
          </w:tcPr>
          <w:p w14:paraId="0C774E49" w14:textId="77777777" w:rsidR="000074C0" w:rsidRPr="00A4403A" w:rsidRDefault="00EE100D" w:rsidP="00DF58F1">
            <w:pPr>
              <w:rPr>
                <w:rFonts w:ascii="Arial" w:hAnsi="Arial" w:cs="Arial"/>
                <w:sz w:val="20"/>
                <w:szCs w:val="20"/>
              </w:rPr>
            </w:pPr>
          </w:p>
        </w:tc>
        <w:tc>
          <w:tcPr>
            <w:tcW w:w="783" w:type="pct"/>
            <w:vMerge/>
            <w:tcBorders>
              <w:left w:val="single" w:sz="4" w:space="0" w:color="auto"/>
              <w:right w:val="single" w:sz="4" w:space="0" w:color="auto"/>
            </w:tcBorders>
          </w:tcPr>
          <w:p w14:paraId="58030E86" w14:textId="77777777" w:rsidR="000074C0" w:rsidRPr="00A4403A" w:rsidRDefault="00EE100D" w:rsidP="00DF58F1">
            <w:pPr>
              <w:rPr>
                <w:rFonts w:ascii="Arial" w:hAnsi="Arial" w:cs="Arial"/>
                <w:sz w:val="20"/>
                <w:szCs w:val="20"/>
              </w:rPr>
            </w:pPr>
          </w:p>
        </w:tc>
      </w:tr>
      <w:tr w:rsidR="00B94E7B" w14:paraId="28EE1A67" w14:textId="77777777" w:rsidTr="00B94E7B">
        <w:trPr>
          <w:trHeight w:val="396"/>
        </w:trPr>
        <w:tc>
          <w:tcPr>
            <w:tcW w:w="795" w:type="pct"/>
            <w:vMerge/>
            <w:tcBorders>
              <w:left w:val="single" w:sz="4" w:space="0" w:color="auto"/>
              <w:bottom w:val="single" w:sz="4" w:space="0" w:color="auto"/>
              <w:right w:val="single" w:sz="4" w:space="0" w:color="auto"/>
            </w:tcBorders>
            <w:shd w:val="clear" w:color="auto" w:fill="DAEEF3" w:themeFill="accent5" w:themeFillTint="33"/>
          </w:tcPr>
          <w:p w14:paraId="2A5A6F22" w14:textId="77777777" w:rsidR="000074C0" w:rsidRPr="00A4403A" w:rsidRDefault="00EE100D" w:rsidP="00DF58F1">
            <w:pPr>
              <w:rPr>
                <w:rFonts w:ascii="Arial" w:hAnsi="Arial" w:cs="Arial"/>
                <w:sz w:val="20"/>
                <w:szCs w:val="20"/>
              </w:rPr>
            </w:pPr>
          </w:p>
        </w:tc>
        <w:tc>
          <w:tcPr>
            <w:tcW w:w="528" w:type="pct"/>
            <w:vMerge/>
            <w:tcBorders>
              <w:left w:val="single" w:sz="4" w:space="0" w:color="auto"/>
              <w:bottom w:val="single" w:sz="4" w:space="0" w:color="auto"/>
              <w:right w:val="single" w:sz="4" w:space="0" w:color="auto"/>
            </w:tcBorders>
            <w:shd w:val="clear" w:color="auto" w:fill="B6DDE8" w:themeFill="accent5" w:themeFillTint="66"/>
            <w:noWrap/>
          </w:tcPr>
          <w:p w14:paraId="6A662D23" w14:textId="77777777" w:rsidR="000074C0" w:rsidRPr="00876A7F" w:rsidRDefault="00EE100D" w:rsidP="00DF58F1">
            <w:pPr>
              <w:spacing w:after="180"/>
              <w:jc w:val="both"/>
              <w:rPr>
                <w:rFonts w:ascii="Arial" w:eastAsia="MS Mincho" w:hAnsi="Arial" w:cs="Arial"/>
                <w:b/>
                <w:color w:val="000000"/>
                <w:sz w:val="20"/>
                <w:szCs w:val="20"/>
              </w:rPr>
            </w:pPr>
          </w:p>
        </w:tc>
        <w:tc>
          <w:tcPr>
            <w:tcW w:w="164" w:type="pct"/>
            <w:tcBorders>
              <w:top w:val="single" w:sz="4" w:space="0" w:color="auto"/>
              <w:left w:val="single" w:sz="4" w:space="0" w:color="auto"/>
              <w:bottom w:val="single" w:sz="4" w:space="0" w:color="auto"/>
              <w:right w:val="single" w:sz="4" w:space="0" w:color="auto"/>
            </w:tcBorders>
          </w:tcPr>
          <w:p w14:paraId="6CDE83FC" w14:textId="77777777" w:rsidR="000074C0" w:rsidRDefault="00D74163" w:rsidP="00DF58F1">
            <w:pPr>
              <w:rPr>
                <w:rStyle w:val="SubtleEmphasis"/>
                <w:rFonts w:ascii="Arial" w:hAnsi="Arial" w:cs="Arial"/>
                <w:sz w:val="20"/>
                <w:szCs w:val="20"/>
              </w:rPr>
            </w:pPr>
            <w:r>
              <w:rPr>
                <w:rStyle w:val="SubtleEmphasis"/>
                <w:rFonts w:ascii="Arial" w:hAnsi="Arial" w:cs="Arial"/>
                <w:sz w:val="20"/>
                <w:szCs w:val="20"/>
              </w:rPr>
              <w:t>No</w:t>
            </w:r>
          </w:p>
        </w:tc>
        <w:tc>
          <w:tcPr>
            <w:tcW w:w="169" w:type="pct"/>
            <w:gridSpan w:val="3"/>
            <w:tcBorders>
              <w:top w:val="single" w:sz="4" w:space="0" w:color="auto"/>
              <w:left w:val="single" w:sz="4" w:space="0" w:color="auto"/>
              <w:bottom w:val="single" w:sz="4" w:space="0" w:color="auto"/>
              <w:right w:val="single" w:sz="4" w:space="0" w:color="auto"/>
            </w:tcBorders>
          </w:tcPr>
          <w:p w14:paraId="2F7A4672" w14:textId="77777777" w:rsidR="000074C0" w:rsidRDefault="00D74163" w:rsidP="00DF58F1">
            <w:pPr>
              <w:rPr>
                <w:rStyle w:val="SubtleEmphasis"/>
                <w:rFonts w:ascii="Arial" w:hAnsi="Arial" w:cs="Arial"/>
                <w:sz w:val="20"/>
                <w:szCs w:val="20"/>
              </w:rPr>
            </w:pPr>
            <w:r>
              <w:rPr>
                <w:rStyle w:val="SubtleEmphasis"/>
                <w:rFonts w:ascii="Arial" w:hAnsi="Arial" w:cs="Arial"/>
                <w:sz w:val="20"/>
                <w:szCs w:val="20"/>
              </w:rPr>
              <w:t>12</w:t>
            </w:r>
          </w:p>
        </w:tc>
        <w:tc>
          <w:tcPr>
            <w:tcW w:w="2561" w:type="pct"/>
            <w:vMerge/>
            <w:tcBorders>
              <w:left w:val="single" w:sz="4" w:space="0" w:color="auto"/>
              <w:bottom w:val="single" w:sz="4" w:space="0" w:color="auto"/>
              <w:right w:val="single" w:sz="4" w:space="0" w:color="auto"/>
            </w:tcBorders>
          </w:tcPr>
          <w:p w14:paraId="00ED4C79" w14:textId="77777777" w:rsidR="000074C0" w:rsidRPr="00A4403A" w:rsidRDefault="00EE100D" w:rsidP="00DF58F1">
            <w:pPr>
              <w:rPr>
                <w:rFonts w:ascii="Arial" w:hAnsi="Arial" w:cs="Arial"/>
                <w:sz w:val="20"/>
                <w:szCs w:val="20"/>
              </w:rPr>
            </w:pPr>
          </w:p>
        </w:tc>
        <w:tc>
          <w:tcPr>
            <w:tcW w:w="783" w:type="pct"/>
            <w:vMerge/>
            <w:tcBorders>
              <w:left w:val="single" w:sz="4" w:space="0" w:color="auto"/>
              <w:bottom w:val="single" w:sz="4" w:space="0" w:color="auto"/>
              <w:right w:val="single" w:sz="4" w:space="0" w:color="auto"/>
            </w:tcBorders>
          </w:tcPr>
          <w:p w14:paraId="2A9B7541" w14:textId="77777777" w:rsidR="000074C0" w:rsidRPr="00A4403A" w:rsidRDefault="00EE100D" w:rsidP="00DF58F1">
            <w:pPr>
              <w:rPr>
                <w:rFonts w:ascii="Arial" w:hAnsi="Arial" w:cs="Arial"/>
                <w:sz w:val="20"/>
                <w:szCs w:val="20"/>
              </w:rPr>
            </w:pPr>
          </w:p>
        </w:tc>
      </w:tr>
      <w:tr w:rsidR="00B94E7B" w14:paraId="6E4875D4" w14:textId="77777777" w:rsidTr="00B94E7B">
        <w:trPr>
          <w:trHeight w:val="44"/>
        </w:trPr>
        <w:tc>
          <w:tcPr>
            <w:tcW w:w="795" w:type="pct"/>
            <w:vMerge w:val="restart"/>
            <w:tcBorders>
              <w:top w:val="single" w:sz="4" w:space="0" w:color="auto"/>
              <w:left w:val="single" w:sz="4" w:space="0" w:color="auto"/>
              <w:right w:val="single" w:sz="4" w:space="0" w:color="auto"/>
            </w:tcBorders>
            <w:shd w:val="clear" w:color="auto" w:fill="DAEEF3" w:themeFill="accent5" w:themeFillTint="33"/>
          </w:tcPr>
          <w:p w14:paraId="5177B3F3" w14:textId="77777777" w:rsidR="00825796" w:rsidRPr="00825796" w:rsidRDefault="00D74163" w:rsidP="007C500B">
            <w:pPr>
              <w:rPr>
                <w:rFonts w:ascii="Arial" w:hAnsi="Arial" w:cs="Arial"/>
                <w:b/>
                <w:sz w:val="24"/>
                <w:szCs w:val="24"/>
              </w:rPr>
            </w:pPr>
            <w:r w:rsidRPr="00825796">
              <w:rPr>
                <w:rFonts w:ascii="Arial" w:hAnsi="Arial" w:cs="Arial"/>
                <w:b/>
                <w:sz w:val="24"/>
                <w:szCs w:val="24"/>
              </w:rPr>
              <w:t xml:space="preserve">16.3: Equal Justice </w:t>
            </w:r>
          </w:p>
        </w:tc>
        <w:tc>
          <w:tcPr>
            <w:tcW w:w="528" w:type="pct"/>
            <w:tcBorders>
              <w:top w:val="single" w:sz="4" w:space="0" w:color="auto"/>
              <w:left w:val="single" w:sz="4" w:space="0" w:color="auto"/>
              <w:bottom w:val="single" w:sz="4" w:space="0" w:color="auto"/>
              <w:right w:val="single" w:sz="4" w:space="0" w:color="auto"/>
            </w:tcBorders>
            <w:noWrap/>
          </w:tcPr>
          <w:p w14:paraId="783F6141" w14:textId="77777777" w:rsidR="00825796" w:rsidRPr="00A4403A" w:rsidRDefault="00D74163" w:rsidP="009278F0">
            <w:pPr>
              <w:pStyle w:val="ListParagraph"/>
              <w:numPr>
                <w:ilvl w:val="0"/>
                <w:numId w:val="21"/>
              </w:numPr>
              <w:spacing w:after="180"/>
              <w:jc w:val="both"/>
              <w:rPr>
                <w:rFonts w:ascii="Arial" w:eastAsia="MS Mincho" w:hAnsi="Arial" w:cs="Arial"/>
                <w:sz w:val="20"/>
                <w:szCs w:val="20"/>
              </w:rPr>
            </w:pPr>
            <w:r w:rsidRPr="00A4403A">
              <w:rPr>
                <w:rFonts w:ascii="Arial" w:eastAsia="MS Mincho" w:hAnsi="Arial" w:cs="Arial"/>
                <w:sz w:val="20"/>
                <w:szCs w:val="20"/>
              </w:rPr>
              <w:t>China</w:t>
            </w:r>
          </w:p>
        </w:tc>
        <w:tc>
          <w:tcPr>
            <w:tcW w:w="333" w:type="pct"/>
            <w:gridSpan w:val="4"/>
            <w:tcBorders>
              <w:top w:val="single" w:sz="4" w:space="0" w:color="auto"/>
              <w:left w:val="single" w:sz="4" w:space="0" w:color="auto"/>
              <w:bottom w:val="single" w:sz="4" w:space="0" w:color="auto"/>
              <w:right w:val="single" w:sz="4" w:space="0" w:color="auto"/>
            </w:tcBorders>
          </w:tcPr>
          <w:p w14:paraId="3282F965"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5A6580E" w14:textId="77777777" w:rsidR="00825796" w:rsidRPr="00A4403A" w:rsidRDefault="00EE100D" w:rsidP="007C500B">
            <w:pPr>
              <w:rPr>
                <w:rFonts w:ascii="Arial" w:hAnsi="Arial" w:cs="Arial"/>
                <w:sz w:val="20"/>
                <w:szCs w:val="20"/>
              </w:rPr>
            </w:pPr>
          </w:p>
        </w:tc>
        <w:tc>
          <w:tcPr>
            <w:tcW w:w="783" w:type="pct"/>
            <w:vMerge w:val="restart"/>
            <w:tcBorders>
              <w:top w:val="single" w:sz="4" w:space="0" w:color="auto"/>
              <w:left w:val="single" w:sz="4" w:space="0" w:color="auto"/>
              <w:right w:val="single" w:sz="4" w:space="0" w:color="auto"/>
            </w:tcBorders>
          </w:tcPr>
          <w:p w14:paraId="398CEC0D" w14:textId="77777777" w:rsidR="00825796" w:rsidRPr="00A4403A" w:rsidRDefault="00EE100D" w:rsidP="007C500B">
            <w:pPr>
              <w:rPr>
                <w:rFonts w:ascii="Arial" w:hAnsi="Arial" w:cs="Arial"/>
                <w:sz w:val="20"/>
                <w:szCs w:val="20"/>
              </w:rPr>
            </w:pPr>
          </w:p>
        </w:tc>
      </w:tr>
      <w:tr w:rsidR="00B94E7B" w14:paraId="51FC71C9"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6CDD2E50"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7C46AD44" w14:textId="77777777" w:rsidR="00825796" w:rsidRPr="00A4403A" w:rsidRDefault="00D74163" w:rsidP="009278F0">
            <w:pPr>
              <w:pStyle w:val="ListParagraph"/>
              <w:numPr>
                <w:ilvl w:val="0"/>
                <w:numId w:val="21"/>
              </w:numPr>
              <w:spacing w:after="180"/>
              <w:jc w:val="both"/>
              <w:rPr>
                <w:rFonts w:ascii="Arial" w:eastAsia="MS Mincho" w:hAnsi="Arial" w:cs="Arial"/>
                <w:sz w:val="20"/>
                <w:szCs w:val="20"/>
              </w:rPr>
            </w:pPr>
            <w:r>
              <w:rPr>
                <w:rFonts w:ascii="Arial" w:eastAsia="MS Mincho" w:hAnsi="Arial" w:cs="Arial"/>
                <w:sz w:val="20"/>
                <w:szCs w:val="20"/>
              </w:rPr>
              <w:t>Colombia</w:t>
            </w:r>
          </w:p>
        </w:tc>
        <w:tc>
          <w:tcPr>
            <w:tcW w:w="333" w:type="pct"/>
            <w:gridSpan w:val="4"/>
            <w:tcBorders>
              <w:top w:val="single" w:sz="4" w:space="0" w:color="auto"/>
              <w:left w:val="single" w:sz="4" w:space="0" w:color="auto"/>
              <w:bottom w:val="single" w:sz="4" w:space="0" w:color="auto"/>
              <w:right w:val="single" w:sz="4" w:space="0" w:color="auto"/>
            </w:tcBorders>
          </w:tcPr>
          <w:p w14:paraId="3E7213CC"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96E49F5" w14:textId="77777777" w:rsidR="00825796" w:rsidRPr="00A4403A" w:rsidRDefault="00D74163" w:rsidP="007C500B">
            <w:pPr>
              <w:rPr>
                <w:rFonts w:ascii="Arial" w:hAnsi="Arial" w:cs="Arial"/>
                <w:sz w:val="20"/>
                <w:szCs w:val="20"/>
              </w:rPr>
            </w:pPr>
            <w:r>
              <w:rPr>
                <w:rFonts w:ascii="Arial" w:hAnsi="Arial" w:cs="Arial"/>
                <w:sz w:val="20"/>
                <w:szCs w:val="20"/>
              </w:rPr>
              <w:t>E</w:t>
            </w:r>
            <w:r w:rsidRPr="00333536">
              <w:rPr>
                <w:rFonts w:ascii="Arial" w:hAnsi="Arial" w:cs="Arial"/>
                <w:sz w:val="20"/>
                <w:szCs w:val="20"/>
              </w:rPr>
              <w:t>xclusively focused on SDG relating to chemicals, mining, toxic wastes, etc.</w:t>
            </w:r>
          </w:p>
        </w:tc>
        <w:tc>
          <w:tcPr>
            <w:tcW w:w="783" w:type="pct"/>
            <w:vMerge/>
            <w:tcBorders>
              <w:left w:val="single" w:sz="4" w:space="0" w:color="auto"/>
              <w:right w:val="single" w:sz="4" w:space="0" w:color="auto"/>
            </w:tcBorders>
          </w:tcPr>
          <w:p w14:paraId="57181578" w14:textId="77777777" w:rsidR="00825796" w:rsidRPr="00A4403A" w:rsidRDefault="00EE100D" w:rsidP="007C500B">
            <w:pPr>
              <w:rPr>
                <w:rFonts w:ascii="Arial" w:hAnsi="Arial" w:cs="Arial"/>
                <w:sz w:val="20"/>
                <w:szCs w:val="20"/>
              </w:rPr>
            </w:pPr>
          </w:p>
        </w:tc>
      </w:tr>
      <w:tr w:rsidR="00B94E7B" w14:paraId="56E61370"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5CA61A03"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6B40D7CE" w14:textId="77777777" w:rsidR="00825796" w:rsidRDefault="00D74163" w:rsidP="009278F0">
            <w:pPr>
              <w:pStyle w:val="ListParagraph"/>
              <w:numPr>
                <w:ilvl w:val="0"/>
                <w:numId w:val="21"/>
              </w:numPr>
              <w:spacing w:after="180"/>
              <w:jc w:val="both"/>
              <w:rPr>
                <w:rFonts w:ascii="Arial" w:eastAsia="MS Mincho" w:hAnsi="Arial" w:cs="Arial"/>
                <w:sz w:val="20"/>
                <w:szCs w:val="20"/>
              </w:rPr>
            </w:pPr>
            <w:r>
              <w:rPr>
                <w:rFonts w:ascii="Arial" w:eastAsia="MS Mincho" w:hAnsi="Arial" w:cs="Arial"/>
                <w:sz w:val="20"/>
                <w:szCs w:val="20"/>
              </w:rPr>
              <w:t>Egypt</w:t>
            </w:r>
          </w:p>
        </w:tc>
        <w:tc>
          <w:tcPr>
            <w:tcW w:w="333" w:type="pct"/>
            <w:gridSpan w:val="4"/>
            <w:tcBorders>
              <w:top w:val="single" w:sz="4" w:space="0" w:color="auto"/>
              <w:left w:val="single" w:sz="4" w:space="0" w:color="auto"/>
              <w:bottom w:val="single" w:sz="4" w:space="0" w:color="auto"/>
              <w:right w:val="single" w:sz="4" w:space="0" w:color="auto"/>
            </w:tcBorders>
          </w:tcPr>
          <w:p w14:paraId="31A3D733"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5837F97" w14:textId="77777777" w:rsidR="00825796"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50C2A94F" w14:textId="77777777" w:rsidR="00825796" w:rsidRPr="00A4403A" w:rsidRDefault="00EE100D" w:rsidP="007C500B">
            <w:pPr>
              <w:rPr>
                <w:rFonts w:ascii="Arial" w:hAnsi="Arial" w:cs="Arial"/>
                <w:sz w:val="20"/>
                <w:szCs w:val="20"/>
              </w:rPr>
            </w:pPr>
          </w:p>
        </w:tc>
      </w:tr>
      <w:tr w:rsidR="00B94E7B" w14:paraId="4C383E66"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5384A46D"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2A4C34A" w14:textId="77777777" w:rsidR="00825796" w:rsidRPr="00A4403A" w:rsidRDefault="00D74163" w:rsidP="009278F0">
            <w:pPr>
              <w:pStyle w:val="ListParagraph"/>
              <w:numPr>
                <w:ilvl w:val="0"/>
                <w:numId w:val="21"/>
              </w:numPr>
              <w:spacing w:after="180"/>
              <w:jc w:val="both"/>
              <w:rPr>
                <w:rFonts w:ascii="Arial" w:eastAsia="MS Mincho" w:hAnsi="Arial" w:cs="Arial"/>
                <w:sz w:val="20"/>
                <w:szCs w:val="20"/>
              </w:rPr>
            </w:pPr>
            <w:r>
              <w:rPr>
                <w:rFonts w:ascii="Arial" w:eastAsia="MS Mincho" w:hAnsi="Arial" w:cs="Arial"/>
                <w:sz w:val="20"/>
                <w:szCs w:val="20"/>
              </w:rPr>
              <w:t>Estonia</w:t>
            </w:r>
          </w:p>
        </w:tc>
        <w:tc>
          <w:tcPr>
            <w:tcW w:w="333" w:type="pct"/>
            <w:gridSpan w:val="4"/>
            <w:tcBorders>
              <w:top w:val="single" w:sz="4" w:space="0" w:color="auto"/>
              <w:left w:val="single" w:sz="4" w:space="0" w:color="auto"/>
              <w:bottom w:val="single" w:sz="4" w:space="0" w:color="auto"/>
              <w:right w:val="single" w:sz="4" w:space="0" w:color="auto"/>
            </w:tcBorders>
          </w:tcPr>
          <w:p w14:paraId="25E4B19F"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17EDC07" w14:textId="77777777" w:rsidR="00825796" w:rsidRPr="00A4403A" w:rsidRDefault="00D74163" w:rsidP="007C500B">
            <w:pPr>
              <w:rPr>
                <w:rFonts w:ascii="Arial" w:hAnsi="Arial" w:cs="Arial"/>
                <w:sz w:val="20"/>
                <w:szCs w:val="20"/>
              </w:rPr>
            </w:pPr>
            <w:r w:rsidRPr="004320D3">
              <w:rPr>
                <w:rFonts w:ascii="Arial" w:hAnsi="Arial" w:cs="Arial"/>
                <w:sz w:val="20"/>
                <w:szCs w:val="20"/>
              </w:rPr>
              <w:t>p.50</w:t>
            </w:r>
          </w:p>
        </w:tc>
        <w:tc>
          <w:tcPr>
            <w:tcW w:w="783" w:type="pct"/>
            <w:vMerge/>
            <w:tcBorders>
              <w:left w:val="single" w:sz="4" w:space="0" w:color="auto"/>
              <w:right w:val="single" w:sz="4" w:space="0" w:color="auto"/>
            </w:tcBorders>
          </w:tcPr>
          <w:p w14:paraId="0ACBEC63" w14:textId="77777777" w:rsidR="00825796" w:rsidRPr="00A4403A" w:rsidRDefault="00EE100D" w:rsidP="007C500B">
            <w:pPr>
              <w:rPr>
                <w:rFonts w:ascii="Arial" w:hAnsi="Arial" w:cs="Arial"/>
                <w:sz w:val="20"/>
                <w:szCs w:val="20"/>
              </w:rPr>
            </w:pPr>
          </w:p>
        </w:tc>
      </w:tr>
      <w:tr w:rsidR="00B94E7B" w14:paraId="43D411C3"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24BE9DE2"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FBB9DE0" w14:textId="77777777" w:rsidR="00825796" w:rsidRDefault="00D74163" w:rsidP="009278F0">
            <w:pPr>
              <w:pStyle w:val="ListParagraph"/>
              <w:numPr>
                <w:ilvl w:val="0"/>
                <w:numId w:val="21"/>
              </w:numPr>
              <w:spacing w:after="180"/>
              <w:jc w:val="both"/>
              <w:rPr>
                <w:rFonts w:ascii="Arial" w:eastAsia="MS Mincho" w:hAnsi="Arial" w:cs="Arial"/>
                <w:sz w:val="20"/>
                <w:szCs w:val="20"/>
              </w:rPr>
            </w:pPr>
            <w:r>
              <w:rPr>
                <w:rFonts w:ascii="Arial" w:eastAsia="MS Mincho" w:hAnsi="Arial" w:cs="Arial"/>
                <w:sz w:val="20"/>
                <w:szCs w:val="20"/>
              </w:rPr>
              <w:t>Finland</w:t>
            </w:r>
          </w:p>
        </w:tc>
        <w:tc>
          <w:tcPr>
            <w:tcW w:w="333" w:type="pct"/>
            <w:gridSpan w:val="4"/>
            <w:tcBorders>
              <w:top w:val="single" w:sz="4" w:space="0" w:color="auto"/>
              <w:left w:val="single" w:sz="4" w:space="0" w:color="auto"/>
              <w:bottom w:val="single" w:sz="4" w:space="0" w:color="auto"/>
              <w:right w:val="single" w:sz="4" w:space="0" w:color="auto"/>
            </w:tcBorders>
          </w:tcPr>
          <w:p w14:paraId="1BA46BC0"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DC66245" w14:textId="77777777" w:rsidR="00825796" w:rsidRPr="00A4403A" w:rsidRDefault="00D74163" w:rsidP="007C500B">
            <w:pPr>
              <w:rPr>
                <w:rFonts w:ascii="Arial" w:hAnsi="Arial" w:cs="Arial"/>
                <w:sz w:val="20"/>
                <w:szCs w:val="20"/>
              </w:rPr>
            </w:pPr>
            <w:r w:rsidRPr="003A2174">
              <w:rPr>
                <w:rFonts w:ascii="Arial" w:hAnsi="Arial" w:cs="Arial"/>
                <w:sz w:val="20"/>
                <w:szCs w:val="20"/>
              </w:rPr>
              <w:t>As such, the report does not discuss the detailed PJIS indicators listed above.  It only makes reference to the high level 2030 goals at a more general level</w:t>
            </w:r>
          </w:p>
        </w:tc>
        <w:tc>
          <w:tcPr>
            <w:tcW w:w="783" w:type="pct"/>
            <w:vMerge/>
            <w:tcBorders>
              <w:left w:val="single" w:sz="4" w:space="0" w:color="auto"/>
              <w:right w:val="single" w:sz="4" w:space="0" w:color="auto"/>
            </w:tcBorders>
          </w:tcPr>
          <w:p w14:paraId="0EB4A96A" w14:textId="77777777" w:rsidR="00825796" w:rsidRPr="00A4403A" w:rsidRDefault="00EE100D" w:rsidP="007C500B">
            <w:pPr>
              <w:rPr>
                <w:rFonts w:ascii="Arial" w:hAnsi="Arial" w:cs="Arial"/>
                <w:sz w:val="20"/>
                <w:szCs w:val="20"/>
              </w:rPr>
            </w:pPr>
          </w:p>
        </w:tc>
      </w:tr>
      <w:tr w:rsidR="00B94E7B" w14:paraId="650379CF"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9BA3FE8"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932677F" w14:textId="77777777" w:rsidR="00825796" w:rsidRPr="00A4403A" w:rsidRDefault="00D74163" w:rsidP="009278F0">
            <w:pPr>
              <w:pStyle w:val="ListParagraph"/>
              <w:numPr>
                <w:ilvl w:val="0"/>
                <w:numId w:val="21"/>
              </w:numPr>
              <w:spacing w:after="180"/>
              <w:jc w:val="both"/>
              <w:rPr>
                <w:rFonts w:ascii="Arial" w:eastAsia="MS Mincho" w:hAnsi="Arial" w:cs="Arial"/>
                <w:sz w:val="20"/>
                <w:szCs w:val="20"/>
              </w:rPr>
            </w:pPr>
            <w:r w:rsidRPr="00A4403A">
              <w:rPr>
                <w:rFonts w:ascii="Arial" w:eastAsia="MS Mincho" w:hAnsi="Arial" w:cs="Arial"/>
                <w:sz w:val="20"/>
                <w:szCs w:val="20"/>
              </w:rPr>
              <w:t>France</w:t>
            </w:r>
          </w:p>
        </w:tc>
        <w:tc>
          <w:tcPr>
            <w:tcW w:w="333" w:type="pct"/>
            <w:gridSpan w:val="4"/>
            <w:tcBorders>
              <w:top w:val="single" w:sz="4" w:space="0" w:color="auto"/>
              <w:left w:val="single" w:sz="4" w:space="0" w:color="auto"/>
              <w:bottom w:val="single" w:sz="4" w:space="0" w:color="auto"/>
              <w:right w:val="single" w:sz="4" w:space="0" w:color="auto"/>
            </w:tcBorders>
          </w:tcPr>
          <w:p w14:paraId="5DB94029"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6DF5A9C" w14:textId="77777777" w:rsidR="00825796" w:rsidRPr="00A4403A" w:rsidRDefault="00D74163" w:rsidP="007C500B">
            <w:pPr>
              <w:rPr>
                <w:rFonts w:ascii="Arial" w:hAnsi="Arial" w:cs="Arial"/>
                <w:sz w:val="20"/>
                <w:szCs w:val="20"/>
              </w:rPr>
            </w:pPr>
            <w:r w:rsidRPr="004320D3">
              <w:rPr>
                <w:rFonts w:ascii="Arial" w:hAnsi="Arial" w:cs="Arial"/>
                <w:sz w:val="20"/>
                <w:szCs w:val="20"/>
              </w:rPr>
              <w:t>Addressing SDG Goal 16 in general</w:t>
            </w:r>
          </w:p>
        </w:tc>
        <w:tc>
          <w:tcPr>
            <w:tcW w:w="783" w:type="pct"/>
            <w:vMerge/>
            <w:tcBorders>
              <w:left w:val="single" w:sz="4" w:space="0" w:color="auto"/>
              <w:right w:val="single" w:sz="4" w:space="0" w:color="auto"/>
            </w:tcBorders>
          </w:tcPr>
          <w:p w14:paraId="61A3D3DC" w14:textId="77777777" w:rsidR="00825796" w:rsidRPr="00A4403A" w:rsidRDefault="00EE100D" w:rsidP="007C500B">
            <w:pPr>
              <w:rPr>
                <w:rFonts w:ascii="Arial" w:hAnsi="Arial" w:cs="Arial"/>
                <w:sz w:val="20"/>
                <w:szCs w:val="20"/>
              </w:rPr>
            </w:pPr>
          </w:p>
        </w:tc>
      </w:tr>
      <w:tr w:rsidR="00B94E7B" w14:paraId="5100B01A"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164E0B3"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60D1F73" w14:textId="77777777" w:rsidR="00825796" w:rsidRPr="00A4403A" w:rsidRDefault="00D74163" w:rsidP="009278F0">
            <w:pPr>
              <w:pStyle w:val="ListParagraph"/>
              <w:numPr>
                <w:ilvl w:val="0"/>
                <w:numId w:val="21"/>
              </w:numPr>
              <w:spacing w:after="180"/>
              <w:jc w:val="both"/>
              <w:rPr>
                <w:rFonts w:ascii="Arial" w:eastAsia="MS Mincho" w:hAnsi="Arial" w:cs="Arial"/>
                <w:sz w:val="20"/>
                <w:szCs w:val="20"/>
              </w:rPr>
            </w:pPr>
            <w:r w:rsidRPr="00A4403A">
              <w:rPr>
                <w:rFonts w:ascii="Arial" w:eastAsia="MS Mincho" w:hAnsi="Arial" w:cs="Arial"/>
                <w:sz w:val="20"/>
                <w:szCs w:val="20"/>
              </w:rPr>
              <w:t>Georgia</w:t>
            </w:r>
          </w:p>
        </w:tc>
        <w:tc>
          <w:tcPr>
            <w:tcW w:w="333" w:type="pct"/>
            <w:gridSpan w:val="4"/>
            <w:tcBorders>
              <w:top w:val="single" w:sz="4" w:space="0" w:color="auto"/>
              <w:left w:val="single" w:sz="4" w:space="0" w:color="auto"/>
              <w:bottom w:val="single" w:sz="4" w:space="0" w:color="auto"/>
              <w:right w:val="single" w:sz="4" w:space="0" w:color="auto"/>
            </w:tcBorders>
          </w:tcPr>
          <w:p w14:paraId="607C523F"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C6C2211" w14:textId="77777777" w:rsidR="00825796" w:rsidRPr="004320D3" w:rsidRDefault="00D74163" w:rsidP="004320D3">
            <w:pPr>
              <w:rPr>
                <w:rFonts w:ascii="Arial" w:hAnsi="Arial" w:cs="Arial"/>
                <w:sz w:val="20"/>
                <w:szCs w:val="20"/>
              </w:rPr>
            </w:pPr>
            <w:r w:rsidRPr="004320D3">
              <w:rPr>
                <w:rFonts w:ascii="Arial" w:hAnsi="Arial" w:cs="Arial"/>
                <w:sz w:val="20"/>
                <w:szCs w:val="20"/>
              </w:rPr>
              <w:t>Mentions how Georgia showed dramatic progress with indicators like “Rule of Law” from 2004-2014 according to data compiled by the World Bank (3)</w:t>
            </w:r>
          </w:p>
          <w:p w14:paraId="7B639E38" w14:textId="77777777" w:rsidR="00825796" w:rsidRPr="004320D3" w:rsidRDefault="00EE100D" w:rsidP="004320D3">
            <w:pPr>
              <w:rPr>
                <w:rFonts w:ascii="Arial" w:hAnsi="Arial" w:cs="Arial"/>
                <w:sz w:val="20"/>
                <w:szCs w:val="20"/>
              </w:rPr>
            </w:pPr>
          </w:p>
          <w:p w14:paraId="37B9C574" w14:textId="77777777" w:rsidR="00825796" w:rsidRPr="00A4403A" w:rsidRDefault="00D74163" w:rsidP="004320D3">
            <w:pPr>
              <w:rPr>
                <w:rFonts w:ascii="Arial" w:hAnsi="Arial" w:cs="Arial"/>
                <w:sz w:val="20"/>
                <w:szCs w:val="20"/>
              </w:rPr>
            </w:pPr>
            <w:r w:rsidRPr="004320D3">
              <w:rPr>
                <w:rFonts w:ascii="Arial" w:hAnsi="Arial" w:cs="Arial"/>
                <w:sz w:val="20"/>
                <w:szCs w:val="20"/>
              </w:rPr>
              <w:t>The Human Rights development agenda includes reforming the justice sector and judiciary (9)</w:t>
            </w:r>
          </w:p>
        </w:tc>
        <w:tc>
          <w:tcPr>
            <w:tcW w:w="783" w:type="pct"/>
            <w:vMerge/>
            <w:tcBorders>
              <w:left w:val="single" w:sz="4" w:space="0" w:color="auto"/>
              <w:right w:val="single" w:sz="4" w:space="0" w:color="auto"/>
            </w:tcBorders>
          </w:tcPr>
          <w:p w14:paraId="6CD8B766" w14:textId="77777777" w:rsidR="00825796" w:rsidRPr="00A4403A" w:rsidRDefault="00EE100D" w:rsidP="007C500B">
            <w:pPr>
              <w:rPr>
                <w:rFonts w:ascii="Arial" w:hAnsi="Arial" w:cs="Arial"/>
                <w:sz w:val="20"/>
                <w:szCs w:val="20"/>
              </w:rPr>
            </w:pPr>
          </w:p>
        </w:tc>
      </w:tr>
      <w:tr w:rsidR="00B94E7B" w14:paraId="28D82E34"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270AC97"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799D9D9" w14:textId="77777777" w:rsidR="00825796" w:rsidRPr="00A4403A" w:rsidRDefault="00D74163" w:rsidP="009278F0">
            <w:pPr>
              <w:pStyle w:val="ListParagraph"/>
              <w:numPr>
                <w:ilvl w:val="0"/>
                <w:numId w:val="21"/>
              </w:numPr>
              <w:spacing w:after="180"/>
              <w:jc w:val="both"/>
              <w:rPr>
                <w:rFonts w:ascii="Arial" w:eastAsia="MS Mincho" w:hAnsi="Arial" w:cs="Arial"/>
                <w:sz w:val="20"/>
                <w:szCs w:val="20"/>
              </w:rPr>
            </w:pPr>
            <w:r>
              <w:rPr>
                <w:rFonts w:ascii="Arial" w:eastAsia="MS Mincho" w:hAnsi="Arial" w:cs="Arial"/>
                <w:sz w:val="20"/>
                <w:szCs w:val="20"/>
              </w:rPr>
              <w:t>Germany</w:t>
            </w:r>
          </w:p>
        </w:tc>
        <w:tc>
          <w:tcPr>
            <w:tcW w:w="333" w:type="pct"/>
            <w:gridSpan w:val="4"/>
            <w:tcBorders>
              <w:top w:val="single" w:sz="4" w:space="0" w:color="auto"/>
              <w:left w:val="single" w:sz="4" w:space="0" w:color="auto"/>
              <w:bottom w:val="single" w:sz="4" w:space="0" w:color="auto"/>
              <w:right w:val="single" w:sz="4" w:space="0" w:color="auto"/>
            </w:tcBorders>
          </w:tcPr>
          <w:p w14:paraId="44472E20"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9C168B9" w14:textId="77777777" w:rsidR="00F87E62" w:rsidRPr="00F87E62" w:rsidRDefault="00D74163" w:rsidP="00F87E62">
            <w:pPr>
              <w:rPr>
                <w:rFonts w:ascii="Arial" w:hAnsi="Arial" w:cs="Arial"/>
                <w:sz w:val="20"/>
                <w:szCs w:val="20"/>
              </w:rPr>
            </w:pPr>
            <w:r w:rsidRPr="00F87E62">
              <w:rPr>
                <w:rFonts w:ascii="Arial" w:hAnsi="Arial" w:cs="Arial"/>
                <w:sz w:val="20"/>
                <w:szCs w:val="20"/>
              </w:rPr>
              <w:t xml:space="preserve">The VNR sets out that Germany encourages good governance and human rights in partner countries, including promoting the rule of law and administrative reform and strengthening legal and institutional frameworks. </w:t>
            </w:r>
          </w:p>
          <w:p w14:paraId="0BDB7F04" w14:textId="77777777" w:rsidR="00825796" w:rsidRDefault="00D74163" w:rsidP="00F87E62">
            <w:pPr>
              <w:rPr>
                <w:rFonts w:ascii="Arial" w:hAnsi="Arial" w:cs="Arial"/>
                <w:sz w:val="20"/>
                <w:szCs w:val="20"/>
              </w:rPr>
            </w:pPr>
            <w:r w:rsidRPr="00F87E62">
              <w:rPr>
                <w:rFonts w:ascii="Arial" w:hAnsi="Arial" w:cs="Arial"/>
                <w:sz w:val="20"/>
                <w:szCs w:val="20"/>
              </w:rPr>
              <w:t>The VNR does not provide any detail of access to justice in Germany at the national level and does not provide any supporting data.</w:t>
            </w:r>
          </w:p>
          <w:p w14:paraId="7EA46F07" w14:textId="77777777" w:rsidR="00F87E62" w:rsidRPr="00A4403A" w:rsidRDefault="00EE100D" w:rsidP="00F87E62">
            <w:pPr>
              <w:rPr>
                <w:rFonts w:ascii="Arial" w:hAnsi="Arial" w:cs="Arial"/>
                <w:sz w:val="20"/>
                <w:szCs w:val="20"/>
              </w:rPr>
            </w:pPr>
          </w:p>
        </w:tc>
        <w:tc>
          <w:tcPr>
            <w:tcW w:w="783" w:type="pct"/>
            <w:vMerge/>
            <w:tcBorders>
              <w:left w:val="single" w:sz="4" w:space="0" w:color="auto"/>
              <w:right w:val="single" w:sz="4" w:space="0" w:color="auto"/>
            </w:tcBorders>
          </w:tcPr>
          <w:p w14:paraId="054450B0" w14:textId="77777777" w:rsidR="00825796" w:rsidRPr="00A4403A" w:rsidRDefault="00EE100D" w:rsidP="007C500B">
            <w:pPr>
              <w:rPr>
                <w:rFonts w:ascii="Arial" w:hAnsi="Arial" w:cs="Arial"/>
                <w:sz w:val="20"/>
                <w:szCs w:val="20"/>
              </w:rPr>
            </w:pPr>
          </w:p>
        </w:tc>
      </w:tr>
      <w:tr w:rsidR="00B94E7B" w14:paraId="7BE71EBB"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871588F"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F5F2D5A" w14:textId="77777777" w:rsidR="00825796" w:rsidRPr="00A4403A" w:rsidRDefault="00D74163" w:rsidP="009278F0">
            <w:pPr>
              <w:pStyle w:val="ListParagraph"/>
              <w:numPr>
                <w:ilvl w:val="0"/>
                <w:numId w:val="21"/>
              </w:numPr>
              <w:spacing w:after="180"/>
              <w:jc w:val="both"/>
              <w:rPr>
                <w:rFonts w:ascii="Arial" w:eastAsia="MS Mincho" w:hAnsi="Arial" w:cs="Arial"/>
                <w:sz w:val="20"/>
                <w:szCs w:val="20"/>
              </w:rPr>
            </w:pPr>
            <w:r>
              <w:rPr>
                <w:rFonts w:ascii="Arial" w:eastAsia="MS Mincho" w:hAnsi="Arial" w:cs="Arial"/>
                <w:sz w:val="20"/>
                <w:szCs w:val="20"/>
              </w:rPr>
              <w:t>Madagascar</w:t>
            </w:r>
          </w:p>
        </w:tc>
        <w:tc>
          <w:tcPr>
            <w:tcW w:w="333" w:type="pct"/>
            <w:gridSpan w:val="4"/>
            <w:tcBorders>
              <w:top w:val="single" w:sz="4" w:space="0" w:color="auto"/>
              <w:left w:val="single" w:sz="4" w:space="0" w:color="auto"/>
              <w:bottom w:val="single" w:sz="4" w:space="0" w:color="auto"/>
              <w:right w:val="single" w:sz="4" w:space="0" w:color="auto"/>
            </w:tcBorders>
          </w:tcPr>
          <w:p w14:paraId="015BD9DF"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3BC2035F" w14:textId="77777777" w:rsidR="00430A1A" w:rsidRPr="00430A1A" w:rsidRDefault="00D74163" w:rsidP="00430A1A">
            <w:pPr>
              <w:rPr>
                <w:rFonts w:ascii="Arial" w:hAnsi="Arial" w:cs="Arial"/>
                <w:sz w:val="20"/>
                <w:szCs w:val="20"/>
              </w:rPr>
            </w:pPr>
            <w:r w:rsidRPr="00430A1A">
              <w:rPr>
                <w:rFonts w:ascii="Arial" w:hAnsi="Arial" w:cs="Arial"/>
                <w:sz w:val="20"/>
                <w:szCs w:val="20"/>
              </w:rPr>
              <w:t>The PND (National Development Program) seeks to address the need for stronger institutions, which include the need to strengthen the rule of law in Madagascar.</w:t>
            </w:r>
          </w:p>
          <w:p w14:paraId="1D0838AB" w14:textId="77777777" w:rsidR="00430A1A" w:rsidRPr="00430A1A" w:rsidRDefault="00EE100D" w:rsidP="00430A1A">
            <w:pPr>
              <w:rPr>
                <w:rFonts w:ascii="Arial" w:hAnsi="Arial" w:cs="Arial"/>
                <w:sz w:val="20"/>
                <w:szCs w:val="20"/>
              </w:rPr>
            </w:pPr>
          </w:p>
          <w:p w14:paraId="5F72BF4D" w14:textId="77777777" w:rsidR="00430A1A" w:rsidRPr="00430A1A" w:rsidRDefault="00D74163" w:rsidP="00430A1A">
            <w:pPr>
              <w:rPr>
                <w:rFonts w:ascii="Arial" w:hAnsi="Arial" w:cs="Arial"/>
                <w:sz w:val="20"/>
                <w:szCs w:val="20"/>
              </w:rPr>
            </w:pPr>
            <w:r w:rsidRPr="00430A1A">
              <w:rPr>
                <w:rFonts w:ascii="Arial" w:hAnsi="Arial" w:cs="Arial"/>
                <w:sz w:val="20"/>
                <w:szCs w:val="20"/>
              </w:rPr>
              <w:t>The PND creates the Système National intégré de Suivi Evaluation (SNISE) which is a monitoring and accountability entity in charge of making sure that the PND goals are been pursued.</w:t>
            </w:r>
          </w:p>
          <w:p w14:paraId="5021DC3E" w14:textId="77777777" w:rsidR="00430A1A" w:rsidRPr="00430A1A" w:rsidRDefault="00EE100D" w:rsidP="00430A1A">
            <w:pPr>
              <w:rPr>
                <w:rFonts w:ascii="Arial" w:hAnsi="Arial" w:cs="Arial"/>
                <w:sz w:val="20"/>
                <w:szCs w:val="20"/>
              </w:rPr>
            </w:pPr>
          </w:p>
          <w:p w14:paraId="3E0B063F" w14:textId="77777777" w:rsidR="00430A1A" w:rsidRPr="00430A1A" w:rsidRDefault="00D74163" w:rsidP="00430A1A">
            <w:pPr>
              <w:rPr>
                <w:rFonts w:ascii="Arial" w:hAnsi="Arial" w:cs="Arial"/>
                <w:sz w:val="20"/>
                <w:szCs w:val="20"/>
              </w:rPr>
            </w:pPr>
            <w:r w:rsidRPr="00430A1A">
              <w:rPr>
                <w:rFonts w:ascii="Arial" w:hAnsi="Arial" w:cs="Arial"/>
                <w:sz w:val="20"/>
                <w:szCs w:val="20"/>
              </w:rPr>
              <w:t>Further, the government has created a General Government Ethics Working Group to assist the implementation of the PND. The Working Group addresses three areas:</w:t>
            </w:r>
          </w:p>
          <w:p w14:paraId="47FB82EA" w14:textId="77777777" w:rsidR="00430A1A" w:rsidRPr="00430A1A" w:rsidRDefault="00EE100D" w:rsidP="00430A1A">
            <w:pPr>
              <w:rPr>
                <w:rFonts w:ascii="Arial" w:hAnsi="Arial" w:cs="Arial"/>
                <w:sz w:val="20"/>
                <w:szCs w:val="20"/>
              </w:rPr>
            </w:pPr>
          </w:p>
          <w:p w14:paraId="16DA37A8" w14:textId="77777777" w:rsidR="00430A1A" w:rsidRPr="00430A1A" w:rsidRDefault="00D74163" w:rsidP="00430A1A">
            <w:pPr>
              <w:rPr>
                <w:rFonts w:ascii="Arial" w:hAnsi="Arial" w:cs="Arial"/>
                <w:sz w:val="20"/>
                <w:szCs w:val="20"/>
              </w:rPr>
            </w:pPr>
            <w:r w:rsidRPr="00430A1A">
              <w:rPr>
                <w:rFonts w:ascii="Arial" w:hAnsi="Arial" w:cs="Arial"/>
                <w:sz w:val="20"/>
                <w:szCs w:val="20"/>
              </w:rPr>
              <w:t>1.</w:t>
            </w:r>
            <w:r w:rsidRPr="00430A1A">
              <w:rPr>
                <w:rFonts w:ascii="Arial" w:hAnsi="Arial" w:cs="Arial"/>
                <w:sz w:val="20"/>
                <w:szCs w:val="20"/>
              </w:rPr>
              <w:tab/>
              <w:t>National Political Leadership Engagement (composed of the Cabinet Ministers);</w:t>
            </w:r>
          </w:p>
          <w:p w14:paraId="4C95EA0B" w14:textId="77777777" w:rsidR="00825796" w:rsidRPr="00A4403A" w:rsidRDefault="00D74163" w:rsidP="00430A1A">
            <w:pPr>
              <w:rPr>
                <w:rFonts w:ascii="Arial" w:hAnsi="Arial" w:cs="Arial"/>
                <w:sz w:val="20"/>
                <w:szCs w:val="20"/>
              </w:rPr>
            </w:pPr>
            <w:r w:rsidRPr="00430A1A">
              <w:rPr>
                <w:rFonts w:ascii="Arial" w:hAnsi="Arial" w:cs="Arial"/>
                <w:sz w:val="20"/>
                <w:szCs w:val="20"/>
              </w:rPr>
              <w:t>2.</w:t>
            </w:r>
            <w:r w:rsidRPr="00430A1A">
              <w:rPr>
                <w:rFonts w:ascii="Arial" w:hAnsi="Arial" w:cs="Arial"/>
                <w:sz w:val="20"/>
                <w:szCs w:val="20"/>
              </w:rPr>
              <w:tab/>
              <w:t xml:space="preserve">Government Structures (composed of the Technical Committee, the Ministry of the Economy and the Comité d’Orientation et de Suivi (a steering and monitoring </w:t>
            </w:r>
            <w:proofErr w:type="gramStart"/>
            <w:r w:rsidRPr="00430A1A">
              <w:rPr>
                <w:rFonts w:ascii="Arial" w:hAnsi="Arial" w:cs="Arial"/>
                <w:sz w:val="20"/>
                <w:szCs w:val="20"/>
              </w:rPr>
              <w:t>committee )</w:t>
            </w:r>
            <w:proofErr w:type="gramEnd"/>
          </w:p>
        </w:tc>
        <w:tc>
          <w:tcPr>
            <w:tcW w:w="783" w:type="pct"/>
            <w:vMerge/>
            <w:tcBorders>
              <w:left w:val="single" w:sz="4" w:space="0" w:color="auto"/>
              <w:right w:val="single" w:sz="4" w:space="0" w:color="auto"/>
            </w:tcBorders>
          </w:tcPr>
          <w:p w14:paraId="2E4082D0" w14:textId="77777777" w:rsidR="00825796" w:rsidRPr="00A4403A" w:rsidRDefault="00EE100D" w:rsidP="007C500B">
            <w:pPr>
              <w:rPr>
                <w:rFonts w:ascii="Arial" w:hAnsi="Arial" w:cs="Arial"/>
                <w:sz w:val="20"/>
                <w:szCs w:val="20"/>
              </w:rPr>
            </w:pPr>
          </w:p>
        </w:tc>
      </w:tr>
      <w:tr w:rsidR="00B94E7B" w14:paraId="1EA5A4E7"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C92DC79"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9210790" w14:textId="77777777" w:rsidR="00825796" w:rsidRDefault="00D74163" w:rsidP="009278F0">
            <w:pPr>
              <w:pStyle w:val="ListParagraph"/>
              <w:numPr>
                <w:ilvl w:val="0"/>
                <w:numId w:val="21"/>
              </w:numPr>
              <w:spacing w:after="180"/>
              <w:jc w:val="both"/>
              <w:rPr>
                <w:rFonts w:ascii="Arial" w:eastAsia="MS Mincho" w:hAnsi="Arial" w:cs="Arial"/>
                <w:sz w:val="20"/>
                <w:szCs w:val="20"/>
              </w:rPr>
            </w:pPr>
            <w:r>
              <w:rPr>
                <w:rFonts w:ascii="Arial" w:eastAsia="MS Mincho" w:hAnsi="Arial" w:cs="Arial"/>
                <w:sz w:val="20"/>
                <w:szCs w:val="20"/>
              </w:rPr>
              <w:t>Mexico</w:t>
            </w:r>
          </w:p>
        </w:tc>
        <w:tc>
          <w:tcPr>
            <w:tcW w:w="333" w:type="pct"/>
            <w:gridSpan w:val="4"/>
            <w:tcBorders>
              <w:top w:val="single" w:sz="4" w:space="0" w:color="auto"/>
              <w:left w:val="single" w:sz="4" w:space="0" w:color="auto"/>
              <w:bottom w:val="single" w:sz="4" w:space="0" w:color="auto"/>
              <w:right w:val="single" w:sz="4" w:space="0" w:color="auto"/>
            </w:tcBorders>
          </w:tcPr>
          <w:p w14:paraId="632C1805"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DA2698F" w14:textId="77777777" w:rsidR="00825796" w:rsidRPr="00A4403A" w:rsidRDefault="00D74163" w:rsidP="007C500B">
            <w:pPr>
              <w:rPr>
                <w:rFonts w:ascii="Arial" w:hAnsi="Arial" w:cs="Arial"/>
                <w:sz w:val="20"/>
                <w:szCs w:val="20"/>
              </w:rPr>
            </w:pPr>
            <w:proofErr w:type="gramStart"/>
            <w:r w:rsidRPr="008F3435">
              <w:rPr>
                <w:rFonts w:ascii="Arial" w:hAnsi="Arial" w:cs="Arial"/>
                <w:sz w:val="20"/>
                <w:szCs w:val="20"/>
              </w:rPr>
              <w:t>The  new</w:t>
            </w:r>
            <w:proofErr w:type="gramEnd"/>
            <w:r w:rsidRPr="008F3435">
              <w:rPr>
                <w:rFonts w:ascii="Arial" w:hAnsi="Arial" w:cs="Arial"/>
                <w:sz w:val="20"/>
                <w:szCs w:val="20"/>
              </w:rPr>
              <w:t xml:space="preserve"> National Code on Criminal Procedure or the “Code” provides more rights to those people facing criminal charges such as a right to adequate legal representation. The Code also grants more rights to victims, such as providing them with free legal counsel during all the stages of the criminal procedure process.</w:t>
            </w:r>
          </w:p>
        </w:tc>
        <w:tc>
          <w:tcPr>
            <w:tcW w:w="783" w:type="pct"/>
            <w:vMerge/>
            <w:tcBorders>
              <w:left w:val="single" w:sz="4" w:space="0" w:color="auto"/>
              <w:right w:val="single" w:sz="4" w:space="0" w:color="auto"/>
            </w:tcBorders>
          </w:tcPr>
          <w:p w14:paraId="4AB86273" w14:textId="77777777" w:rsidR="00825796" w:rsidRPr="00A4403A" w:rsidRDefault="00EE100D" w:rsidP="007C500B">
            <w:pPr>
              <w:rPr>
                <w:rFonts w:ascii="Arial" w:hAnsi="Arial" w:cs="Arial"/>
                <w:sz w:val="20"/>
                <w:szCs w:val="20"/>
              </w:rPr>
            </w:pPr>
          </w:p>
        </w:tc>
      </w:tr>
      <w:tr w:rsidR="00B94E7B" w14:paraId="2D303897"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3B40490"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C1FEF90" w14:textId="77777777" w:rsidR="00825796" w:rsidRPr="00A4403A" w:rsidRDefault="00D74163" w:rsidP="009278F0">
            <w:pPr>
              <w:pStyle w:val="ListParagraph"/>
              <w:numPr>
                <w:ilvl w:val="0"/>
                <w:numId w:val="21"/>
              </w:numPr>
              <w:spacing w:after="180"/>
              <w:jc w:val="both"/>
              <w:rPr>
                <w:rFonts w:ascii="Arial" w:eastAsia="MS Mincho" w:hAnsi="Arial" w:cs="Arial"/>
                <w:sz w:val="20"/>
                <w:szCs w:val="20"/>
              </w:rPr>
            </w:pPr>
            <w:r w:rsidRPr="00A4403A">
              <w:rPr>
                <w:rFonts w:ascii="Arial" w:eastAsia="MS Mincho" w:hAnsi="Arial" w:cs="Arial"/>
                <w:sz w:val="20"/>
                <w:szCs w:val="20"/>
              </w:rPr>
              <w:t>Morocco</w:t>
            </w:r>
          </w:p>
        </w:tc>
        <w:tc>
          <w:tcPr>
            <w:tcW w:w="333" w:type="pct"/>
            <w:gridSpan w:val="4"/>
            <w:tcBorders>
              <w:top w:val="single" w:sz="4" w:space="0" w:color="auto"/>
              <w:left w:val="single" w:sz="4" w:space="0" w:color="auto"/>
              <w:bottom w:val="single" w:sz="4" w:space="0" w:color="auto"/>
              <w:right w:val="single" w:sz="4" w:space="0" w:color="auto"/>
            </w:tcBorders>
          </w:tcPr>
          <w:p w14:paraId="30364CB1"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E28F2ED" w14:textId="77777777" w:rsidR="00825796" w:rsidRPr="00A4403A" w:rsidRDefault="00D74163" w:rsidP="007C500B">
            <w:pPr>
              <w:rPr>
                <w:rFonts w:ascii="Arial" w:hAnsi="Arial" w:cs="Arial"/>
                <w:sz w:val="20"/>
                <w:szCs w:val="20"/>
              </w:rPr>
            </w:pPr>
            <w:r>
              <w:rPr>
                <w:rFonts w:ascii="Arial" w:hAnsi="Arial" w:cs="Arial"/>
                <w:sz w:val="20"/>
                <w:szCs w:val="20"/>
              </w:rPr>
              <w:t>Indicator is b</w:t>
            </w:r>
            <w:r w:rsidRPr="004320D3">
              <w:rPr>
                <w:rFonts w:ascii="Arial" w:hAnsi="Arial" w:cs="Arial"/>
                <w:sz w:val="20"/>
                <w:szCs w:val="20"/>
              </w:rPr>
              <w:t>riefly on p. 8</w:t>
            </w:r>
          </w:p>
        </w:tc>
        <w:tc>
          <w:tcPr>
            <w:tcW w:w="783" w:type="pct"/>
            <w:vMerge/>
            <w:tcBorders>
              <w:left w:val="single" w:sz="4" w:space="0" w:color="auto"/>
              <w:right w:val="single" w:sz="4" w:space="0" w:color="auto"/>
            </w:tcBorders>
          </w:tcPr>
          <w:p w14:paraId="73FC32A7" w14:textId="77777777" w:rsidR="00825796" w:rsidRPr="00A4403A" w:rsidRDefault="00EE100D" w:rsidP="007C500B">
            <w:pPr>
              <w:rPr>
                <w:rFonts w:ascii="Arial" w:hAnsi="Arial" w:cs="Arial"/>
                <w:sz w:val="20"/>
                <w:szCs w:val="20"/>
              </w:rPr>
            </w:pPr>
          </w:p>
        </w:tc>
      </w:tr>
      <w:tr w:rsidR="00B94E7B" w14:paraId="6B3DD3BE"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DF7BF84"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47AE972" w14:textId="77777777" w:rsidR="00825796" w:rsidRPr="00A4403A" w:rsidRDefault="00D74163" w:rsidP="009278F0">
            <w:pPr>
              <w:pStyle w:val="ListParagraph"/>
              <w:numPr>
                <w:ilvl w:val="0"/>
                <w:numId w:val="21"/>
              </w:numPr>
              <w:spacing w:after="180"/>
              <w:jc w:val="both"/>
              <w:rPr>
                <w:rFonts w:ascii="Arial" w:eastAsia="MS Mincho" w:hAnsi="Arial" w:cs="Arial"/>
                <w:sz w:val="20"/>
                <w:szCs w:val="20"/>
              </w:rPr>
            </w:pPr>
            <w:r w:rsidRPr="00A4403A">
              <w:rPr>
                <w:rFonts w:ascii="Arial" w:eastAsia="MS Mincho" w:hAnsi="Arial" w:cs="Arial"/>
                <w:sz w:val="20"/>
                <w:szCs w:val="20"/>
              </w:rPr>
              <w:t>Montenegro</w:t>
            </w:r>
          </w:p>
        </w:tc>
        <w:tc>
          <w:tcPr>
            <w:tcW w:w="333" w:type="pct"/>
            <w:gridSpan w:val="4"/>
            <w:tcBorders>
              <w:top w:val="single" w:sz="4" w:space="0" w:color="auto"/>
              <w:left w:val="single" w:sz="4" w:space="0" w:color="auto"/>
              <w:bottom w:val="single" w:sz="4" w:space="0" w:color="auto"/>
              <w:right w:val="single" w:sz="4" w:space="0" w:color="auto"/>
            </w:tcBorders>
          </w:tcPr>
          <w:p w14:paraId="4A5A809F"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D05352C" w14:textId="77777777" w:rsidR="00825796" w:rsidRPr="00A4403A" w:rsidRDefault="00D74163" w:rsidP="007C500B">
            <w:pPr>
              <w:rPr>
                <w:rFonts w:ascii="Arial" w:hAnsi="Arial" w:cs="Arial"/>
                <w:sz w:val="20"/>
                <w:szCs w:val="20"/>
              </w:rPr>
            </w:pPr>
            <w:r w:rsidRPr="00CC12A9">
              <w:rPr>
                <w:rFonts w:ascii="Arial" w:hAnsi="Arial" w:cs="Arial"/>
                <w:sz w:val="20"/>
                <w:szCs w:val="20"/>
              </w:rPr>
              <w:t>Mapping to the relevant priority areas of Montenegro’s internal strategy document for sustainable development. Table 3-3 starting on page 80 of the VNR shows that every SDG is covered by at least one of the relevant priority areas of Montenegro’s internal strategy document. Indicator is discussed in</w:t>
            </w:r>
            <w:r>
              <w:rPr>
                <w:rFonts w:ascii="Arial" w:hAnsi="Arial" w:cs="Arial"/>
                <w:sz w:val="20"/>
                <w:szCs w:val="20"/>
              </w:rPr>
              <w:t xml:space="preserve"> Social Resources; EDI</w:t>
            </w:r>
          </w:p>
        </w:tc>
        <w:tc>
          <w:tcPr>
            <w:tcW w:w="783" w:type="pct"/>
            <w:vMerge/>
            <w:tcBorders>
              <w:left w:val="single" w:sz="4" w:space="0" w:color="auto"/>
              <w:right w:val="single" w:sz="4" w:space="0" w:color="auto"/>
            </w:tcBorders>
          </w:tcPr>
          <w:p w14:paraId="1BD5918F" w14:textId="77777777" w:rsidR="00825796" w:rsidRPr="00A4403A" w:rsidRDefault="00EE100D" w:rsidP="007C500B">
            <w:pPr>
              <w:rPr>
                <w:rFonts w:ascii="Arial" w:hAnsi="Arial" w:cs="Arial"/>
                <w:sz w:val="20"/>
                <w:szCs w:val="20"/>
              </w:rPr>
            </w:pPr>
          </w:p>
        </w:tc>
      </w:tr>
      <w:tr w:rsidR="00B94E7B" w14:paraId="2097E33A"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DF11416"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49C77C4" w14:textId="77777777" w:rsidR="00825796" w:rsidRPr="00A4403A" w:rsidRDefault="00D74163" w:rsidP="009278F0">
            <w:pPr>
              <w:pStyle w:val="ListParagraph"/>
              <w:numPr>
                <w:ilvl w:val="0"/>
                <w:numId w:val="21"/>
              </w:numPr>
              <w:spacing w:after="180"/>
              <w:jc w:val="both"/>
              <w:rPr>
                <w:rFonts w:ascii="Arial" w:eastAsia="MS Mincho" w:hAnsi="Arial" w:cs="Arial"/>
                <w:sz w:val="20"/>
                <w:szCs w:val="20"/>
              </w:rPr>
            </w:pPr>
            <w:r w:rsidRPr="00A4403A">
              <w:rPr>
                <w:rFonts w:ascii="Arial" w:eastAsia="MS Mincho" w:hAnsi="Arial" w:cs="Arial"/>
                <w:sz w:val="20"/>
                <w:szCs w:val="20"/>
              </w:rPr>
              <w:t>Norway</w:t>
            </w:r>
          </w:p>
        </w:tc>
        <w:tc>
          <w:tcPr>
            <w:tcW w:w="333" w:type="pct"/>
            <w:gridSpan w:val="4"/>
            <w:tcBorders>
              <w:top w:val="single" w:sz="4" w:space="0" w:color="auto"/>
              <w:left w:val="single" w:sz="4" w:space="0" w:color="auto"/>
              <w:bottom w:val="single" w:sz="4" w:space="0" w:color="auto"/>
              <w:right w:val="single" w:sz="4" w:space="0" w:color="auto"/>
            </w:tcBorders>
          </w:tcPr>
          <w:p w14:paraId="61AB89FF"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CD9D5C7" w14:textId="77777777" w:rsidR="00825796" w:rsidRPr="00A4403A" w:rsidRDefault="00D74163" w:rsidP="007C500B">
            <w:pPr>
              <w:rPr>
                <w:rFonts w:ascii="Arial" w:hAnsi="Arial" w:cs="Arial"/>
                <w:sz w:val="20"/>
                <w:szCs w:val="20"/>
              </w:rPr>
            </w:pPr>
            <w:r w:rsidRPr="004320D3">
              <w:rPr>
                <w:rFonts w:ascii="Arial" w:hAnsi="Arial" w:cs="Arial"/>
                <w:sz w:val="20"/>
                <w:szCs w:val="20"/>
              </w:rPr>
              <w:t>Description of Norway’s position which fits the description of target 16.3. No data or reference to target.</w:t>
            </w:r>
          </w:p>
        </w:tc>
        <w:tc>
          <w:tcPr>
            <w:tcW w:w="783" w:type="pct"/>
            <w:vMerge/>
            <w:tcBorders>
              <w:left w:val="single" w:sz="4" w:space="0" w:color="auto"/>
              <w:right w:val="single" w:sz="4" w:space="0" w:color="auto"/>
            </w:tcBorders>
          </w:tcPr>
          <w:p w14:paraId="1BEAFA7A" w14:textId="77777777" w:rsidR="00825796" w:rsidRPr="00A4403A" w:rsidRDefault="00EE100D" w:rsidP="007C500B">
            <w:pPr>
              <w:rPr>
                <w:rFonts w:ascii="Arial" w:hAnsi="Arial" w:cs="Arial"/>
                <w:sz w:val="20"/>
                <w:szCs w:val="20"/>
              </w:rPr>
            </w:pPr>
          </w:p>
        </w:tc>
      </w:tr>
      <w:tr w:rsidR="00B94E7B" w14:paraId="3821701B"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DF4F7CA"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9D30AC7" w14:textId="77777777" w:rsidR="00825796" w:rsidRPr="00A4403A" w:rsidRDefault="00D74163" w:rsidP="009278F0">
            <w:pPr>
              <w:pStyle w:val="ListParagraph"/>
              <w:numPr>
                <w:ilvl w:val="0"/>
                <w:numId w:val="21"/>
              </w:numPr>
              <w:spacing w:after="180"/>
              <w:jc w:val="both"/>
              <w:rPr>
                <w:rFonts w:ascii="Arial" w:eastAsia="MS Mincho" w:hAnsi="Arial" w:cs="Arial"/>
                <w:sz w:val="20"/>
                <w:szCs w:val="20"/>
              </w:rPr>
            </w:pPr>
            <w:r>
              <w:rPr>
                <w:rFonts w:ascii="Arial" w:eastAsia="MS Mincho" w:hAnsi="Arial" w:cs="Arial"/>
                <w:sz w:val="20"/>
                <w:szCs w:val="20"/>
              </w:rPr>
              <w:t>Philippines</w:t>
            </w:r>
          </w:p>
        </w:tc>
        <w:tc>
          <w:tcPr>
            <w:tcW w:w="333" w:type="pct"/>
            <w:gridSpan w:val="4"/>
            <w:tcBorders>
              <w:top w:val="single" w:sz="4" w:space="0" w:color="auto"/>
              <w:left w:val="single" w:sz="4" w:space="0" w:color="auto"/>
              <w:bottom w:val="single" w:sz="4" w:space="0" w:color="auto"/>
              <w:right w:val="single" w:sz="4" w:space="0" w:color="auto"/>
            </w:tcBorders>
          </w:tcPr>
          <w:p w14:paraId="70513AA6"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743E1A5" w14:textId="77777777" w:rsidR="000E4800" w:rsidRPr="000E4800" w:rsidRDefault="00D74163" w:rsidP="000E4800">
            <w:pPr>
              <w:rPr>
                <w:rFonts w:ascii="Arial" w:hAnsi="Arial" w:cs="Arial"/>
                <w:sz w:val="20"/>
                <w:szCs w:val="20"/>
              </w:rPr>
            </w:pPr>
            <w:r w:rsidRPr="000E4800">
              <w:rPr>
                <w:rFonts w:ascii="Arial" w:hAnsi="Arial" w:cs="Arial"/>
                <w:sz w:val="20"/>
                <w:szCs w:val="20"/>
              </w:rPr>
              <w:t>No statistics are provided.</w:t>
            </w:r>
          </w:p>
          <w:p w14:paraId="02347427" w14:textId="77777777" w:rsidR="000E4800" w:rsidRPr="000E4800" w:rsidRDefault="00EE100D" w:rsidP="000E4800">
            <w:pPr>
              <w:rPr>
                <w:rFonts w:ascii="Arial" w:hAnsi="Arial" w:cs="Arial"/>
                <w:sz w:val="20"/>
                <w:szCs w:val="20"/>
              </w:rPr>
            </w:pPr>
          </w:p>
          <w:p w14:paraId="31589D5D" w14:textId="77777777" w:rsidR="00825796" w:rsidRPr="00A4403A" w:rsidRDefault="00D74163" w:rsidP="000E4800">
            <w:pPr>
              <w:rPr>
                <w:rFonts w:ascii="Arial" w:hAnsi="Arial" w:cs="Arial"/>
                <w:sz w:val="20"/>
                <w:szCs w:val="20"/>
              </w:rPr>
            </w:pPr>
            <w:r w:rsidRPr="000E4800">
              <w:rPr>
                <w:rFonts w:ascii="Arial" w:hAnsi="Arial" w:cs="Arial"/>
                <w:sz w:val="20"/>
                <w:szCs w:val="20"/>
              </w:rPr>
              <w:t>The VNR identifies “fair and stable order based on international rule of law” as part of the pillars/themes where progress is most needed.</w:t>
            </w:r>
          </w:p>
        </w:tc>
        <w:tc>
          <w:tcPr>
            <w:tcW w:w="783" w:type="pct"/>
            <w:vMerge/>
            <w:tcBorders>
              <w:left w:val="single" w:sz="4" w:space="0" w:color="auto"/>
              <w:right w:val="single" w:sz="4" w:space="0" w:color="auto"/>
            </w:tcBorders>
          </w:tcPr>
          <w:p w14:paraId="2F99BE2C" w14:textId="77777777" w:rsidR="00825796" w:rsidRPr="00A4403A" w:rsidRDefault="00EE100D" w:rsidP="007C500B">
            <w:pPr>
              <w:rPr>
                <w:rFonts w:ascii="Arial" w:hAnsi="Arial" w:cs="Arial"/>
                <w:sz w:val="20"/>
                <w:szCs w:val="20"/>
              </w:rPr>
            </w:pPr>
          </w:p>
        </w:tc>
      </w:tr>
      <w:tr w:rsidR="00B94E7B" w14:paraId="3E517C6C"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5D698A4"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4AACDCE" w14:textId="77777777" w:rsidR="00825796" w:rsidRDefault="00D74163" w:rsidP="009278F0">
            <w:pPr>
              <w:pStyle w:val="ListParagraph"/>
              <w:numPr>
                <w:ilvl w:val="0"/>
                <w:numId w:val="21"/>
              </w:numPr>
              <w:spacing w:after="180"/>
              <w:jc w:val="both"/>
              <w:rPr>
                <w:rFonts w:ascii="Arial" w:eastAsia="MS Mincho" w:hAnsi="Arial" w:cs="Arial"/>
                <w:sz w:val="20"/>
                <w:szCs w:val="20"/>
              </w:rPr>
            </w:pPr>
            <w:r>
              <w:rPr>
                <w:rFonts w:ascii="Arial" w:eastAsia="MS Mincho" w:hAnsi="Arial" w:cs="Arial"/>
                <w:sz w:val="20"/>
                <w:szCs w:val="20"/>
              </w:rPr>
              <w:t xml:space="preserve">Republic of </w:t>
            </w:r>
            <w:r>
              <w:rPr>
                <w:rFonts w:ascii="Arial" w:eastAsia="MS Mincho" w:hAnsi="Arial" w:cs="Arial"/>
                <w:sz w:val="20"/>
                <w:szCs w:val="20"/>
              </w:rPr>
              <w:lastRenderedPageBreak/>
              <w:t>Korea</w:t>
            </w:r>
          </w:p>
        </w:tc>
        <w:tc>
          <w:tcPr>
            <w:tcW w:w="333" w:type="pct"/>
            <w:gridSpan w:val="4"/>
            <w:tcBorders>
              <w:top w:val="single" w:sz="4" w:space="0" w:color="auto"/>
              <w:left w:val="single" w:sz="4" w:space="0" w:color="auto"/>
              <w:bottom w:val="single" w:sz="4" w:space="0" w:color="auto"/>
              <w:right w:val="single" w:sz="4" w:space="0" w:color="auto"/>
            </w:tcBorders>
          </w:tcPr>
          <w:p w14:paraId="67A625FC"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lastRenderedPageBreak/>
              <w:t>No</w:t>
            </w:r>
          </w:p>
        </w:tc>
        <w:tc>
          <w:tcPr>
            <w:tcW w:w="2561" w:type="pct"/>
            <w:tcBorders>
              <w:top w:val="single" w:sz="4" w:space="0" w:color="auto"/>
              <w:left w:val="single" w:sz="4" w:space="0" w:color="auto"/>
              <w:bottom w:val="single" w:sz="4" w:space="0" w:color="auto"/>
              <w:right w:val="single" w:sz="4" w:space="0" w:color="auto"/>
            </w:tcBorders>
          </w:tcPr>
          <w:p w14:paraId="6C0C1FB1" w14:textId="77777777" w:rsidR="00825796" w:rsidRPr="00A4403A" w:rsidRDefault="00D74163" w:rsidP="007C500B">
            <w:pPr>
              <w:rPr>
                <w:rFonts w:ascii="Arial" w:hAnsi="Arial" w:cs="Arial"/>
                <w:sz w:val="20"/>
                <w:szCs w:val="20"/>
              </w:rPr>
            </w:pPr>
            <w:r w:rsidRPr="004320D3">
              <w:rPr>
                <w:rFonts w:ascii="Arial" w:hAnsi="Arial" w:cs="Arial"/>
                <w:sz w:val="20"/>
                <w:szCs w:val="20"/>
              </w:rPr>
              <w:t>Mentioned as a target to work on improving (pp. 18,24)</w:t>
            </w:r>
          </w:p>
        </w:tc>
        <w:tc>
          <w:tcPr>
            <w:tcW w:w="783" w:type="pct"/>
            <w:vMerge/>
            <w:tcBorders>
              <w:left w:val="single" w:sz="4" w:space="0" w:color="auto"/>
              <w:right w:val="single" w:sz="4" w:space="0" w:color="auto"/>
            </w:tcBorders>
          </w:tcPr>
          <w:p w14:paraId="2828BFC4" w14:textId="77777777" w:rsidR="00825796" w:rsidRPr="00A4403A" w:rsidRDefault="00EE100D" w:rsidP="007C500B">
            <w:pPr>
              <w:rPr>
                <w:rFonts w:ascii="Arial" w:hAnsi="Arial" w:cs="Arial"/>
                <w:sz w:val="20"/>
                <w:szCs w:val="20"/>
              </w:rPr>
            </w:pPr>
          </w:p>
        </w:tc>
      </w:tr>
      <w:tr w:rsidR="00B94E7B" w14:paraId="02167FAF"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71F1A3E"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F3EA2A6" w14:textId="77777777" w:rsidR="00825796" w:rsidRPr="00A4403A" w:rsidRDefault="00D74163" w:rsidP="009278F0">
            <w:pPr>
              <w:pStyle w:val="ListParagraph"/>
              <w:numPr>
                <w:ilvl w:val="0"/>
                <w:numId w:val="21"/>
              </w:numPr>
              <w:spacing w:after="180"/>
              <w:jc w:val="both"/>
              <w:rPr>
                <w:rFonts w:ascii="Arial" w:eastAsia="MS Mincho" w:hAnsi="Arial" w:cs="Arial"/>
                <w:sz w:val="20"/>
                <w:szCs w:val="20"/>
              </w:rPr>
            </w:pPr>
            <w:r w:rsidRPr="00A4403A">
              <w:rPr>
                <w:rFonts w:ascii="Arial" w:eastAsia="MS Mincho" w:hAnsi="Arial" w:cs="Arial"/>
                <w:sz w:val="20"/>
                <w:szCs w:val="20"/>
              </w:rPr>
              <w:t>Samoa</w:t>
            </w:r>
          </w:p>
        </w:tc>
        <w:tc>
          <w:tcPr>
            <w:tcW w:w="333" w:type="pct"/>
            <w:gridSpan w:val="4"/>
            <w:tcBorders>
              <w:top w:val="single" w:sz="4" w:space="0" w:color="auto"/>
              <w:left w:val="single" w:sz="4" w:space="0" w:color="auto"/>
              <w:bottom w:val="single" w:sz="4" w:space="0" w:color="auto"/>
              <w:right w:val="single" w:sz="4" w:space="0" w:color="auto"/>
            </w:tcBorders>
          </w:tcPr>
          <w:p w14:paraId="00F2AA40"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87A1AF6" w14:textId="77777777" w:rsidR="00825796" w:rsidRPr="00A4403A" w:rsidRDefault="00D74163" w:rsidP="007C500B">
            <w:pPr>
              <w:rPr>
                <w:rFonts w:ascii="Arial" w:hAnsi="Arial" w:cs="Arial"/>
                <w:sz w:val="20"/>
                <w:szCs w:val="20"/>
              </w:rPr>
            </w:pPr>
            <w:r w:rsidRPr="004A5585">
              <w:rPr>
                <w:rFonts w:ascii="Arial" w:hAnsi="Arial" w:cs="Arial"/>
                <w:sz w:val="20"/>
                <w:szCs w:val="20"/>
              </w:rPr>
              <w:t>This indicator is discussed. The report states that institutional strengthening for the Ministry of Police and Prisons (MPP) in its current phase was supported by the Australian Federal Police. Resources provided through the Law and Justice Sector program provided rehabilitation of the prison and youth correctional facility. (p. 40)</w:t>
            </w:r>
          </w:p>
        </w:tc>
        <w:tc>
          <w:tcPr>
            <w:tcW w:w="783" w:type="pct"/>
            <w:vMerge/>
            <w:tcBorders>
              <w:left w:val="single" w:sz="4" w:space="0" w:color="auto"/>
              <w:right w:val="single" w:sz="4" w:space="0" w:color="auto"/>
            </w:tcBorders>
          </w:tcPr>
          <w:p w14:paraId="7F6934AB" w14:textId="77777777" w:rsidR="00825796" w:rsidRPr="00A4403A" w:rsidRDefault="00EE100D" w:rsidP="007C500B">
            <w:pPr>
              <w:rPr>
                <w:rFonts w:ascii="Arial" w:hAnsi="Arial" w:cs="Arial"/>
                <w:sz w:val="20"/>
                <w:szCs w:val="20"/>
              </w:rPr>
            </w:pPr>
          </w:p>
        </w:tc>
      </w:tr>
      <w:tr w:rsidR="00B94E7B" w14:paraId="7D88C8AF"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42CFDEB"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D15F3B2" w14:textId="77777777" w:rsidR="00825796" w:rsidRPr="00A4403A" w:rsidRDefault="00D74163" w:rsidP="009278F0">
            <w:pPr>
              <w:pStyle w:val="ListParagraph"/>
              <w:numPr>
                <w:ilvl w:val="0"/>
                <w:numId w:val="21"/>
              </w:numPr>
              <w:spacing w:after="180"/>
              <w:jc w:val="both"/>
              <w:rPr>
                <w:rFonts w:ascii="Arial" w:eastAsia="MS Mincho" w:hAnsi="Arial" w:cs="Arial"/>
                <w:sz w:val="20"/>
                <w:szCs w:val="20"/>
              </w:rPr>
            </w:pPr>
            <w:r w:rsidRPr="00A4403A">
              <w:rPr>
                <w:rFonts w:ascii="Arial" w:eastAsia="MS Mincho" w:hAnsi="Arial" w:cs="Arial"/>
                <w:sz w:val="20"/>
                <w:szCs w:val="20"/>
              </w:rPr>
              <w:t>Sierra Leone</w:t>
            </w:r>
          </w:p>
        </w:tc>
        <w:tc>
          <w:tcPr>
            <w:tcW w:w="333" w:type="pct"/>
            <w:gridSpan w:val="4"/>
            <w:tcBorders>
              <w:top w:val="single" w:sz="4" w:space="0" w:color="auto"/>
              <w:left w:val="single" w:sz="4" w:space="0" w:color="auto"/>
              <w:bottom w:val="single" w:sz="4" w:space="0" w:color="auto"/>
              <w:right w:val="single" w:sz="4" w:space="0" w:color="auto"/>
            </w:tcBorders>
          </w:tcPr>
          <w:p w14:paraId="0E32BD8C"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B9E5B15" w14:textId="77777777" w:rsidR="00825796" w:rsidRPr="004320D3" w:rsidRDefault="00D74163" w:rsidP="004320D3">
            <w:pPr>
              <w:rPr>
                <w:rFonts w:ascii="Arial" w:hAnsi="Arial" w:cs="Arial"/>
                <w:sz w:val="20"/>
                <w:szCs w:val="20"/>
              </w:rPr>
            </w:pPr>
            <w:r w:rsidRPr="004320D3">
              <w:rPr>
                <w:rFonts w:ascii="Arial" w:hAnsi="Arial" w:cs="Arial"/>
                <w:sz w:val="20"/>
                <w:szCs w:val="20"/>
              </w:rPr>
              <w:t>This indicator is linked with Pillar 7. (p.37)</w:t>
            </w:r>
          </w:p>
          <w:p w14:paraId="15190973" w14:textId="77777777" w:rsidR="00825796" w:rsidRPr="004320D3" w:rsidRDefault="00D74163" w:rsidP="004320D3">
            <w:pPr>
              <w:rPr>
                <w:rFonts w:ascii="Arial" w:hAnsi="Arial" w:cs="Arial"/>
                <w:sz w:val="20"/>
                <w:szCs w:val="20"/>
              </w:rPr>
            </w:pPr>
            <w:r w:rsidRPr="004320D3">
              <w:rPr>
                <w:rFonts w:ascii="Arial" w:hAnsi="Arial" w:cs="Arial"/>
                <w:sz w:val="20"/>
                <w:szCs w:val="20"/>
              </w:rPr>
              <w:t xml:space="preserve">The country attempts to report this indicator. In the section The incarcerated and the justice system </w:t>
            </w:r>
            <w:proofErr w:type="gramStart"/>
            <w:r w:rsidRPr="004320D3">
              <w:rPr>
                <w:rFonts w:ascii="Arial" w:hAnsi="Arial" w:cs="Arial"/>
                <w:sz w:val="20"/>
                <w:szCs w:val="20"/>
              </w:rPr>
              <w:t>general,  states</w:t>
            </w:r>
            <w:proofErr w:type="gramEnd"/>
            <w:r w:rsidRPr="004320D3">
              <w:rPr>
                <w:rFonts w:ascii="Arial" w:hAnsi="Arial" w:cs="Arial"/>
                <w:sz w:val="20"/>
                <w:szCs w:val="20"/>
              </w:rPr>
              <w:t xml:space="preserve"> the lack of care paid to imprisoned and remanded in correctional homes… (p. 17)</w:t>
            </w:r>
          </w:p>
          <w:p w14:paraId="7C8C4BED" w14:textId="77777777" w:rsidR="00825796" w:rsidRPr="004320D3" w:rsidRDefault="00D74163" w:rsidP="004320D3">
            <w:pPr>
              <w:rPr>
                <w:rFonts w:ascii="Arial" w:hAnsi="Arial" w:cs="Arial"/>
                <w:sz w:val="20"/>
                <w:szCs w:val="20"/>
              </w:rPr>
            </w:pPr>
            <w:r w:rsidRPr="004320D3">
              <w:rPr>
                <w:rFonts w:ascii="Arial" w:hAnsi="Arial" w:cs="Arial"/>
                <w:sz w:val="20"/>
                <w:szCs w:val="20"/>
              </w:rPr>
              <w:t xml:space="preserve">Address an action </w:t>
            </w:r>
            <w:proofErr w:type="gramStart"/>
            <w:r w:rsidRPr="004320D3">
              <w:rPr>
                <w:rFonts w:ascii="Arial" w:hAnsi="Arial" w:cs="Arial"/>
                <w:sz w:val="20"/>
                <w:szCs w:val="20"/>
              </w:rPr>
              <w:t>for  non</w:t>
            </w:r>
            <w:proofErr w:type="gramEnd"/>
            <w:r w:rsidRPr="004320D3">
              <w:rPr>
                <w:rFonts w:ascii="Arial" w:hAnsi="Arial" w:cs="Arial"/>
                <w:sz w:val="20"/>
                <w:szCs w:val="20"/>
              </w:rPr>
              <w:t>-formal justice systems, improving chieftaincy governance and community monitoring.(p. 17)</w:t>
            </w:r>
          </w:p>
          <w:p w14:paraId="2D49CA6B" w14:textId="77777777" w:rsidR="00825796" w:rsidRPr="00A4403A" w:rsidRDefault="00D74163" w:rsidP="004320D3">
            <w:pPr>
              <w:rPr>
                <w:rFonts w:ascii="Arial" w:hAnsi="Arial" w:cs="Arial"/>
                <w:sz w:val="20"/>
                <w:szCs w:val="20"/>
              </w:rPr>
            </w:pPr>
            <w:r w:rsidRPr="004320D3">
              <w:rPr>
                <w:rFonts w:ascii="Arial" w:hAnsi="Arial" w:cs="Arial"/>
                <w:sz w:val="20"/>
                <w:szCs w:val="20"/>
              </w:rPr>
              <w:t xml:space="preserve">The country has provided a chart on this indicator. However, the numbers and statistics is left blank on the </w:t>
            </w:r>
            <w:proofErr w:type="gramStart"/>
            <w:r w:rsidRPr="004320D3">
              <w:rPr>
                <w:rFonts w:ascii="Arial" w:hAnsi="Arial" w:cs="Arial"/>
                <w:sz w:val="20"/>
                <w:szCs w:val="20"/>
              </w:rPr>
              <w:t>chart.(</w:t>
            </w:r>
            <w:proofErr w:type="gramEnd"/>
            <w:r w:rsidRPr="004320D3">
              <w:rPr>
                <w:rFonts w:ascii="Arial" w:hAnsi="Arial" w:cs="Arial"/>
                <w:sz w:val="20"/>
                <w:szCs w:val="20"/>
              </w:rPr>
              <w:t>P.53)</w:t>
            </w:r>
          </w:p>
        </w:tc>
        <w:tc>
          <w:tcPr>
            <w:tcW w:w="783" w:type="pct"/>
            <w:vMerge/>
            <w:tcBorders>
              <w:left w:val="single" w:sz="4" w:space="0" w:color="auto"/>
              <w:right w:val="single" w:sz="4" w:space="0" w:color="auto"/>
            </w:tcBorders>
          </w:tcPr>
          <w:p w14:paraId="02E74683" w14:textId="77777777" w:rsidR="00825796" w:rsidRPr="00A4403A" w:rsidRDefault="00EE100D" w:rsidP="007C500B">
            <w:pPr>
              <w:rPr>
                <w:rFonts w:ascii="Arial" w:hAnsi="Arial" w:cs="Arial"/>
                <w:sz w:val="20"/>
                <w:szCs w:val="20"/>
              </w:rPr>
            </w:pPr>
          </w:p>
        </w:tc>
      </w:tr>
      <w:tr w:rsidR="00B94E7B" w14:paraId="727776C5"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387CB28"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B895F07" w14:textId="77777777" w:rsidR="00825796" w:rsidRPr="00A4403A" w:rsidRDefault="00D74163" w:rsidP="009278F0">
            <w:pPr>
              <w:pStyle w:val="ListParagraph"/>
              <w:numPr>
                <w:ilvl w:val="0"/>
                <w:numId w:val="21"/>
              </w:numPr>
              <w:spacing w:after="180"/>
              <w:jc w:val="both"/>
              <w:rPr>
                <w:rFonts w:ascii="Arial" w:eastAsia="MS Mincho" w:hAnsi="Arial" w:cs="Arial"/>
                <w:sz w:val="20"/>
                <w:szCs w:val="20"/>
              </w:rPr>
            </w:pPr>
            <w:r>
              <w:rPr>
                <w:rFonts w:ascii="Arial" w:eastAsia="MS Mincho" w:hAnsi="Arial" w:cs="Arial"/>
                <w:sz w:val="20"/>
                <w:szCs w:val="20"/>
              </w:rPr>
              <w:t>Switzerland</w:t>
            </w:r>
          </w:p>
        </w:tc>
        <w:tc>
          <w:tcPr>
            <w:tcW w:w="333" w:type="pct"/>
            <w:gridSpan w:val="4"/>
            <w:tcBorders>
              <w:top w:val="single" w:sz="4" w:space="0" w:color="auto"/>
              <w:left w:val="single" w:sz="4" w:space="0" w:color="auto"/>
              <w:bottom w:val="single" w:sz="4" w:space="0" w:color="auto"/>
              <w:right w:val="single" w:sz="4" w:space="0" w:color="auto"/>
            </w:tcBorders>
          </w:tcPr>
          <w:p w14:paraId="300F4A70"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5A77BAF" w14:textId="77777777" w:rsidR="00825796" w:rsidRPr="00A4403A" w:rsidRDefault="00D74163" w:rsidP="007C500B">
            <w:pPr>
              <w:rPr>
                <w:rFonts w:ascii="Arial" w:hAnsi="Arial" w:cs="Arial"/>
                <w:sz w:val="20"/>
                <w:szCs w:val="20"/>
              </w:rPr>
            </w:pPr>
            <w:r w:rsidRPr="0072018C">
              <w:rPr>
                <w:rFonts w:ascii="Arial" w:hAnsi="Arial" w:cs="Arial"/>
                <w:sz w:val="20"/>
                <w:szCs w:val="20"/>
              </w:rPr>
              <w:t>Switzerland reports that is in the process of amending its existing sustainable development monitoring system (MONET) to allow it to measure the implementation of the SDGs and that it will provide a comprehensive VNR by the end of 2018.</w:t>
            </w:r>
          </w:p>
        </w:tc>
        <w:tc>
          <w:tcPr>
            <w:tcW w:w="783" w:type="pct"/>
            <w:vMerge/>
            <w:tcBorders>
              <w:left w:val="single" w:sz="4" w:space="0" w:color="auto"/>
              <w:right w:val="single" w:sz="4" w:space="0" w:color="auto"/>
            </w:tcBorders>
          </w:tcPr>
          <w:p w14:paraId="1540CFFA" w14:textId="77777777" w:rsidR="00825796" w:rsidRPr="00A4403A" w:rsidRDefault="00EE100D" w:rsidP="007C500B">
            <w:pPr>
              <w:rPr>
                <w:rFonts w:ascii="Arial" w:hAnsi="Arial" w:cs="Arial"/>
                <w:sz w:val="20"/>
                <w:szCs w:val="20"/>
              </w:rPr>
            </w:pPr>
          </w:p>
        </w:tc>
      </w:tr>
      <w:tr w:rsidR="00B94E7B" w14:paraId="65E2181F"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6C14524F"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62A68C85" w14:textId="77777777" w:rsidR="00825796" w:rsidRPr="00A4403A" w:rsidRDefault="00D74163" w:rsidP="009278F0">
            <w:pPr>
              <w:pStyle w:val="ListParagraph"/>
              <w:numPr>
                <w:ilvl w:val="0"/>
                <w:numId w:val="21"/>
              </w:numPr>
              <w:spacing w:after="180"/>
              <w:jc w:val="both"/>
              <w:rPr>
                <w:rFonts w:ascii="Arial" w:eastAsia="MS Mincho" w:hAnsi="Arial" w:cs="Arial"/>
                <w:sz w:val="20"/>
                <w:szCs w:val="20"/>
              </w:rPr>
            </w:pPr>
            <w:r w:rsidRPr="00A4403A">
              <w:rPr>
                <w:rFonts w:ascii="Arial" w:eastAsia="MS Mincho" w:hAnsi="Arial" w:cs="Arial"/>
                <w:sz w:val="20"/>
                <w:szCs w:val="20"/>
              </w:rPr>
              <w:t>Togo</w:t>
            </w:r>
          </w:p>
        </w:tc>
        <w:tc>
          <w:tcPr>
            <w:tcW w:w="333" w:type="pct"/>
            <w:gridSpan w:val="4"/>
            <w:tcBorders>
              <w:top w:val="single" w:sz="4" w:space="0" w:color="auto"/>
              <w:left w:val="single" w:sz="4" w:space="0" w:color="auto"/>
              <w:bottom w:val="single" w:sz="4" w:space="0" w:color="auto"/>
              <w:right w:val="single" w:sz="4" w:space="0" w:color="auto"/>
            </w:tcBorders>
          </w:tcPr>
          <w:p w14:paraId="2A69B2D8"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3FECADB" w14:textId="77777777" w:rsidR="00825796" w:rsidRPr="00A4403A" w:rsidRDefault="00EE100D" w:rsidP="007C500B">
            <w:pPr>
              <w:rPr>
                <w:rFonts w:ascii="Arial" w:hAnsi="Arial" w:cs="Arial"/>
                <w:sz w:val="20"/>
                <w:szCs w:val="20"/>
              </w:rPr>
            </w:pPr>
          </w:p>
        </w:tc>
        <w:tc>
          <w:tcPr>
            <w:tcW w:w="783" w:type="pct"/>
            <w:vMerge/>
            <w:tcBorders>
              <w:left w:val="single" w:sz="4" w:space="0" w:color="auto"/>
              <w:right w:val="single" w:sz="4" w:space="0" w:color="auto"/>
            </w:tcBorders>
          </w:tcPr>
          <w:p w14:paraId="50B90AD9" w14:textId="77777777" w:rsidR="00825796" w:rsidRPr="00A4403A" w:rsidRDefault="00EE100D" w:rsidP="007C500B">
            <w:pPr>
              <w:rPr>
                <w:rFonts w:ascii="Arial" w:hAnsi="Arial" w:cs="Arial"/>
                <w:sz w:val="20"/>
                <w:szCs w:val="20"/>
              </w:rPr>
            </w:pPr>
          </w:p>
        </w:tc>
      </w:tr>
      <w:tr w:rsidR="00B94E7B" w14:paraId="0B1F4752"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2DC44FAE"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5F3187B2" w14:textId="77777777" w:rsidR="00825796" w:rsidRPr="00A4403A" w:rsidRDefault="00D74163" w:rsidP="009278F0">
            <w:pPr>
              <w:pStyle w:val="ListParagraph"/>
              <w:numPr>
                <w:ilvl w:val="0"/>
                <w:numId w:val="21"/>
              </w:numPr>
              <w:spacing w:after="180"/>
              <w:jc w:val="both"/>
              <w:rPr>
                <w:rFonts w:ascii="Arial" w:eastAsia="MS Mincho" w:hAnsi="Arial" w:cs="Arial"/>
                <w:sz w:val="20"/>
                <w:szCs w:val="20"/>
              </w:rPr>
            </w:pPr>
            <w:r>
              <w:rPr>
                <w:rFonts w:ascii="Arial" w:eastAsia="MS Mincho" w:hAnsi="Arial" w:cs="Arial"/>
                <w:sz w:val="20"/>
                <w:szCs w:val="20"/>
              </w:rPr>
              <w:t>Turkey</w:t>
            </w:r>
          </w:p>
        </w:tc>
        <w:tc>
          <w:tcPr>
            <w:tcW w:w="333" w:type="pct"/>
            <w:gridSpan w:val="4"/>
            <w:tcBorders>
              <w:top w:val="single" w:sz="4" w:space="0" w:color="auto"/>
              <w:left w:val="single" w:sz="4" w:space="0" w:color="auto"/>
              <w:bottom w:val="single" w:sz="4" w:space="0" w:color="auto"/>
              <w:right w:val="single" w:sz="4" w:space="0" w:color="auto"/>
            </w:tcBorders>
          </w:tcPr>
          <w:p w14:paraId="0A2FAE6E"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243619D" w14:textId="77777777" w:rsidR="00825796" w:rsidRPr="008D772C" w:rsidRDefault="00D74163" w:rsidP="008D772C">
            <w:pPr>
              <w:rPr>
                <w:rFonts w:ascii="Arial" w:hAnsi="Arial" w:cs="Arial"/>
                <w:sz w:val="20"/>
                <w:szCs w:val="20"/>
              </w:rPr>
            </w:pPr>
            <w:r w:rsidRPr="008D772C">
              <w:rPr>
                <w:rFonts w:ascii="Arial" w:hAnsi="Arial" w:cs="Arial"/>
                <w:sz w:val="20"/>
                <w:szCs w:val="20"/>
              </w:rPr>
              <w:t>Promoting peaceful and inclusive societies for sustainable development, providing access to justice for all and building effective, accountable and inclusive institutions at all levels is set as a goal under the 10th National Development Plan of Turkey. (pg. 23)</w:t>
            </w:r>
          </w:p>
          <w:p w14:paraId="4E04B1F4" w14:textId="77777777" w:rsidR="00825796" w:rsidRPr="008D772C" w:rsidRDefault="00EE100D" w:rsidP="008D772C">
            <w:pPr>
              <w:rPr>
                <w:rFonts w:ascii="Arial" w:hAnsi="Arial" w:cs="Arial"/>
                <w:sz w:val="20"/>
                <w:szCs w:val="20"/>
              </w:rPr>
            </w:pPr>
          </w:p>
          <w:p w14:paraId="252BC964" w14:textId="77777777" w:rsidR="00825796" w:rsidRPr="00A4403A" w:rsidRDefault="00D74163" w:rsidP="008D772C">
            <w:pPr>
              <w:rPr>
                <w:rFonts w:ascii="Arial" w:hAnsi="Arial" w:cs="Arial"/>
                <w:sz w:val="20"/>
                <w:szCs w:val="20"/>
              </w:rPr>
            </w:pPr>
            <w:r w:rsidRPr="008D772C">
              <w:rPr>
                <w:rFonts w:ascii="Arial" w:hAnsi="Arial" w:cs="Arial"/>
                <w:sz w:val="20"/>
                <w:szCs w:val="20"/>
              </w:rPr>
              <w:t>No specific data is provided.</w:t>
            </w:r>
          </w:p>
        </w:tc>
        <w:tc>
          <w:tcPr>
            <w:tcW w:w="783" w:type="pct"/>
            <w:vMerge/>
            <w:tcBorders>
              <w:left w:val="single" w:sz="4" w:space="0" w:color="auto"/>
              <w:right w:val="single" w:sz="4" w:space="0" w:color="auto"/>
            </w:tcBorders>
          </w:tcPr>
          <w:p w14:paraId="1BD9BC73" w14:textId="77777777" w:rsidR="00825796" w:rsidRPr="00A4403A" w:rsidRDefault="00EE100D" w:rsidP="007C500B">
            <w:pPr>
              <w:rPr>
                <w:rFonts w:ascii="Arial" w:hAnsi="Arial" w:cs="Arial"/>
                <w:sz w:val="20"/>
                <w:szCs w:val="20"/>
              </w:rPr>
            </w:pPr>
          </w:p>
        </w:tc>
      </w:tr>
      <w:tr w:rsidR="00B94E7B" w14:paraId="0D1CE45B"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49FFC977"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74E0A84E" w14:textId="77777777" w:rsidR="00825796" w:rsidRDefault="00D74163" w:rsidP="009278F0">
            <w:pPr>
              <w:pStyle w:val="ListParagraph"/>
              <w:numPr>
                <w:ilvl w:val="0"/>
                <w:numId w:val="21"/>
              </w:numPr>
              <w:spacing w:after="180"/>
              <w:jc w:val="both"/>
              <w:rPr>
                <w:rFonts w:ascii="Arial" w:eastAsia="MS Mincho" w:hAnsi="Arial" w:cs="Arial"/>
                <w:sz w:val="20"/>
                <w:szCs w:val="20"/>
              </w:rPr>
            </w:pPr>
            <w:r>
              <w:rPr>
                <w:rFonts w:ascii="Arial" w:eastAsia="MS Mincho" w:hAnsi="Arial" w:cs="Arial"/>
                <w:sz w:val="20"/>
                <w:szCs w:val="20"/>
              </w:rPr>
              <w:t>Uganda</w:t>
            </w:r>
          </w:p>
        </w:tc>
        <w:tc>
          <w:tcPr>
            <w:tcW w:w="333" w:type="pct"/>
            <w:gridSpan w:val="4"/>
            <w:tcBorders>
              <w:top w:val="single" w:sz="4" w:space="0" w:color="auto"/>
              <w:left w:val="single" w:sz="4" w:space="0" w:color="auto"/>
              <w:bottom w:val="single" w:sz="4" w:space="0" w:color="auto"/>
              <w:right w:val="single" w:sz="4" w:space="0" w:color="auto"/>
            </w:tcBorders>
          </w:tcPr>
          <w:p w14:paraId="69A59C83"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11724840" w14:textId="77777777" w:rsidR="00825796" w:rsidRPr="00A4403A" w:rsidRDefault="00D74163" w:rsidP="007C500B">
            <w:pPr>
              <w:rPr>
                <w:rFonts w:ascii="Arial" w:hAnsi="Arial" w:cs="Arial"/>
                <w:sz w:val="20"/>
                <w:szCs w:val="20"/>
              </w:rPr>
            </w:pPr>
            <w:r w:rsidRPr="004320D3">
              <w:rPr>
                <w:rFonts w:ascii="Arial" w:hAnsi="Arial" w:cs="Arial"/>
                <w:sz w:val="20"/>
                <w:szCs w:val="20"/>
              </w:rPr>
              <w:t>No baseline data available in Uganda for SDG indicator 16.3.1.</w:t>
            </w:r>
          </w:p>
        </w:tc>
        <w:tc>
          <w:tcPr>
            <w:tcW w:w="783" w:type="pct"/>
            <w:vMerge/>
            <w:tcBorders>
              <w:left w:val="single" w:sz="4" w:space="0" w:color="auto"/>
              <w:right w:val="single" w:sz="4" w:space="0" w:color="auto"/>
            </w:tcBorders>
          </w:tcPr>
          <w:p w14:paraId="684A7FFC" w14:textId="77777777" w:rsidR="00825796" w:rsidRPr="00A4403A" w:rsidRDefault="00EE100D" w:rsidP="007C500B">
            <w:pPr>
              <w:rPr>
                <w:rFonts w:ascii="Arial" w:hAnsi="Arial" w:cs="Arial"/>
                <w:sz w:val="20"/>
                <w:szCs w:val="20"/>
              </w:rPr>
            </w:pPr>
          </w:p>
        </w:tc>
      </w:tr>
      <w:tr w:rsidR="00B94E7B" w14:paraId="005979ED"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28712990"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18543D20" w14:textId="77777777" w:rsidR="00825796" w:rsidRDefault="00D74163" w:rsidP="009278F0">
            <w:pPr>
              <w:pStyle w:val="ListParagraph"/>
              <w:numPr>
                <w:ilvl w:val="0"/>
                <w:numId w:val="21"/>
              </w:numPr>
              <w:spacing w:after="180"/>
              <w:jc w:val="both"/>
              <w:rPr>
                <w:rFonts w:ascii="Arial" w:eastAsia="MS Mincho" w:hAnsi="Arial" w:cs="Arial"/>
                <w:sz w:val="20"/>
                <w:szCs w:val="20"/>
              </w:rPr>
            </w:pPr>
            <w:r>
              <w:rPr>
                <w:rFonts w:ascii="Arial" w:eastAsia="MS Mincho" w:hAnsi="Arial" w:cs="Arial"/>
                <w:sz w:val="20"/>
                <w:szCs w:val="20"/>
              </w:rPr>
              <w:t>Venezuela</w:t>
            </w:r>
          </w:p>
        </w:tc>
        <w:tc>
          <w:tcPr>
            <w:tcW w:w="333" w:type="pct"/>
            <w:gridSpan w:val="4"/>
            <w:tcBorders>
              <w:top w:val="single" w:sz="4" w:space="0" w:color="auto"/>
              <w:left w:val="single" w:sz="4" w:space="0" w:color="auto"/>
              <w:bottom w:val="single" w:sz="4" w:space="0" w:color="auto"/>
              <w:right w:val="single" w:sz="4" w:space="0" w:color="auto"/>
            </w:tcBorders>
          </w:tcPr>
          <w:p w14:paraId="72B9B6DC"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9A905A4" w14:textId="77777777" w:rsidR="006A5BBA" w:rsidRPr="006A5BBA" w:rsidRDefault="00D74163" w:rsidP="006A5BBA">
            <w:pPr>
              <w:rPr>
                <w:rFonts w:ascii="Arial" w:hAnsi="Arial" w:cs="Arial"/>
                <w:sz w:val="20"/>
                <w:szCs w:val="20"/>
              </w:rPr>
            </w:pPr>
            <w:r w:rsidRPr="006A5BBA">
              <w:rPr>
                <w:rFonts w:ascii="Arial" w:hAnsi="Arial" w:cs="Arial"/>
                <w:sz w:val="20"/>
                <w:szCs w:val="20"/>
              </w:rPr>
              <w:t>The VNR mentions that there has been some advances in terms of equal access to justice with the creation of 44 courts specialized in “Women Protection and Gender Equality” as well as 46 Special Prosecutors specialized in “Violence against Women.”</w:t>
            </w:r>
          </w:p>
          <w:p w14:paraId="444A37D3" w14:textId="77777777" w:rsidR="006A5BBA" w:rsidRPr="006A5BBA" w:rsidRDefault="00EE100D" w:rsidP="006A5BBA">
            <w:pPr>
              <w:rPr>
                <w:rFonts w:ascii="Arial" w:hAnsi="Arial" w:cs="Arial"/>
                <w:sz w:val="20"/>
                <w:szCs w:val="20"/>
              </w:rPr>
            </w:pPr>
          </w:p>
          <w:p w14:paraId="6E4C6BEC" w14:textId="77777777" w:rsidR="00825796" w:rsidRPr="00A4403A" w:rsidRDefault="00D74163" w:rsidP="006A5BBA">
            <w:pPr>
              <w:rPr>
                <w:rFonts w:ascii="Arial" w:hAnsi="Arial" w:cs="Arial"/>
                <w:sz w:val="20"/>
                <w:szCs w:val="20"/>
              </w:rPr>
            </w:pPr>
            <w:r w:rsidRPr="006A5BBA">
              <w:rPr>
                <w:rFonts w:ascii="Arial" w:hAnsi="Arial" w:cs="Arial"/>
                <w:sz w:val="20"/>
                <w:szCs w:val="20"/>
              </w:rPr>
              <w:t>It is important to note this mention to “equal access to justice” is limited to women and gender rights. However, it is equally important to recognize that the government has taken steps to address a significant marginalized constituency.</w:t>
            </w:r>
          </w:p>
        </w:tc>
        <w:tc>
          <w:tcPr>
            <w:tcW w:w="783" w:type="pct"/>
            <w:vMerge/>
            <w:tcBorders>
              <w:left w:val="single" w:sz="4" w:space="0" w:color="auto"/>
              <w:right w:val="single" w:sz="4" w:space="0" w:color="auto"/>
            </w:tcBorders>
          </w:tcPr>
          <w:p w14:paraId="04D52783" w14:textId="77777777" w:rsidR="00825796" w:rsidRPr="00A4403A" w:rsidRDefault="00EE100D" w:rsidP="007C500B">
            <w:pPr>
              <w:rPr>
                <w:rFonts w:ascii="Arial" w:hAnsi="Arial" w:cs="Arial"/>
                <w:sz w:val="20"/>
                <w:szCs w:val="20"/>
              </w:rPr>
            </w:pPr>
          </w:p>
        </w:tc>
      </w:tr>
      <w:tr w:rsidR="00B94E7B" w14:paraId="771F2B87" w14:textId="77777777" w:rsidTr="00B94E7B">
        <w:trPr>
          <w:trHeight w:val="232"/>
        </w:trPr>
        <w:tc>
          <w:tcPr>
            <w:tcW w:w="795" w:type="pct"/>
            <w:vMerge/>
            <w:tcBorders>
              <w:left w:val="single" w:sz="4" w:space="0" w:color="auto"/>
              <w:right w:val="single" w:sz="4" w:space="0" w:color="auto"/>
            </w:tcBorders>
            <w:shd w:val="clear" w:color="auto" w:fill="DAEEF3" w:themeFill="accent5" w:themeFillTint="33"/>
          </w:tcPr>
          <w:p w14:paraId="03A72875" w14:textId="77777777" w:rsidR="00825796" w:rsidRPr="00A4403A" w:rsidRDefault="00EE100D" w:rsidP="007C500B">
            <w:pPr>
              <w:rPr>
                <w:rFonts w:ascii="Arial" w:hAnsi="Arial" w:cs="Arial"/>
                <w:sz w:val="20"/>
                <w:szCs w:val="20"/>
              </w:rPr>
            </w:pPr>
          </w:p>
        </w:tc>
        <w:tc>
          <w:tcPr>
            <w:tcW w:w="528" w:type="pct"/>
            <w:vMerge w:val="restart"/>
            <w:tcBorders>
              <w:top w:val="single" w:sz="4" w:space="0" w:color="auto"/>
              <w:left w:val="single" w:sz="4" w:space="0" w:color="auto"/>
              <w:right w:val="single" w:sz="4" w:space="0" w:color="auto"/>
            </w:tcBorders>
            <w:shd w:val="clear" w:color="auto" w:fill="B6DDE8" w:themeFill="accent5" w:themeFillTint="66"/>
            <w:noWrap/>
          </w:tcPr>
          <w:p w14:paraId="3EC7BC30" w14:textId="77777777" w:rsidR="00825796" w:rsidRPr="00876A7F" w:rsidRDefault="00D74163" w:rsidP="007C500B">
            <w:pPr>
              <w:spacing w:after="180"/>
              <w:jc w:val="both"/>
              <w:rPr>
                <w:rFonts w:ascii="Arial" w:eastAsia="MS Mincho" w:hAnsi="Arial" w:cs="Arial"/>
                <w:b/>
                <w:color w:val="000000"/>
                <w:sz w:val="20"/>
                <w:szCs w:val="20"/>
              </w:rPr>
            </w:pPr>
            <w:r w:rsidRPr="00876A7F">
              <w:rPr>
                <w:rFonts w:ascii="Arial" w:eastAsia="MS Mincho" w:hAnsi="Arial" w:cs="Arial"/>
                <w:b/>
                <w:color w:val="000000"/>
                <w:sz w:val="20"/>
                <w:szCs w:val="20"/>
              </w:rPr>
              <w:t>Total VNRs</w:t>
            </w:r>
            <w:r>
              <w:rPr>
                <w:rFonts w:ascii="Arial" w:eastAsia="MS Mincho" w:hAnsi="Arial" w:cs="Arial"/>
                <w:b/>
                <w:color w:val="000000"/>
                <w:sz w:val="20"/>
                <w:szCs w:val="20"/>
              </w:rPr>
              <w:t xml:space="preserve"> (22)</w:t>
            </w:r>
          </w:p>
        </w:tc>
        <w:tc>
          <w:tcPr>
            <w:tcW w:w="176" w:type="pct"/>
            <w:gridSpan w:val="2"/>
            <w:tcBorders>
              <w:top w:val="single" w:sz="4" w:space="0" w:color="auto"/>
              <w:left w:val="single" w:sz="4" w:space="0" w:color="auto"/>
              <w:bottom w:val="single" w:sz="4" w:space="0" w:color="auto"/>
              <w:right w:val="single" w:sz="4" w:space="0" w:color="auto"/>
            </w:tcBorders>
          </w:tcPr>
          <w:p w14:paraId="0F8B61AE"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157" w:type="pct"/>
            <w:gridSpan w:val="2"/>
            <w:tcBorders>
              <w:top w:val="single" w:sz="4" w:space="0" w:color="auto"/>
              <w:left w:val="single" w:sz="4" w:space="0" w:color="auto"/>
              <w:bottom w:val="single" w:sz="4" w:space="0" w:color="auto"/>
              <w:right w:val="single" w:sz="4" w:space="0" w:color="auto"/>
            </w:tcBorders>
          </w:tcPr>
          <w:p w14:paraId="712F148B"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14</w:t>
            </w:r>
          </w:p>
        </w:tc>
        <w:tc>
          <w:tcPr>
            <w:tcW w:w="2561" w:type="pct"/>
            <w:vMerge w:val="restart"/>
            <w:tcBorders>
              <w:top w:val="single" w:sz="4" w:space="0" w:color="auto"/>
              <w:left w:val="single" w:sz="4" w:space="0" w:color="auto"/>
              <w:right w:val="single" w:sz="4" w:space="0" w:color="auto"/>
            </w:tcBorders>
          </w:tcPr>
          <w:p w14:paraId="36340B83" w14:textId="77777777" w:rsidR="00825796" w:rsidRPr="00A4403A" w:rsidRDefault="00EE100D" w:rsidP="007C500B">
            <w:pPr>
              <w:rPr>
                <w:rFonts w:ascii="Arial" w:hAnsi="Arial" w:cs="Arial"/>
                <w:sz w:val="20"/>
                <w:szCs w:val="20"/>
              </w:rPr>
            </w:pPr>
          </w:p>
        </w:tc>
        <w:tc>
          <w:tcPr>
            <w:tcW w:w="783" w:type="pct"/>
            <w:vMerge/>
            <w:tcBorders>
              <w:left w:val="single" w:sz="4" w:space="0" w:color="auto"/>
              <w:right w:val="single" w:sz="4" w:space="0" w:color="auto"/>
            </w:tcBorders>
          </w:tcPr>
          <w:p w14:paraId="05AA738A" w14:textId="77777777" w:rsidR="00825796" w:rsidRPr="00A4403A" w:rsidRDefault="00EE100D" w:rsidP="007C500B">
            <w:pPr>
              <w:rPr>
                <w:rFonts w:ascii="Arial" w:hAnsi="Arial" w:cs="Arial"/>
                <w:sz w:val="20"/>
                <w:szCs w:val="20"/>
              </w:rPr>
            </w:pPr>
          </w:p>
        </w:tc>
      </w:tr>
      <w:tr w:rsidR="00B94E7B" w14:paraId="39907DA0" w14:textId="77777777" w:rsidTr="00B94E7B">
        <w:trPr>
          <w:trHeight w:val="231"/>
        </w:trPr>
        <w:tc>
          <w:tcPr>
            <w:tcW w:w="795" w:type="pct"/>
            <w:vMerge/>
            <w:tcBorders>
              <w:left w:val="single" w:sz="4" w:space="0" w:color="auto"/>
              <w:bottom w:val="single" w:sz="4" w:space="0" w:color="auto"/>
              <w:right w:val="single" w:sz="4" w:space="0" w:color="auto"/>
            </w:tcBorders>
            <w:shd w:val="clear" w:color="auto" w:fill="DAEEF3" w:themeFill="accent5" w:themeFillTint="33"/>
          </w:tcPr>
          <w:p w14:paraId="01D5D54E" w14:textId="77777777" w:rsidR="00825796" w:rsidRPr="00A4403A" w:rsidRDefault="00EE100D" w:rsidP="007C500B">
            <w:pPr>
              <w:rPr>
                <w:rFonts w:ascii="Arial" w:hAnsi="Arial" w:cs="Arial"/>
                <w:sz w:val="20"/>
                <w:szCs w:val="20"/>
              </w:rPr>
            </w:pPr>
          </w:p>
        </w:tc>
        <w:tc>
          <w:tcPr>
            <w:tcW w:w="528" w:type="pct"/>
            <w:vMerge/>
            <w:tcBorders>
              <w:left w:val="single" w:sz="4" w:space="0" w:color="auto"/>
              <w:bottom w:val="single" w:sz="4" w:space="0" w:color="auto"/>
              <w:right w:val="single" w:sz="4" w:space="0" w:color="auto"/>
            </w:tcBorders>
            <w:shd w:val="clear" w:color="auto" w:fill="B6DDE8" w:themeFill="accent5" w:themeFillTint="66"/>
            <w:noWrap/>
          </w:tcPr>
          <w:p w14:paraId="0364BD2C" w14:textId="77777777" w:rsidR="00825796" w:rsidRPr="00876A7F" w:rsidRDefault="00EE100D" w:rsidP="007C500B">
            <w:pPr>
              <w:spacing w:after="180"/>
              <w:jc w:val="both"/>
              <w:rPr>
                <w:rFonts w:ascii="Arial" w:eastAsia="MS Mincho" w:hAnsi="Arial" w:cs="Arial"/>
                <w:b/>
                <w:color w:val="000000"/>
                <w:sz w:val="20"/>
                <w:szCs w:val="20"/>
              </w:rPr>
            </w:pPr>
          </w:p>
        </w:tc>
        <w:tc>
          <w:tcPr>
            <w:tcW w:w="176" w:type="pct"/>
            <w:gridSpan w:val="2"/>
            <w:tcBorders>
              <w:top w:val="single" w:sz="4" w:space="0" w:color="auto"/>
              <w:left w:val="single" w:sz="4" w:space="0" w:color="auto"/>
              <w:bottom w:val="single" w:sz="4" w:space="0" w:color="auto"/>
              <w:right w:val="single" w:sz="4" w:space="0" w:color="auto"/>
            </w:tcBorders>
          </w:tcPr>
          <w:p w14:paraId="4AB9FE6D" w14:textId="77777777" w:rsidR="00825796"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157" w:type="pct"/>
            <w:gridSpan w:val="2"/>
            <w:tcBorders>
              <w:top w:val="single" w:sz="4" w:space="0" w:color="auto"/>
              <w:left w:val="single" w:sz="4" w:space="0" w:color="auto"/>
              <w:bottom w:val="single" w:sz="4" w:space="0" w:color="auto"/>
              <w:right w:val="single" w:sz="4" w:space="0" w:color="auto"/>
            </w:tcBorders>
          </w:tcPr>
          <w:p w14:paraId="5C628A55" w14:textId="77777777" w:rsidR="00825796" w:rsidRDefault="00D74163" w:rsidP="007C500B">
            <w:pPr>
              <w:rPr>
                <w:rStyle w:val="SubtleEmphasis"/>
                <w:rFonts w:ascii="Arial" w:hAnsi="Arial" w:cs="Arial"/>
                <w:sz w:val="20"/>
                <w:szCs w:val="20"/>
              </w:rPr>
            </w:pPr>
            <w:r>
              <w:rPr>
                <w:rStyle w:val="SubtleEmphasis"/>
                <w:rFonts w:ascii="Arial" w:hAnsi="Arial" w:cs="Arial"/>
                <w:sz w:val="20"/>
                <w:szCs w:val="20"/>
              </w:rPr>
              <w:t>8</w:t>
            </w:r>
          </w:p>
        </w:tc>
        <w:tc>
          <w:tcPr>
            <w:tcW w:w="2561" w:type="pct"/>
            <w:vMerge/>
            <w:tcBorders>
              <w:left w:val="single" w:sz="4" w:space="0" w:color="auto"/>
              <w:right w:val="single" w:sz="4" w:space="0" w:color="auto"/>
            </w:tcBorders>
          </w:tcPr>
          <w:p w14:paraId="4B61BB44" w14:textId="77777777" w:rsidR="00825796" w:rsidRPr="00A4403A" w:rsidRDefault="00EE100D" w:rsidP="007C500B">
            <w:pPr>
              <w:rPr>
                <w:rFonts w:ascii="Arial" w:hAnsi="Arial" w:cs="Arial"/>
                <w:sz w:val="20"/>
                <w:szCs w:val="20"/>
              </w:rPr>
            </w:pPr>
          </w:p>
        </w:tc>
        <w:tc>
          <w:tcPr>
            <w:tcW w:w="783" w:type="pct"/>
            <w:vMerge/>
            <w:tcBorders>
              <w:left w:val="single" w:sz="4" w:space="0" w:color="auto"/>
              <w:right w:val="single" w:sz="4" w:space="0" w:color="auto"/>
            </w:tcBorders>
          </w:tcPr>
          <w:p w14:paraId="7F59F81D" w14:textId="77777777" w:rsidR="00825796" w:rsidRPr="00A4403A" w:rsidRDefault="00EE100D" w:rsidP="007C500B">
            <w:pPr>
              <w:rPr>
                <w:rFonts w:ascii="Arial" w:hAnsi="Arial" w:cs="Arial"/>
                <w:sz w:val="20"/>
                <w:szCs w:val="20"/>
              </w:rPr>
            </w:pPr>
          </w:p>
        </w:tc>
      </w:tr>
      <w:tr w:rsidR="00B94E7B" w14:paraId="3FF25D94" w14:textId="77777777" w:rsidTr="00B94E7B">
        <w:trPr>
          <w:trHeight w:val="44"/>
        </w:trPr>
        <w:tc>
          <w:tcPr>
            <w:tcW w:w="795" w:type="pct"/>
            <w:vMerge w:val="restart"/>
            <w:tcBorders>
              <w:top w:val="single" w:sz="4" w:space="0" w:color="auto"/>
              <w:left w:val="single" w:sz="4" w:space="0" w:color="auto"/>
              <w:right w:val="single" w:sz="4" w:space="0" w:color="auto"/>
            </w:tcBorders>
            <w:shd w:val="clear" w:color="auto" w:fill="DAEEF3" w:themeFill="accent5" w:themeFillTint="33"/>
          </w:tcPr>
          <w:p w14:paraId="77303E29" w14:textId="77777777" w:rsidR="00825796" w:rsidRPr="00825796" w:rsidRDefault="00D74163" w:rsidP="007C500B">
            <w:pPr>
              <w:rPr>
                <w:rFonts w:ascii="Arial" w:hAnsi="Arial" w:cs="Arial"/>
                <w:b/>
                <w:sz w:val="24"/>
                <w:szCs w:val="24"/>
              </w:rPr>
            </w:pPr>
            <w:r w:rsidRPr="00825796">
              <w:rPr>
                <w:rFonts w:ascii="Arial" w:hAnsi="Arial" w:cs="Arial"/>
                <w:b/>
                <w:sz w:val="24"/>
                <w:szCs w:val="24"/>
              </w:rPr>
              <w:t>16.4:  Reduce illicit financial and arms flows</w:t>
            </w:r>
          </w:p>
        </w:tc>
        <w:tc>
          <w:tcPr>
            <w:tcW w:w="528" w:type="pct"/>
            <w:tcBorders>
              <w:top w:val="single" w:sz="4" w:space="0" w:color="auto"/>
              <w:left w:val="single" w:sz="4" w:space="0" w:color="auto"/>
              <w:bottom w:val="single" w:sz="4" w:space="0" w:color="auto"/>
              <w:right w:val="single" w:sz="4" w:space="0" w:color="auto"/>
            </w:tcBorders>
            <w:noWrap/>
          </w:tcPr>
          <w:p w14:paraId="10CD9F56" w14:textId="77777777" w:rsidR="00825796" w:rsidRPr="00A4403A" w:rsidRDefault="00D74163" w:rsidP="009278F0">
            <w:pPr>
              <w:pStyle w:val="ListParagraph"/>
              <w:numPr>
                <w:ilvl w:val="0"/>
                <w:numId w:val="22"/>
              </w:numPr>
              <w:spacing w:after="180"/>
              <w:jc w:val="both"/>
              <w:rPr>
                <w:rFonts w:ascii="Arial" w:eastAsia="MS Mincho" w:hAnsi="Arial" w:cs="Arial"/>
                <w:sz w:val="20"/>
                <w:szCs w:val="20"/>
              </w:rPr>
            </w:pPr>
            <w:r w:rsidRPr="00A4403A">
              <w:rPr>
                <w:rFonts w:ascii="Arial" w:eastAsia="MS Mincho" w:hAnsi="Arial" w:cs="Arial"/>
                <w:sz w:val="20"/>
                <w:szCs w:val="20"/>
              </w:rPr>
              <w:t>China</w:t>
            </w:r>
          </w:p>
        </w:tc>
        <w:tc>
          <w:tcPr>
            <w:tcW w:w="333" w:type="pct"/>
            <w:gridSpan w:val="4"/>
            <w:tcBorders>
              <w:top w:val="single" w:sz="4" w:space="0" w:color="auto"/>
              <w:left w:val="single" w:sz="4" w:space="0" w:color="auto"/>
              <w:bottom w:val="single" w:sz="4" w:space="0" w:color="auto"/>
              <w:right w:val="single" w:sz="4" w:space="0" w:color="auto"/>
            </w:tcBorders>
          </w:tcPr>
          <w:p w14:paraId="3B666435"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21F2769" w14:textId="77777777" w:rsidR="00825796" w:rsidRPr="00A4403A" w:rsidRDefault="00D74163" w:rsidP="007C500B">
            <w:pPr>
              <w:rPr>
                <w:rFonts w:ascii="Arial" w:hAnsi="Arial" w:cs="Arial"/>
                <w:sz w:val="20"/>
                <w:szCs w:val="20"/>
              </w:rPr>
            </w:pPr>
            <w:r>
              <w:rPr>
                <w:rFonts w:ascii="Arial" w:hAnsi="Arial" w:cs="Arial"/>
                <w:sz w:val="20"/>
                <w:szCs w:val="20"/>
              </w:rPr>
              <w:t xml:space="preserve">N/A </w:t>
            </w:r>
          </w:p>
        </w:tc>
        <w:tc>
          <w:tcPr>
            <w:tcW w:w="783" w:type="pct"/>
            <w:vMerge w:val="restart"/>
            <w:tcBorders>
              <w:top w:val="single" w:sz="4" w:space="0" w:color="auto"/>
              <w:left w:val="single" w:sz="4" w:space="0" w:color="auto"/>
              <w:right w:val="single" w:sz="4" w:space="0" w:color="auto"/>
            </w:tcBorders>
          </w:tcPr>
          <w:p w14:paraId="6037BF09" w14:textId="77777777" w:rsidR="000C2F40" w:rsidRPr="000C2F40" w:rsidRDefault="00D74163" w:rsidP="000C2F40">
            <w:pPr>
              <w:rPr>
                <w:rFonts w:ascii="Arial" w:hAnsi="Arial" w:cs="Arial"/>
                <w:sz w:val="20"/>
                <w:szCs w:val="20"/>
              </w:rPr>
            </w:pPr>
            <w:r>
              <w:rPr>
                <w:rFonts w:ascii="Arial" w:hAnsi="Arial" w:cs="Arial"/>
                <w:sz w:val="20"/>
                <w:szCs w:val="20"/>
              </w:rPr>
              <w:t>Only 5</w:t>
            </w:r>
            <w:r w:rsidRPr="000C2F40">
              <w:rPr>
                <w:rFonts w:ascii="Arial" w:hAnsi="Arial" w:cs="Arial"/>
                <w:sz w:val="20"/>
                <w:szCs w:val="20"/>
              </w:rPr>
              <w:t xml:space="preserve"> countries attempted to report on this indicator.</w:t>
            </w:r>
          </w:p>
          <w:p w14:paraId="55A89895" w14:textId="77777777" w:rsidR="00825796" w:rsidRPr="00A4403A" w:rsidRDefault="00D74163" w:rsidP="000C2F40">
            <w:pPr>
              <w:rPr>
                <w:rFonts w:ascii="Arial" w:hAnsi="Arial" w:cs="Arial"/>
                <w:sz w:val="20"/>
                <w:szCs w:val="20"/>
              </w:rPr>
            </w:pPr>
            <w:r w:rsidRPr="000C2F40">
              <w:rPr>
                <w:rFonts w:ascii="Arial" w:hAnsi="Arial" w:cs="Arial"/>
                <w:sz w:val="20"/>
                <w:szCs w:val="20"/>
              </w:rPr>
              <w:t>It is one of the lowest reported indicator</w:t>
            </w:r>
          </w:p>
        </w:tc>
      </w:tr>
      <w:tr w:rsidR="00B94E7B" w14:paraId="1E1C6C51"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4FFCBB40"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2DA860D7" w14:textId="77777777" w:rsidR="00825796" w:rsidRPr="00A4403A" w:rsidRDefault="00D74163" w:rsidP="009278F0">
            <w:pPr>
              <w:pStyle w:val="ListParagraph"/>
              <w:numPr>
                <w:ilvl w:val="0"/>
                <w:numId w:val="22"/>
              </w:numPr>
              <w:spacing w:after="180"/>
              <w:jc w:val="both"/>
              <w:rPr>
                <w:rFonts w:ascii="Arial" w:eastAsia="MS Mincho" w:hAnsi="Arial" w:cs="Arial"/>
                <w:sz w:val="20"/>
                <w:szCs w:val="20"/>
              </w:rPr>
            </w:pPr>
            <w:r>
              <w:rPr>
                <w:rFonts w:ascii="Arial" w:eastAsia="MS Mincho" w:hAnsi="Arial" w:cs="Arial"/>
                <w:sz w:val="20"/>
                <w:szCs w:val="20"/>
              </w:rPr>
              <w:t>Colombia</w:t>
            </w:r>
          </w:p>
        </w:tc>
        <w:tc>
          <w:tcPr>
            <w:tcW w:w="333" w:type="pct"/>
            <w:gridSpan w:val="4"/>
            <w:tcBorders>
              <w:top w:val="single" w:sz="4" w:space="0" w:color="auto"/>
              <w:left w:val="single" w:sz="4" w:space="0" w:color="auto"/>
              <w:bottom w:val="single" w:sz="4" w:space="0" w:color="auto"/>
              <w:right w:val="single" w:sz="4" w:space="0" w:color="auto"/>
            </w:tcBorders>
          </w:tcPr>
          <w:p w14:paraId="2F97E2BC"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0E21CD6" w14:textId="77777777" w:rsidR="00825796" w:rsidRPr="00A4403A" w:rsidRDefault="00D74163" w:rsidP="007C500B">
            <w:pPr>
              <w:rPr>
                <w:rFonts w:ascii="Arial" w:hAnsi="Arial" w:cs="Arial"/>
                <w:sz w:val="20"/>
                <w:szCs w:val="20"/>
              </w:rPr>
            </w:pPr>
            <w:r>
              <w:rPr>
                <w:rFonts w:ascii="Arial" w:hAnsi="Arial" w:cs="Arial"/>
                <w:sz w:val="20"/>
                <w:szCs w:val="20"/>
              </w:rPr>
              <w:t>E</w:t>
            </w:r>
            <w:r w:rsidRPr="00333536">
              <w:rPr>
                <w:rFonts w:ascii="Arial" w:hAnsi="Arial" w:cs="Arial"/>
                <w:sz w:val="20"/>
                <w:szCs w:val="20"/>
              </w:rPr>
              <w:t>xclusively focused on SDG relating to chemicals, mining, toxic wastes, etc.</w:t>
            </w:r>
          </w:p>
        </w:tc>
        <w:tc>
          <w:tcPr>
            <w:tcW w:w="783" w:type="pct"/>
            <w:vMerge/>
            <w:tcBorders>
              <w:left w:val="single" w:sz="4" w:space="0" w:color="auto"/>
              <w:right w:val="single" w:sz="4" w:space="0" w:color="auto"/>
            </w:tcBorders>
          </w:tcPr>
          <w:p w14:paraId="2D793614" w14:textId="77777777" w:rsidR="00825796" w:rsidRPr="00A4403A" w:rsidRDefault="00EE100D" w:rsidP="007C500B">
            <w:pPr>
              <w:rPr>
                <w:rFonts w:ascii="Arial" w:hAnsi="Arial" w:cs="Arial"/>
                <w:sz w:val="20"/>
                <w:szCs w:val="20"/>
              </w:rPr>
            </w:pPr>
          </w:p>
        </w:tc>
      </w:tr>
      <w:tr w:rsidR="00B94E7B" w14:paraId="66BB83A3"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43742B1A"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5AA66FD1" w14:textId="77777777" w:rsidR="00825796" w:rsidRDefault="00D74163" w:rsidP="009278F0">
            <w:pPr>
              <w:pStyle w:val="ListParagraph"/>
              <w:numPr>
                <w:ilvl w:val="0"/>
                <w:numId w:val="22"/>
              </w:numPr>
              <w:spacing w:after="180"/>
              <w:jc w:val="both"/>
              <w:rPr>
                <w:rFonts w:ascii="Arial" w:eastAsia="MS Mincho" w:hAnsi="Arial" w:cs="Arial"/>
                <w:sz w:val="20"/>
                <w:szCs w:val="20"/>
              </w:rPr>
            </w:pPr>
            <w:r>
              <w:rPr>
                <w:rFonts w:ascii="Arial" w:eastAsia="MS Mincho" w:hAnsi="Arial" w:cs="Arial"/>
                <w:sz w:val="20"/>
                <w:szCs w:val="20"/>
              </w:rPr>
              <w:t>Egypt</w:t>
            </w:r>
          </w:p>
        </w:tc>
        <w:tc>
          <w:tcPr>
            <w:tcW w:w="333" w:type="pct"/>
            <w:gridSpan w:val="4"/>
            <w:tcBorders>
              <w:top w:val="single" w:sz="4" w:space="0" w:color="auto"/>
              <w:left w:val="single" w:sz="4" w:space="0" w:color="auto"/>
              <w:bottom w:val="single" w:sz="4" w:space="0" w:color="auto"/>
              <w:right w:val="single" w:sz="4" w:space="0" w:color="auto"/>
            </w:tcBorders>
          </w:tcPr>
          <w:p w14:paraId="3E1C89EE"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7E4439A" w14:textId="77777777" w:rsidR="00825796"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3B026A79" w14:textId="77777777" w:rsidR="00825796" w:rsidRPr="00A4403A" w:rsidRDefault="00EE100D" w:rsidP="007C500B">
            <w:pPr>
              <w:rPr>
                <w:rFonts w:ascii="Arial" w:hAnsi="Arial" w:cs="Arial"/>
                <w:sz w:val="20"/>
                <w:szCs w:val="20"/>
              </w:rPr>
            </w:pPr>
          </w:p>
        </w:tc>
      </w:tr>
      <w:tr w:rsidR="00B94E7B" w14:paraId="75A69D36"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42B602B2"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B923184" w14:textId="77777777" w:rsidR="00825796" w:rsidRPr="00A4403A" w:rsidRDefault="00D74163" w:rsidP="009278F0">
            <w:pPr>
              <w:pStyle w:val="ListParagraph"/>
              <w:numPr>
                <w:ilvl w:val="0"/>
                <w:numId w:val="22"/>
              </w:numPr>
              <w:spacing w:after="180"/>
              <w:jc w:val="both"/>
              <w:rPr>
                <w:rFonts w:ascii="Arial" w:eastAsia="MS Mincho" w:hAnsi="Arial" w:cs="Arial"/>
                <w:sz w:val="20"/>
                <w:szCs w:val="20"/>
              </w:rPr>
            </w:pPr>
            <w:r>
              <w:rPr>
                <w:rFonts w:ascii="Arial" w:eastAsia="MS Mincho" w:hAnsi="Arial" w:cs="Arial"/>
                <w:sz w:val="20"/>
                <w:szCs w:val="20"/>
              </w:rPr>
              <w:t>Estonia</w:t>
            </w:r>
          </w:p>
        </w:tc>
        <w:tc>
          <w:tcPr>
            <w:tcW w:w="333" w:type="pct"/>
            <w:gridSpan w:val="4"/>
            <w:tcBorders>
              <w:top w:val="single" w:sz="4" w:space="0" w:color="auto"/>
              <w:left w:val="single" w:sz="4" w:space="0" w:color="auto"/>
              <w:bottom w:val="single" w:sz="4" w:space="0" w:color="auto"/>
              <w:right w:val="single" w:sz="4" w:space="0" w:color="auto"/>
            </w:tcBorders>
          </w:tcPr>
          <w:p w14:paraId="12828067"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384B507" w14:textId="77777777" w:rsidR="00825796"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05219D92" w14:textId="77777777" w:rsidR="00825796" w:rsidRPr="00A4403A" w:rsidRDefault="00EE100D" w:rsidP="007C500B">
            <w:pPr>
              <w:rPr>
                <w:rFonts w:ascii="Arial" w:hAnsi="Arial" w:cs="Arial"/>
                <w:sz w:val="20"/>
                <w:szCs w:val="20"/>
              </w:rPr>
            </w:pPr>
          </w:p>
        </w:tc>
      </w:tr>
      <w:tr w:rsidR="00B94E7B" w14:paraId="2F965842"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13EA2325"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853061B" w14:textId="77777777" w:rsidR="00825796" w:rsidRDefault="00D74163" w:rsidP="009278F0">
            <w:pPr>
              <w:pStyle w:val="ListParagraph"/>
              <w:numPr>
                <w:ilvl w:val="0"/>
                <w:numId w:val="22"/>
              </w:numPr>
              <w:spacing w:after="180"/>
              <w:jc w:val="both"/>
              <w:rPr>
                <w:rFonts w:ascii="Arial" w:eastAsia="MS Mincho" w:hAnsi="Arial" w:cs="Arial"/>
                <w:sz w:val="20"/>
                <w:szCs w:val="20"/>
              </w:rPr>
            </w:pPr>
            <w:r>
              <w:rPr>
                <w:rFonts w:ascii="Arial" w:eastAsia="MS Mincho" w:hAnsi="Arial" w:cs="Arial"/>
                <w:sz w:val="20"/>
                <w:szCs w:val="20"/>
              </w:rPr>
              <w:t>Finland</w:t>
            </w:r>
          </w:p>
        </w:tc>
        <w:tc>
          <w:tcPr>
            <w:tcW w:w="333" w:type="pct"/>
            <w:gridSpan w:val="4"/>
            <w:tcBorders>
              <w:top w:val="single" w:sz="4" w:space="0" w:color="auto"/>
              <w:left w:val="single" w:sz="4" w:space="0" w:color="auto"/>
              <w:bottom w:val="single" w:sz="4" w:space="0" w:color="auto"/>
              <w:right w:val="single" w:sz="4" w:space="0" w:color="auto"/>
            </w:tcBorders>
          </w:tcPr>
          <w:p w14:paraId="441DEE1C"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B4479C5" w14:textId="77777777" w:rsidR="00825796" w:rsidRPr="00A4403A" w:rsidRDefault="00D74163" w:rsidP="007C500B">
            <w:pPr>
              <w:rPr>
                <w:rFonts w:ascii="Arial" w:hAnsi="Arial" w:cs="Arial"/>
                <w:sz w:val="20"/>
                <w:szCs w:val="20"/>
              </w:rPr>
            </w:pPr>
            <w:r w:rsidRPr="003A2174">
              <w:rPr>
                <w:rFonts w:ascii="Arial" w:hAnsi="Arial" w:cs="Arial"/>
                <w:sz w:val="20"/>
                <w:szCs w:val="20"/>
              </w:rPr>
              <w:t>As such, the report does not discuss the detailed PJIS indicators listed above.  It only makes reference to the high level 2030 goals at a more general level</w:t>
            </w:r>
          </w:p>
        </w:tc>
        <w:tc>
          <w:tcPr>
            <w:tcW w:w="783" w:type="pct"/>
            <w:vMerge/>
            <w:tcBorders>
              <w:left w:val="single" w:sz="4" w:space="0" w:color="auto"/>
              <w:right w:val="single" w:sz="4" w:space="0" w:color="auto"/>
            </w:tcBorders>
          </w:tcPr>
          <w:p w14:paraId="1D004CFD" w14:textId="77777777" w:rsidR="00825796" w:rsidRPr="00A4403A" w:rsidRDefault="00EE100D" w:rsidP="007C500B">
            <w:pPr>
              <w:rPr>
                <w:rFonts w:ascii="Arial" w:hAnsi="Arial" w:cs="Arial"/>
                <w:sz w:val="20"/>
                <w:szCs w:val="20"/>
              </w:rPr>
            </w:pPr>
          </w:p>
        </w:tc>
      </w:tr>
      <w:tr w:rsidR="00B94E7B" w14:paraId="29F3528D"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5C4A75B"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4551D8E" w14:textId="77777777" w:rsidR="00825796" w:rsidRPr="00A4403A" w:rsidRDefault="00D74163" w:rsidP="009278F0">
            <w:pPr>
              <w:pStyle w:val="ListParagraph"/>
              <w:numPr>
                <w:ilvl w:val="0"/>
                <w:numId w:val="22"/>
              </w:numPr>
              <w:spacing w:after="180"/>
              <w:jc w:val="both"/>
              <w:rPr>
                <w:rFonts w:ascii="Arial" w:eastAsia="MS Mincho" w:hAnsi="Arial" w:cs="Arial"/>
                <w:sz w:val="20"/>
                <w:szCs w:val="20"/>
              </w:rPr>
            </w:pPr>
            <w:r w:rsidRPr="00A4403A">
              <w:rPr>
                <w:rFonts w:ascii="Arial" w:eastAsia="MS Mincho" w:hAnsi="Arial" w:cs="Arial"/>
                <w:sz w:val="20"/>
                <w:szCs w:val="20"/>
              </w:rPr>
              <w:t>France</w:t>
            </w:r>
          </w:p>
        </w:tc>
        <w:tc>
          <w:tcPr>
            <w:tcW w:w="333" w:type="pct"/>
            <w:gridSpan w:val="4"/>
            <w:tcBorders>
              <w:top w:val="single" w:sz="4" w:space="0" w:color="auto"/>
              <w:left w:val="single" w:sz="4" w:space="0" w:color="auto"/>
              <w:bottom w:val="single" w:sz="4" w:space="0" w:color="auto"/>
              <w:right w:val="single" w:sz="4" w:space="0" w:color="auto"/>
            </w:tcBorders>
          </w:tcPr>
          <w:p w14:paraId="605BC612"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3BCA998D" w14:textId="77777777" w:rsidR="00825796" w:rsidRPr="00A4403A" w:rsidRDefault="00D74163" w:rsidP="007C500B">
            <w:pPr>
              <w:rPr>
                <w:rFonts w:ascii="Arial" w:hAnsi="Arial" w:cs="Arial"/>
                <w:sz w:val="20"/>
                <w:szCs w:val="20"/>
              </w:rPr>
            </w:pPr>
            <w:r w:rsidRPr="004320D3">
              <w:rPr>
                <w:rFonts w:ascii="Arial" w:hAnsi="Arial" w:cs="Arial"/>
                <w:sz w:val="20"/>
                <w:szCs w:val="20"/>
              </w:rPr>
              <w:t>Addressing SDG Goal 16 in general</w:t>
            </w:r>
          </w:p>
        </w:tc>
        <w:tc>
          <w:tcPr>
            <w:tcW w:w="783" w:type="pct"/>
            <w:vMerge/>
            <w:tcBorders>
              <w:left w:val="single" w:sz="4" w:space="0" w:color="auto"/>
              <w:right w:val="single" w:sz="4" w:space="0" w:color="auto"/>
            </w:tcBorders>
          </w:tcPr>
          <w:p w14:paraId="6671771C" w14:textId="77777777" w:rsidR="00825796" w:rsidRPr="00A4403A" w:rsidRDefault="00EE100D" w:rsidP="007C500B">
            <w:pPr>
              <w:rPr>
                <w:rFonts w:ascii="Arial" w:hAnsi="Arial" w:cs="Arial"/>
                <w:sz w:val="20"/>
                <w:szCs w:val="20"/>
              </w:rPr>
            </w:pPr>
          </w:p>
        </w:tc>
      </w:tr>
      <w:tr w:rsidR="00B94E7B" w14:paraId="449E4F87"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6B2BBD8"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1DD3864" w14:textId="77777777" w:rsidR="00825796" w:rsidRPr="00A4403A" w:rsidRDefault="00D74163" w:rsidP="009278F0">
            <w:pPr>
              <w:pStyle w:val="ListParagraph"/>
              <w:numPr>
                <w:ilvl w:val="0"/>
                <w:numId w:val="22"/>
              </w:numPr>
              <w:spacing w:after="180"/>
              <w:jc w:val="both"/>
              <w:rPr>
                <w:rFonts w:ascii="Arial" w:eastAsia="MS Mincho" w:hAnsi="Arial" w:cs="Arial"/>
                <w:sz w:val="20"/>
                <w:szCs w:val="20"/>
              </w:rPr>
            </w:pPr>
            <w:r w:rsidRPr="00A4403A">
              <w:rPr>
                <w:rFonts w:ascii="Arial" w:eastAsia="MS Mincho" w:hAnsi="Arial" w:cs="Arial"/>
                <w:sz w:val="20"/>
                <w:szCs w:val="20"/>
              </w:rPr>
              <w:t>Georgia</w:t>
            </w:r>
          </w:p>
        </w:tc>
        <w:tc>
          <w:tcPr>
            <w:tcW w:w="333" w:type="pct"/>
            <w:gridSpan w:val="4"/>
            <w:tcBorders>
              <w:top w:val="single" w:sz="4" w:space="0" w:color="auto"/>
              <w:left w:val="single" w:sz="4" w:space="0" w:color="auto"/>
              <w:bottom w:val="single" w:sz="4" w:space="0" w:color="auto"/>
              <w:right w:val="single" w:sz="4" w:space="0" w:color="auto"/>
            </w:tcBorders>
          </w:tcPr>
          <w:p w14:paraId="5EC935F5"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827EBD7" w14:textId="77777777" w:rsidR="00825796" w:rsidRPr="00A4403A" w:rsidRDefault="00D74163" w:rsidP="007C500B">
            <w:pPr>
              <w:rPr>
                <w:rFonts w:ascii="Arial" w:hAnsi="Arial" w:cs="Arial"/>
                <w:sz w:val="20"/>
                <w:szCs w:val="20"/>
              </w:rPr>
            </w:pPr>
            <w:r w:rsidRPr="004320D3">
              <w:rPr>
                <w:rFonts w:ascii="Arial" w:hAnsi="Arial" w:cs="Arial"/>
                <w:sz w:val="20"/>
                <w:szCs w:val="20"/>
              </w:rPr>
              <w:t>Nothing specifically mentioned, but report states that they reduced corruption and crime rates generally (1,9)</w:t>
            </w:r>
          </w:p>
        </w:tc>
        <w:tc>
          <w:tcPr>
            <w:tcW w:w="783" w:type="pct"/>
            <w:vMerge/>
            <w:tcBorders>
              <w:left w:val="single" w:sz="4" w:space="0" w:color="auto"/>
              <w:right w:val="single" w:sz="4" w:space="0" w:color="auto"/>
            </w:tcBorders>
          </w:tcPr>
          <w:p w14:paraId="5E8F9043" w14:textId="77777777" w:rsidR="00825796" w:rsidRPr="00A4403A" w:rsidRDefault="00EE100D" w:rsidP="007C500B">
            <w:pPr>
              <w:rPr>
                <w:rFonts w:ascii="Arial" w:hAnsi="Arial" w:cs="Arial"/>
                <w:sz w:val="20"/>
                <w:szCs w:val="20"/>
              </w:rPr>
            </w:pPr>
          </w:p>
        </w:tc>
      </w:tr>
      <w:tr w:rsidR="00B94E7B" w14:paraId="39C27C72"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85DCB2F"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1487516" w14:textId="77777777" w:rsidR="00825796" w:rsidRPr="00A4403A" w:rsidRDefault="00D74163" w:rsidP="009278F0">
            <w:pPr>
              <w:pStyle w:val="ListParagraph"/>
              <w:numPr>
                <w:ilvl w:val="0"/>
                <w:numId w:val="22"/>
              </w:numPr>
              <w:spacing w:after="180"/>
              <w:jc w:val="both"/>
              <w:rPr>
                <w:rFonts w:ascii="Arial" w:eastAsia="MS Mincho" w:hAnsi="Arial" w:cs="Arial"/>
                <w:sz w:val="20"/>
                <w:szCs w:val="20"/>
              </w:rPr>
            </w:pPr>
            <w:r>
              <w:rPr>
                <w:rFonts w:ascii="Arial" w:eastAsia="MS Mincho" w:hAnsi="Arial" w:cs="Arial"/>
                <w:sz w:val="20"/>
                <w:szCs w:val="20"/>
              </w:rPr>
              <w:t>Germany</w:t>
            </w:r>
          </w:p>
        </w:tc>
        <w:tc>
          <w:tcPr>
            <w:tcW w:w="333" w:type="pct"/>
            <w:gridSpan w:val="4"/>
            <w:tcBorders>
              <w:top w:val="single" w:sz="4" w:space="0" w:color="auto"/>
              <w:left w:val="single" w:sz="4" w:space="0" w:color="auto"/>
              <w:bottom w:val="single" w:sz="4" w:space="0" w:color="auto"/>
              <w:right w:val="single" w:sz="4" w:space="0" w:color="auto"/>
            </w:tcBorders>
          </w:tcPr>
          <w:p w14:paraId="23C08A83"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C8E7BF0" w14:textId="77777777" w:rsidR="00F87E62" w:rsidRPr="00F87E62" w:rsidRDefault="00D74163" w:rsidP="00F87E62">
            <w:pPr>
              <w:rPr>
                <w:rFonts w:ascii="Arial" w:hAnsi="Arial" w:cs="Arial"/>
                <w:sz w:val="20"/>
                <w:szCs w:val="20"/>
              </w:rPr>
            </w:pPr>
            <w:r w:rsidRPr="00F87E62">
              <w:rPr>
                <w:rFonts w:ascii="Arial" w:hAnsi="Arial" w:cs="Arial"/>
                <w:sz w:val="20"/>
                <w:szCs w:val="20"/>
              </w:rPr>
              <w:t xml:space="preserve">The VNR states that Germany will ensure that the German economic and financial system is not misused for criminal activities, including money-laundering, tax evasion and corruption. </w:t>
            </w:r>
          </w:p>
          <w:p w14:paraId="71357070" w14:textId="77777777" w:rsidR="00F87E62" w:rsidRPr="00F87E62" w:rsidRDefault="00D74163" w:rsidP="00F87E62">
            <w:pPr>
              <w:rPr>
                <w:rFonts w:ascii="Arial" w:hAnsi="Arial" w:cs="Arial"/>
                <w:sz w:val="20"/>
                <w:szCs w:val="20"/>
              </w:rPr>
            </w:pPr>
            <w:r w:rsidRPr="00F87E62">
              <w:rPr>
                <w:rFonts w:ascii="Arial" w:hAnsi="Arial" w:cs="Arial"/>
                <w:sz w:val="20"/>
                <w:szCs w:val="20"/>
              </w:rPr>
              <w:t>The VNR also sets out that Germany advocates more intensive cooperation on combating organized crime worldwide and for effective end-use-control of German arms exports and stringent criteria for granting licences for ‘new for old’ small arms exports in order to prevent proliferation. Germany also actively supports the implementation of the Arms Trade Treaty and provides funding for arms control projects in affected countries.</w:t>
            </w:r>
          </w:p>
          <w:p w14:paraId="2A27791E" w14:textId="77777777" w:rsidR="00825796" w:rsidRDefault="00D74163" w:rsidP="00F87E62">
            <w:pPr>
              <w:rPr>
                <w:rFonts w:ascii="Arial" w:hAnsi="Arial" w:cs="Arial"/>
                <w:sz w:val="20"/>
                <w:szCs w:val="20"/>
              </w:rPr>
            </w:pPr>
            <w:r w:rsidRPr="00F87E62">
              <w:rPr>
                <w:rFonts w:ascii="Arial" w:hAnsi="Arial" w:cs="Arial"/>
                <w:sz w:val="20"/>
                <w:szCs w:val="20"/>
              </w:rPr>
              <w:t>However, the VNR does not list any examples / supporting data.</w:t>
            </w:r>
          </w:p>
          <w:p w14:paraId="475E3443" w14:textId="77777777" w:rsidR="00F87E62" w:rsidRPr="00A4403A" w:rsidRDefault="00EE100D" w:rsidP="00F87E62">
            <w:pPr>
              <w:rPr>
                <w:rFonts w:ascii="Arial" w:hAnsi="Arial" w:cs="Arial"/>
                <w:sz w:val="20"/>
                <w:szCs w:val="20"/>
              </w:rPr>
            </w:pPr>
          </w:p>
        </w:tc>
        <w:tc>
          <w:tcPr>
            <w:tcW w:w="783" w:type="pct"/>
            <w:vMerge/>
            <w:tcBorders>
              <w:left w:val="single" w:sz="4" w:space="0" w:color="auto"/>
              <w:right w:val="single" w:sz="4" w:space="0" w:color="auto"/>
            </w:tcBorders>
          </w:tcPr>
          <w:p w14:paraId="0407C94F" w14:textId="77777777" w:rsidR="00825796" w:rsidRPr="00A4403A" w:rsidRDefault="00EE100D" w:rsidP="007C500B">
            <w:pPr>
              <w:rPr>
                <w:rFonts w:ascii="Arial" w:hAnsi="Arial" w:cs="Arial"/>
                <w:sz w:val="20"/>
                <w:szCs w:val="20"/>
              </w:rPr>
            </w:pPr>
          </w:p>
        </w:tc>
      </w:tr>
      <w:tr w:rsidR="00B94E7B" w14:paraId="73913D3A"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52CE359"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61AC78A" w14:textId="77777777" w:rsidR="00825796" w:rsidRPr="00A4403A" w:rsidRDefault="00D74163" w:rsidP="009278F0">
            <w:pPr>
              <w:pStyle w:val="ListParagraph"/>
              <w:numPr>
                <w:ilvl w:val="0"/>
                <w:numId w:val="22"/>
              </w:numPr>
              <w:spacing w:after="180"/>
              <w:jc w:val="both"/>
              <w:rPr>
                <w:rFonts w:ascii="Arial" w:eastAsia="MS Mincho" w:hAnsi="Arial" w:cs="Arial"/>
                <w:sz w:val="20"/>
                <w:szCs w:val="20"/>
              </w:rPr>
            </w:pPr>
            <w:r>
              <w:rPr>
                <w:rFonts w:ascii="Arial" w:eastAsia="MS Mincho" w:hAnsi="Arial" w:cs="Arial"/>
                <w:sz w:val="20"/>
                <w:szCs w:val="20"/>
              </w:rPr>
              <w:t>Madagascar</w:t>
            </w:r>
          </w:p>
        </w:tc>
        <w:tc>
          <w:tcPr>
            <w:tcW w:w="333" w:type="pct"/>
            <w:gridSpan w:val="4"/>
            <w:tcBorders>
              <w:top w:val="single" w:sz="4" w:space="0" w:color="auto"/>
              <w:left w:val="single" w:sz="4" w:space="0" w:color="auto"/>
              <w:bottom w:val="single" w:sz="4" w:space="0" w:color="auto"/>
              <w:right w:val="single" w:sz="4" w:space="0" w:color="auto"/>
            </w:tcBorders>
          </w:tcPr>
          <w:p w14:paraId="5C65DCDC"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AD6DB0F" w14:textId="77777777" w:rsidR="00825796" w:rsidRPr="00A4403A" w:rsidRDefault="00D74163" w:rsidP="007C500B">
            <w:pPr>
              <w:rPr>
                <w:rFonts w:ascii="Arial" w:hAnsi="Arial" w:cs="Arial"/>
                <w:sz w:val="20"/>
                <w:szCs w:val="20"/>
              </w:rPr>
            </w:pPr>
            <w:r w:rsidRPr="00AE042C">
              <w:rPr>
                <w:rFonts w:ascii="Arial" w:hAnsi="Arial" w:cs="Arial"/>
                <w:sz w:val="20"/>
                <w:szCs w:val="20"/>
              </w:rPr>
              <w:t>Only answered YES when the indicator is directly addressed in the report. Some indicators might be indirectly addressed in the report. A sole mention to an aspiration to “inclusion” without any qualifier or detailed information might indirectly imply the aspiration to achieve the SDI but in opinion it is too weak a reference to consider that the issue has been addressed in the report. For these reasons, the answer is NO.</w:t>
            </w:r>
          </w:p>
        </w:tc>
        <w:tc>
          <w:tcPr>
            <w:tcW w:w="783" w:type="pct"/>
            <w:vMerge/>
            <w:tcBorders>
              <w:left w:val="single" w:sz="4" w:space="0" w:color="auto"/>
              <w:right w:val="single" w:sz="4" w:space="0" w:color="auto"/>
            </w:tcBorders>
          </w:tcPr>
          <w:p w14:paraId="2F9EA0F2" w14:textId="77777777" w:rsidR="00825796" w:rsidRPr="00A4403A" w:rsidRDefault="00EE100D" w:rsidP="007C500B">
            <w:pPr>
              <w:rPr>
                <w:rFonts w:ascii="Arial" w:hAnsi="Arial" w:cs="Arial"/>
                <w:sz w:val="20"/>
                <w:szCs w:val="20"/>
              </w:rPr>
            </w:pPr>
          </w:p>
        </w:tc>
      </w:tr>
      <w:tr w:rsidR="00B94E7B" w14:paraId="01865641"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5E6C7B1"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187A140" w14:textId="77777777" w:rsidR="00825796" w:rsidRDefault="00D74163" w:rsidP="009278F0">
            <w:pPr>
              <w:pStyle w:val="ListParagraph"/>
              <w:numPr>
                <w:ilvl w:val="0"/>
                <w:numId w:val="22"/>
              </w:numPr>
              <w:spacing w:after="180"/>
              <w:jc w:val="both"/>
              <w:rPr>
                <w:rFonts w:ascii="Arial" w:eastAsia="MS Mincho" w:hAnsi="Arial" w:cs="Arial"/>
                <w:sz w:val="20"/>
                <w:szCs w:val="20"/>
              </w:rPr>
            </w:pPr>
            <w:r>
              <w:rPr>
                <w:rFonts w:ascii="Arial" w:eastAsia="MS Mincho" w:hAnsi="Arial" w:cs="Arial"/>
                <w:sz w:val="20"/>
                <w:szCs w:val="20"/>
              </w:rPr>
              <w:t>Mexico</w:t>
            </w:r>
          </w:p>
        </w:tc>
        <w:tc>
          <w:tcPr>
            <w:tcW w:w="333" w:type="pct"/>
            <w:gridSpan w:val="4"/>
            <w:tcBorders>
              <w:top w:val="single" w:sz="4" w:space="0" w:color="auto"/>
              <w:left w:val="single" w:sz="4" w:space="0" w:color="auto"/>
              <w:bottom w:val="single" w:sz="4" w:space="0" w:color="auto"/>
              <w:right w:val="single" w:sz="4" w:space="0" w:color="auto"/>
            </w:tcBorders>
          </w:tcPr>
          <w:p w14:paraId="6B41E6D2"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A40E692" w14:textId="77777777" w:rsidR="00825796"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06DA589E" w14:textId="77777777" w:rsidR="00825796" w:rsidRPr="00A4403A" w:rsidRDefault="00EE100D" w:rsidP="007C500B">
            <w:pPr>
              <w:rPr>
                <w:rFonts w:ascii="Arial" w:hAnsi="Arial" w:cs="Arial"/>
                <w:sz w:val="20"/>
                <w:szCs w:val="20"/>
              </w:rPr>
            </w:pPr>
          </w:p>
        </w:tc>
      </w:tr>
      <w:tr w:rsidR="00B94E7B" w14:paraId="4416BCC9"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9A7BF93"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36D3A93" w14:textId="77777777" w:rsidR="00825796" w:rsidRPr="00A4403A" w:rsidRDefault="00D74163" w:rsidP="009278F0">
            <w:pPr>
              <w:pStyle w:val="ListParagraph"/>
              <w:numPr>
                <w:ilvl w:val="0"/>
                <w:numId w:val="22"/>
              </w:numPr>
              <w:spacing w:after="180"/>
              <w:jc w:val="both"/>
              <w:rPr>
                <w:rFonts w:ascii="Arial" w:eastAsia="MS Mincho" w:hAnsi="Arial" w:cs="Arial"/>
                <w:sz w:val="20"/>
                <w:szCs w:val="20"/>
              </w:rPr>
            </w:pPr>
            <w:r w:rsidRPr="00A4403A">
              <w:rPr>
                <w:rFonts w:ascii="Arial" w:eastAsia="MS Mincho" w:hAnsi="Arial" w:cs="Arial"/>
                <w:sz w:val="20"/>
                <w:szCs w:val="20"/>
              </w:rPr>
              <w:t>Morocco</w:t>
            </w:r>
          </w:p>
        </w:tc>
        <w:tc>
          <w:tcPr>
            <w:tcW w:w="333" w:type="pct"/>
            <w:gridSpan w:val="4"/>
            <w:tcBorders>
              <w:top w:val="single" w:sz="4" w:space="0" w:color="auto"/>
              <w:left w:val="single" w:sz="4" w:space="0" w:color="auto"/>
              <w:bottom w:val="single" w:sz="4" w:space="0" w:color="auto"/>
              <w:right w:val="single" w:sz="4" w:space="0" w:color="auto"/>
            </w:tcBorders>
          </w:tcPr>
          <w:p w14:paraId="206D0C62"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1280C7D9" w14:textId="77777777" w:rsidR="00825796" w:rsidRPr="00A4403A" w:rsidRDefault="00D74163" w:rsidP="007C500B">
            <w:pPr>
              <w:rPr>
                <w:rFonts w:ascii="Arial" w:hAnsi="Arial" w:cs="Arial"/>
                <w:sz w:val="20"/>
                <w:szCs w:val="20"/>
              </w:rPr>
            </w:pPr>
            <w:r w:rsidRPr="004320D3">
              <w:rPr>
                <w:rFonts w:ascii="Arial" w:hAnsi="Arial" w:cs="Arial"/>
                <w:sz w:val="20"/>
                <w:szCs w:val="20"/>
              </w:rPr>
              <w:t>Not mentioned at all.</w:t>
            </w:r>
          </w:p>
        </w:tc>
        <w:tc>
          <w:tcPr>
            <w:tcW w:w="783" w:type="pct"/>
            <w:vMerge/>
            <w:tcBorders>
              <w:left w:val="single" w:sz="4" w:space="0" w:color="auto"/>
              <w:right w:val="single" w:sz="4" w:space="0" w:color="auto"/>
            </w:tcBorders>
          </w:tcPr>
          <w:p w14:paraId="717F84CE" w14:textId="77777777" w:rsidR="00825796" w:rsidRPr="00A4403A" w:rsidRDefault="00EE100D" w:rsidP="007C500B">
            <w:pPr>
              <w:rPr>
                <w:rFonts w:ascii="Arial" w:hAnsi="Arial" w:cs="Arial"/>
                <w:sz w:val="20"/>
                <w:szCs w:val="20"/>
              </w:rPr>
            </w:pPr>
          </w:p>
        </w:tc>
      </w:tr>
      <w:tr w:rsidR="00B94E7B" w14:paraId="3F715C29"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7553EDD"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C5987F0" w14:textId="77777777" w:rsidR="00825796" w:rsidRPr="00A4403A" w:rsidRDefault="00D74163" w:rsidP="009278F0">
            <w:pPr>
              <w:pStyle w:val="ListParagraph"/>
              <w:numPr>
                <w:ilvl w:val="0"/>
                <w:numId w:val="22"/>
              </w:numPr>
              <w:spacing w:after="180"/>
              <w:jc w:val="both"/>
              <w:rPr>
                <w:rFonts w:ascii="Arial" w:eastAsia="MS Mincho" w:hAnsi="Arial" w:cs="Arial"/>
                <w:sz w:val="20"/>
                <w:szCs w:val="20"/>
              </w:rPr>
            </w:pPr>
            <w:r w:rsidRPr="00A4403A">
              <w:rPr>
                <w:rFonts w:ascii="Arial" w:eastAsia="MS Mincho" w:hAnsi="Arial" w:cs="Arial"/>
                <w:sz w:val="20"/>
                <w:szCs w:val="20"/>
              </w:rPr>
              <w:t>Montenegro</w:t>
            </w:r>
          </w:p>
        </w:tc>
        <w:tc>
          <w:tcPr>
            <w:tcW w:w="333" w:type="pct"/>
            <w:gridSpan w:val="4"/>
            <w:tcBorders>
              <w:top w:val="single" w:sz="4" w:space="0" w:color="auto"/>
              <w:left w:val="single" w:sz="4" w:space="0" w:color="auto"/>
              <w:bottom w:val="single" w:sz="4" w:space="0" w:color="auto"/>
              <w:right w:val="single" w:sz="4" w:space="0" w:color="auto"/>
            </w:tcBorders>
          </w:tcPr>
          <w:p w14:paraId="71C0F25A"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21E63AE" w14:textId="77777777" w:rsidR="00825796" w:rsidRPr="00A4403A" w:rsidRDefault="00D74163" w:rsidP="007C500B">
            <w:pPr>
              <w:rPr>
                <w:rFonts w:ascii="Arial" w:hAnsi="Arial" w:cs="Arial"/>
                <w:sz w:val="20"/>
                <w:szCs w:val="20"/>
              </w:rPr>
            </w:pPr>
            <w:r w:rsidRPr="00CC12A9">
              <w:rPr>
                <w:rFonts w:ascii="Arial" w:hAnsi="Arial" w:cs="Arial"/>
                <w:sz w:val="20"/>
                <w:szCs w:val="20"/>
              </w:rPr>
              <w:t>Mapping to the relevant priority areas of Montenegro’s internal strategy document for sustainable development. Table 3-3 starting on page 80 of the VNR shows that every SDG is covered by at least one of the relevant priority areas of Montenegro’s internal strategy document. Indicator is discussed in</w:t>
            </w:r>
            <w:r>
              <w:rPr>
                <w:rFonts w:ascii="Arial" w:hAnsi="Arial" w:cs="Arial"/>
                <w:sz w:val="20"/>
                <w:szCs w:val="20"/>
              </w:rPr>
              <w:t xml:space="preserve"> Social Resources; GPI</w:t>
            </w:r>
          </w:p>
        </w:tc>
        <w:tc>
          <w:tcPr>
            <w:tcW w:w="783" w:type="pct"/>
            <w:vMerge/>
            <w:tcBorders>
              <w:left w:val="single" w:sz="4" w:space="0" w:color="auto"/>
              <w:right w:val="single" w:sz="4" w:space="0" w:color="auto"/>
            </w:tcBorders>
          </w:tcPr>
          <w:p w14:paraId="32E2BCCA" w14:textId="77777777" w:rsidR="00825796" w:rsidRPr="00A4403A" w:rsidRDefault="00EE100D" w:rsidP="007C500B">
            <w:pPr>
              <w:rPr>
                <w:rFonts w:ascii="Arial" w:hAnsi="Arial" w:cs="Arial"/>
                <w:sz w:val="20"/>
                <w:szCs w:val="20"/>
              </w:rPr>
            </w:pPr>
          </w:p>
        </w:tc>
      </w:tr>
      <w:tr w:rsidR="00B94E7B" w14:paraId="0256F1C5"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AE9755F"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948AD9A" w14:textId="77777777" w:rsidR="00825796" w:rsidRPr="00A4403A" w:rsidRDefault="00D74163" w:rsidP="009278F0">
            <w:pPr>
              <w:pStyle w:val="ListParagraph"/>
              <w:numPr>
                <w:ilvl w:val="0"/>
                <w:numId w:val="22"/>
              </w:numPr>
              <w:spacing w:after="180"/>
              <w:jc w:val="both"/>
              <w:rPr>
                <w:rFonts w:ascii="Arial" w:eastAsia="MS Mincho" w:hAnsi="Arial" w:cs="Arial"/>
                <w:sz w:val="20"/>
                <w:szCs w:val="20"/>
              </w:rPr>
            </w:pPr>
            <w:r w:rsidRPr="00A4403A">
              <w:rPr>
                <w:rFonts w:ascii="Arial" w:eastAsia="MS Mincho" w:hAnsi="Arial" w:cs="Arial"/>
                <w:sz w:val="20"/>
                <w:szCs w:val="20"/>
              </w:rPr>
              <w:t>Norway</w:t>
            </w:r>
          </w:p>
        </w:tc>
        <w:tc>
          <w:tcPr>
            <w:tcW w:w="333" w:type="pct"/>
            <w:gridSpan w:val="4"/>
            <w:tcBorders>
              <w:top w:val="single" w:sz="4" w:space="0" w:color="auto"/>
              <w:left w:val="single" w:sz="4" w:space="0" w:color="auto"/>
              <w:bottom w:val="single" w:sz="4" w:space="0" w:color="auto"/>
              <w:right w:val="single" w:sz="4" w:space="0" w:color="auto"/>
            </w:tcBorders>
          </w:tcPr>
          <w:p w14:paraId="2438E2F6"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3567AE11" w14:textId="77777777" w:rsidR="00825796" w:rsidRPr="00A4403A" w:rsidRDefault="00D74163" w:rsidP="007C500B">
            <w:pPr>
              <w:rPr>
                <w:rFonts w:ascii="Arial" w:hAnsi="Arial" w:cs="Arial"/>
                <w:sz w:val="20"/>
                <w:szCs w:val="20"/>
              </w:rPr>
            </w:pPr>
            <w:r w:rsidRPr="004320D3">
              <w:rPr>
                <w:rFonts w:ascii="Arial" w:hAnsi="Arial" w:cs="Arial"/>
                <w:sz w:val="20"/>
                <w:szCs w:val="20"/>
              </w:rPr>
              <w:t>Description of what Norway is doing which fits the description of 16.4. No data or reference to target.</w:t>
            </w:r>
          </w:p>
        </w:tc>
        <w:tc>
          <w:tcPr>
            <w:tcW w:w="783" w:type="pct"/>
            <w:vMerge/>
            <w:tcBorders>
              <w:left w:val="single" w:sz="4" w:space="0" w:color="auto"/>
              <w:right w:val="single" w:sz="4" w:space="0" w:color="auto"/>
            </w:tcBorders>
          </w:tcPr>
          <w:p w14:paraId="658D8C94" w14:textId="77777777" w:rsidR="00825796" w:rsidRPr="00A4403A" w:rsidRDefault="00EE100D" w:rsidP="007C500B">
            <w:pPr>
              <w:rPr>
                <w:rFonts w:ascii="Arial" w:hAnsi="Arial" w:cs="Arial"/>
                <w:sz w:val="20"/>
                <w:szCs w:val="20"/>
              </w:rPr>
            </w:pPr>
          </w:p>
        </w:tc>
      </w:tr>
      <w:tr w:rsidR="00B94E7B" w14:paraId="159A3DD4"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C85CA89"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3B7DDEA" w14:textId="77777777" w:rsidR="00825796" w:rsidRPr="00A4403A" w:rsidRDefault="00D74163" w:rsidP="009278F0">
            <w:pPr>
              <w:pStyle w:val="ListParagraph"/>
              <w:numPr>
                <w:ilvl w:val="0"/>
                <w:numId w:val="22"/>
              </w:numPr>
              <w:spacing w:after="180"/>
              <w:jc w:val="both"/>
              <w:rPr>
                <w:rFonts w:ascii="Arial" w:eastAsia="MS Mincho" w:hAnsi="Arial" w:cs="Arial"/>
                <w:sz w:val="20"/>
                <w:szCs w:val="20"/>
              </w:rPr>
            </w:pPr>
            <w:r>
              <w:rPr>
                <w:rFonts w:ascii="Arial" w:eastAsia="MS Mincho" w:hAnsi="Arial" w:cs="Arial"/>
                <w:sz w:val="20"/>
                <w:szCs w:val="20"/>
              </w:rPr>
              <w:t>Philippines</w:t>
            </w:r>
          </w:p>
        </w:tc>
        <w:tc>
          <w:tcPr>
            <w:tcW w:w="333" w:type="pct"/>
            <w:gridSpan w:val="4"/>
            <w:tcBorders>
              <w:top w:val="single" w:sz="4" w:space="0" w:color="auto"/>
              <w:left w:val="single" w:sz="4" w:space="0" w:color="auto"/>
              <w:bottom w:val="single" w:sz="4" w:space="0" w:color="auto"/>
              <w:right w:val="single" w:sz="4" w:space="0" w:color="auto"/>
            </w:tcBorders>
          </w:tcPr>
          <w:p w14:paraId="0FC912F5"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FE8F647" w14:textId="77777777" w:rsidR="00825796"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173CE141" w14:textId="77777777" w:rsidR="00825796" w:rsidRPr="00A4403A" w:rsidRDefault="00EE100D" w:rsidP="007C500B">
            <w:pPr>
              <w:rPr>
                <w:rFonts w:ascii="Arial" w:hAnsi="Arial" w:cs="Arial"/>
                <w:sz w:val="20"/>
                <w:szCs w:val="20"/>
              </w:rPr>
            </w:pPr>
          </w:p>
        </w:tc>
      </w:tr>
      <w:tr w:rsidR="00B94E7B" w14:paraId="26DC8C95"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9429EDE"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BD594F8" w14:textId="77777777" w:rsidR="00825796" w:rsidRDefault="00D74163" w:rsidP="009278F0">
            <w:pPr>
              <w:pStyle w:val="ListParagraph"/>
              <w:numPr>
                <w:ilvl w:val="0"/>
                <w:numId w:val="22"/>
              </w:numPr>
              <w:spacing w:after="180"/>
              <w:jc w:val="both"/>
              <w:rPr>
                <w:rFonts w:ascii="Arial" w:eastAsia="MS Mincho" w:hAnsi="Arial" w:cs="Arial"/>
                <w:sz w:val="20"/>
                <w:szCs w:val="20"/>
              </w:rPr>
            </w:pPr>
            <w:r>
              <w:rPr>
                <w:rFonts w:ascii="Arial" w:eastAsia="MS Mincho" w:hAnsi="Arial" w:cs="Arial"/>
                <w:sz w:val="20"/>
                <w:szCs w:val="20"/>
              </w:rPr>
              <w:t>Republic of Korea</w:t>
            </w:r>
          </w:p>
        </w:tc>
        <w:tc>
          <w:tcPr>
            <w:tcW w:w="333" w:type="pct"/>
            <w:gridSpan w:val="4"/>
            <w:tcBorders>
              <w:top w:val="single" w:sz="4" w:space="0" w:color="auto"/>
              <w:left w:val="single" w:sz="4" w:space="0" w:color="auto"/>
              <w:bottom w:val="single" w:sz="4" w:space="0" w:color="auto"/>
              <w:right w:val="single" w:sz="4" w:space="0" w:color="auto"/>
            </w:tcBorders>
          </w:tcPr>
          <w:p w14:paraId="7BC0E4A1"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20FDC1E" w14:textId="77777777" w:rsidR="00825796" w:rsidRPr="00A4403A" w:rsidRDefault="00D74163" w:rsidP="007C500B">
            <w:pPr>
              <w:rPr>
                <w:rFonts w:ascii="Arial" w:hAnsi="Arial" w:cs="Arial"/>
                <w:sz w:val="20"/>
                <w:szCs w:val="20"/>
              </w:rPr>
            </w:pPr>
            <w:r w:rsidRPr="004320D3">
              <w:rPr>
                <w:rFonts w:ascii="Arial" w:hAnsi="Arial" w:cs="Arial"/>
                <w:sz w:val="20"/>
                <w:szCs w:val="20"/>
              </w:rPr>
              <w:t>Not mentioned at all.</w:t>
            </w:r>
          </w:p>
        </w:tc>
        <w:tc>
          <w:tcPr>
            <w:tcW w:w="783" w:type="pct"/>
            <w:vMerge/>
            <w:tcBorders>
              <w:left w:val="single" w:sz="4" w:space="0" w:color="auto"/>
              <w:right w:val="single" w:sz="4" w:space="0" w:color="auto"/>
            </w:tcBorders>
          </w:tcPr>
          <w:p w14:paraId="257C2678" w14:textId="77777777" w:rsidR="00825796" w:rsidRPr="00A4403A" w:rsidRDefault="00EE100D" w:rsidP="007C500B">
            <w:pPr>
              <w:rPr>
                <w:rFonts w:ascii="Arial" w:hAnsi="Arial" w:cs="Arial"/>
                <w:sz w:val="20"/>
                <w:szCs w:val="20"/>
              </w:rPr>
            </w:pPr>
          </w:p>
        </w:tc>
      </w:tr>
      <w:tr w:rsidR="00B94E7B" w14:paraId="636488BC"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609F270"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6A6A95F" w14:textId="77777777" w:rsidR="00825796" w:rsidRPr="00A4403A" w:rsidRDefault="00D74163" w:rsidP="009278F0">
            <w:pPr>
              <w:pStyle w:val="ListParagraph"/>
              <w:numPr>
                <w:ilvl w:val="0"/>
                <w:numId w:val="22"/>
              </w:numPr>
              <w:spacing w:after="180"/>
              <w:jc w:val="both"/>
              <w:rPr>
                <w:rFonts w:ascii="Arial" w:eastAsia="MS Mincho" w:hAnsi="Arial" w:cs="Arial"/>
                <w:sz w:val="20"/>
                <w:szCs w:val="20"/>
              </w:rPr>
            </w:pPr>
            <w:r w:rsidRPr="00A4403A">
              <w:rPr>
                <w:rFonts w:ascii="Arial" w:eastAsia="MS Mincho" w:hAnsi="Arial" w:cs="Arial"/>
                <w:sz w:val="20"/>
                <w:szCs w:val="20"/>
              </w:rPr>
              <w:t>Samoa</w:t>
            </w:r>
          </w:p>
        </w:tc>
        <w:tc>
          <w:tcPr>
            <w:tcW w:w="333" w:type="pct"/>
            <w:gridSpan w:val="4"/>
            <w:tcBorders>
              <w:top w:val="single" w:sz="4" w:space="0" w:color="auto"/>
              <w:left w:val="single" w:sz="4" w:space="0" w:color="auto"/>
              <w:bottom w:val="single" w:sz="4" w:space="0" w:color="auto"/>
              <w:right w:val="single" w:sz="4" w:space="0" w:color="auto"/>
            </w:tcBorders>
          </w:tcPr>
          <w:p w14:paraId="72BC96EC"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7F6CDDA" w14:textId="77777777" w:rsidR="00825796" w:rsidRPr="00A4403A" w:rsidRDefault="00D74163" w:rsidP="007C500B">
            <w:pPr>
              <w:rPr>
                <w:rFonts w:ascii="Arial" w:hAnsi="Arial" w:cs="Arial"/>
                <w:sz w:val="20"/>
                <w:szCs w:val="20"/>
              </w:rPr>
            </w:pPr>
            <w:r w:rsidRPr="004A5585">
              <w:rPr>
                <w:rFonts w:ascii="Arial" w:hAnsi="Arial" w:cs="Arial"/>
                <w:sz w:val="20"/>
                <w:szCs w:val="20"/>
              </w:rPr>
              <w:t>The VNR fails to discuss this indicator and no attempt to mention it as well.</w:t>
            </w:r>
          </w:p>
        </w:tc>
        <w:tc>
          <w:tcPr>
            <w:tcW w:w="783" w:type="pct"/>
            <w:vMerge/>
            <w:tcBorders>
              <w:left w:val="single" w:sz="4" w:space="0" w:color="auto"/>
              <w:right w:val="single" w:sz="4" w:space="0" w:color="auto"/>
            </w:tcBorders>
          </w:tcPr>
          <w:p w14:paraId="6243F03F" w14:textId="77777777" w:rsidR="00825796" w:rsidRPr="00A4403A" w:rsidRDefault="00EE100D" w:rsidP="007C500B">
            <w:pPr>
              <w:rPr>
                <w:rFonts w:ascii="Arial" w:hAnsi="Arial" w:cs="Arial"/>
                <w:sz w:val="20"/>
                <w:szCs w:val="20"/>
              </w:rPr>
            </w:pPr>
          </w:p>
        </w:tc>
      </w:tr>
      <w:tr w:rsidR="00B94E7B" w14:paraId="6724814B"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2DE8B0F"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E899477" w14:textId="77777777" w:rsidR="00825796" w:rsidRPr="00A4403A" w:rsidRDefault="00D74163" w:rsidP="009278F0">
            <w:pPr>
              <w:pStyle w:val="ListParagraph"/>
              <w:numPr>
                <w:ilvl w:val="0"/>
                <w:numId w:val="22"/>
              </w:numPr>
              <w:spacing w:after="180"/>
              <w:jc w:val="both"/>
              <w:rPr>
                <w:rFonts w:ascii="Arial" w:eastAsia="MS Mincho" w:hAnsi="Arial" w:cs="Arial"/>
                <w:sz w:val="20"/>
                <w:szCs w:val="20"/>
              </w:rPr>
            </w:pPr>
            <w:r w:rsidRPr="00A4403A">
              <w:rPr>
                <w:rFonts w:ascii="Arial" w:eastAsia="MS Mincho" w:hAnsi="Arial" w:cs="Arial"/>
                <w:sz w:val="20"/>
                <w:szCs w:val="20"/>
              </w:rPr>
              <w:t>Sierra Leone</w:t>
            </w:r>
          </w:p>
        </w:tc>
        <w:tc>
          <w:tcPr>
            <w:tcW w:w="333" w:type="pct"/>
            <w:gridSpan w:val="4"/>
            <w:tcBorders>
              <w:top w:val="single" w:sz="4" w:space="0" w:color="auto"/>
              <w:left w:val="single" w:sz="4" w:space="0" w:color="auto"/>
              <w:bottom w:val="single" w:sz="4" w:space="0" w:color="auto"/>
              <w:right w:val="single" w:sz="4" w:space="0" w:color="auto"/>
            </w:tcBorders>
          </w:tcPr>
          <w:p w14:paraId="0F118727"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E7AA88E" w14:textId="77777777" w:rsidR="00825796" w:rsidRPr="00A4403A" w:rsidRDefault="00D74163" w:rsidP="007C500B">
            <w:pPr>
              <w:rPr>
                <w:rFonts w:ascii="Arial" w:hAnsi="Arial" w:cs="Arial"/>
                <w:sz w:val="20"/>
                <w:szCs w:val="20"/>
              </w:rPr>
            </w:pPr>
            <w:r w:rsidRPr="004320D3">
              <w:rPr>
                <w:rFonts w:ascii="Arial" w:hAnsi="Arial" w:cs="Arial"/>
                <w:sz w:val="20"/>
                <w:szCs w:val="20"/>
              </w:rPr>
              <w:t>This indicator is linked with Pillar 7 of Sierra Leone’s Agenda for Prosperity but the report has no description, no data, and does not mention this</w:t>
            </w:r>
          </w:p>
        </w:tc>
        <w:tc>
          <w:tcPr>
            <w:tcW w:w="783" w:type="pct"/>
            <w:vMerge/>
            <w:tcBorders>
              <w:left w:val="single" w:sz="4" w:space="0" w:color="auto"/>
              <w:right w:val="single" w:sz="4" w:space="0" w:color="auto"/>
            </w:tcBorders>
          </w:tcPr>
          <w:p w14:paraId="32A10AB5" w14:textId="77777777" w:rsidR="00825796" w:rsidRPr="00A4403A" w:rsidRDefault="00EE100D" w:rsidP="007C500B">
            <w:pPr>
              <w:rPr>
                <w:rFonts w:ascii="Arial" w:hAnsi="Arial" w:cs="Arial"/>
                <w:sz w:val="20"/>
                <w:szCs w:val="20"/>
              </w:rPr>
            </w:pPr>
          </w:p>
        </w:tc>
      </w:tr>
      <w:tr w:rsidR="00B94E7B" w14:paraId="37EEE45B"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E80F548"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44EBF99" w14:textId="77777777" w:rsidR="00825796" w:rsidRPr="00A4403A" w:rsidRDefault="00D74163" w:rsidP="009278F0">
            <w:pPr>
              <w:pStyle w:val="ListParagraph"/>
              <w:numPr>
                <w:ilvl w:val="0"/>
                <w:numId w:val="22"/>
              </w:numPr>
              <w:spacing w:after="180"/>
              <w:jc w:val="both"/>
              <w:rPr>
                <w:rFonts w:ascii="Arial" w:eastAsia="MS Mincho" w:hAnsi="Arial" w:cs="Arial"/>
                <w:sz w:val="20"/>
                <w:szCs w:val="20"/>
              </w:rPr>
            </w:pPr>
            <w:r>
              <w:rPr>
                <w:rFonts w:ascii="Arial" w:eastAsia="MS Mincho" w:hAnsi="Arial" w:cs="Arial"/>
                <w:sz w:val="20"/>
                <w:szCs w:val="20"/>
              </w:rPr>
              <w:t>Switzerland</w:t>
            </w:r>
          </w:p>
        </w:tc>
        <w:tc>
          <w:tcPr>
            <w:tcW w:w="333" w:type="pct"/>
            <w:gridSpan w:val="4"/>
            <w:tcBorders>
              <w:top w:val="single" w:sz="4" w:space="0" w:color="auto"/>
              <w:left w:val="single" w:sz="4" w:space="0" w:color="auto"/>
              <w:bottom w:val="single" w:sz="4" w:space="0" w:color="auto"/>
              <w:right w:val="single" w:sz="4" w:space="0" w:color="auto"/>
            </w:tcBorders>
          </w:tcPr>
          <w:p w14:paraId="4C190E8C"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84FF303" w14:textId="77777777" w:rsidR="00825796" w:rsidRPr="00A4403A" w:rsidRDefault="00D74163" w:rsidP="007C500B">
            <w:pPr>
              <w:rPr>
                <w:rFonts w:ascii="Arial" w:hAnsi="Arial" w:cs="Arial"/>
                <w:sz w:val="20"/>
                <w:szCs w:val="20"/>
              </w:rPr>
            </w:pPr>
            <w:r w:rsidRPr="0072018C">
              <w:rPr>
                <w:rFonts w:ascii="Arial" w:hAnsi="Arial" w:cs="Arial"/>
                <w:sz w:val="20"/>
                <w:szCs w:val="20"/>
              </w:rPr>
              <w:t>Switzerland reports that is in the process of amending its existing sustainable development monitoring system (MONET) to allow it to measure the implementation of the SDGs and that it will provide a comprehensive VNR by the end of 2018.</w:t>
            </w:r>
          </w:p>
        </w:tc>
        <w:tc>
          <w:tcPr>
            <w:tcW w:w="783" w:type="pct"/>
            <w:vMerge/>
            <w:tcBorders>
              <w:left w:val="single" w:sz="4" w:space="0" w:color="auto"/>
              <w:right w:val="single" w:sz="4" w:space="0" w:color="auto"/>
            </w:tcBorders>
          </w:tcPr>
          <w:p w14:paraId="2E2AB858" w14:textId="77777777" w:rsidR="00825796" w:rsidRPr="00A4403A" w:rsidRDefault="00EE100D" w:rsidP="007C500B">
            <w:pPr>
              <w:rPr>
                <w:rFonts w:ascii="Arial" w:hAnsi="Arial" w:cs="Arial"/>
                <w:sz w:val="20"/>
                <w:szCs w:val="20"/>
              </w:rPr>
            </w:pPr>
          </w:p>
        </w:tc>
      </w:tr>
      <w:tr w:rsidR="00B94E7B" w14:paraId="56EBCAB6"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62BB4F79"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46E4BBAF" w14:textId="77777777" w:rsidR="00825796" w:rsidRPr="00A4403A" w:rsidRDefault="00D74163" w:rsidP="009278F0">
            <w:pPr>
              <w:pStyle w:val="ListParagraph"/>
              <w:numPr>
                <w:ilvl w:val="0"/>
                <w:numId w:val="22"/>
              </w:numPr>
              <w:spacing w:after="180"/>
              <w:jc w:val="both"/>
              <w:rPr>
                <w:rFonts w:ascii="Arial" w:eastAsia="MS Mincho" w:hAnsi="Arial" w:cs="Arial"/>
                <w:sz w:val="20"/>
                <w:szCs w:val="20"/>
              </w:rPr>
            </w:pPr>
            <w:r w:rsidRPr="00A4403A">
              <w:rPr>
                <w:rFonts w:ascii="Arial" w:eastAsia="MS Mincho" w:hAnsi="Arial" w:cs="Arial"/>
                <w:sz w:val="20"/>
                <w:szCs w:val="20"/>
              </w:rPr>
              <w:t>Togo</w:t>
            </w:r>
          </w:p>
        </w:tc>
        <w:tc>
          <w:tcPr>
            <w:tcW w:w="333" w:type="pct"/>
            <w:gridSpan w:val="4"/>
            <w:tcBorders>
              <w:top w:val="single" w:sz="4" w:space="0" w:color="auto"/>
              <w:left w:val="single" w:sz="4" w:space="0" w:color="auto"/>
              <w:bottom w:val="single" w:sz="4" w:space="0" w:color="auto"/>
              <w:right w:val="single" w:sz="4" w:space="0" w:color="auto"/>
            </w:tcBorders>
          </w:tcPr>
          <w:p w14:paraId="50010389"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1F18C3D" w14:textId="77777777" w:rsidR="00825796" w:rsidRPr="00A4403A" w:rsidRDefault="00D74163" w:rsidP="007C500B">
            <w:pPr>
              <w:rPr>
                <w:rFonts w:ascii="Arial" w:hAnsi="Arial" w:cs="Arial"/>
                <w:sz w:val="20"/>
                <w:szCs w:val="20"/>
              </w:rPr>
            </w:pPr>
            <w:r w:rsidRPr="00D91712">
              <w:rPr>
                <w:rFonts w:ascii="Arial" w:hAnsi="Arial" w:cs="Arial"/>
                <w:sz w:val="20"/>
                <w:szCs w:val="20"/>
              </w:rPr>
              <w:t>Reduction of illicit financial flows is only listed as an action to be taken at a later stage (Section 5.3 – p. 29 of the report).</w:t>
            </w:r>
          </w:p>
        </w:tc>
        <w:tc>
          <w:tcPr>
            <w:tcW w:w="783" w:type="pct"/>
            <w:vMerge/>
            <w:tcBorders>
              <w:left w:val="single" w:sz="4" w:space="0" w:color="auto"/>
              <w:right w:val="single" w:sz="4" w:space="0" w:color="auto"/>
            </w:tcBorders>
          </w:tcPr>
          <w:p w14:paraId="3A9DE876" w14:textId="77777777" w:rsidR="00825796" w:rsidRPr="00A4403A" w:rsidRDefault="00EE100D" w:rsidP="007C500B">
            <w:pPr>
              <w:rPr>
                <w:rFonts w:ascii="Arial" w:hAnsi="Arial" w:cs="Arial"/>
                <w:sz w:val="20"/>
                <w:szCs w:val="20"/>
              </w:rPr>
            </w:pPr>
          </w:p>
        </w:tc>
      </w:tr>
      <w:tr w:rsidR="00B94E7B" w14:paraId="75FA6D90"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2ECC8BC6"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781AF4BB" w14:textId="77777777" w:rsidR="00825796" w:rsidRPr="00A4403A" w:rsidRDefault="00D74163" w:rsidP="009278F0">
            <w:pPr>
              <w:pStyle w:val="ListParagraph"/>
              <w:numPr>
                <w:ilvl w:val="0"/>
                <w:numId w:val="22"/>
              </w:numPr>
              <w:spacing w:after="180"/>
              <w:jc w:val="both"/>
              <w:rPr>
                <w:rFonts w:ascii="Arial" w:eastAsia="MS Mincho" w:hAnsi="Arial" w:cs="Arial"/>
                <w:sz w:val="20"/>
                <w:szCs w:val="20"/>
              </w:rPr>
            </w:pPr>
            <w:r>
              <w:rPr>
                <w:rFonts w:ascii="Arial" w:eastAsia="MS Mincho" w:hAnsi="Arial" w:cs="Arial"/>
                <w:sz w:val="20"/>
                <w:szCs w:val="20"/>
              </w:rPr>
              <w:t>Turkey</w:t>
            </w:r>
          </w:p>
        </w:tc>
        <w:tc>
          <w:tcPr>
            <w:tcW w:w="333" w:type="pct"/>
            <w:gridSpan w:val="4"/>
            <w:tcBorders>
              <w:top w:val="single" w:sz="4" w:space="0" w:color="auto"/>
              <w:left w:val="single" w:sz="4" w:space="0" w:color="auto"/>
              <w:bottom w:val="single" w:sz="4" w:space="0" w:color="auto"/>
              <w:right w:val="single" w:sz="4" w:space="0" w:color="auto"/>
            </w:tcBorders>
          </w:tcPr>
          <w:p w14:paraId="3D2BA6EA"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EAF37F2" w14:textId="77777777" w:rsidR="00825796"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3302300F" w14:textId="77777777" w:rsidR="00825796" w:rsidRPr="00A4403A" w:rsidRDefault="00EE100D" w:rsidP="007C500B">
            <w:pPr>
              <w:rPr>
                <w:rFonts w:ascii="Arial" w:hAnsi="Arial" w:cs="Arial"/>
                <w:sz w:val="20"/>
                <w:szCs w:val="20"/>
              </w:rPr>
            </w:pPr>
          </w:p>
        </w:tc>
      </w:tr>
      <w:tr w:rsidR="00B94E7B" w14:paraId="04D7AB1C"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234A1D68"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6D56EE6D" w14:textId="77777777" w:rsidR="00825796" w:rsidRDefault="00D74163" w:rsidP="009278F0">
            <w:pPr>
              <w:pStyle w:val="ListParagraph"/>
              <w:numPr>
                <w:ilvl w:val="0"/>
                <w:numId w:val="22"/>
              </w:numPr>
              <w:spacing w:after="180"/>
              <w:jc w:val="both"/>
              <w:rPr>
                <w:rFonts w:ascii="Arial" w:eastAsia="MS Mincho" w:hAnsi="Arial" w:cs="Arial"/>
                <w:sz w:val="20"/>
                <w:szCs w:val="20"/>
              </w:rPr>
            </w:pPr>
            <w:r>
              <w:rPr>
                <w:rFonts w:ascii="Arial" w:eastAsia="MS Mincho" w:hAnsi="Arial" w:cs="Arial"/>
                <w:sz w:val="20"/>
                <w:szCs w:val="20"/>
              </w:rPr>
              <w:t>Uganda</w:t>
            </w:r>
          </w:p>
        </w:tc>
        <w:tc>
          <w:tcPr>
            <w:tcW w:w="333" w:type="pct"/>
            <w:gridSpan w:val="4"/>
            <w:tcBorders>
              <w:top w:val="single" w:sz="4" w:space="0" w:color="auto"/>
              <w:left w:val="single" w:sz="4" w:space="0" w:color="auto"/>
              <w:bottom w:val="single" w:sz="4" w:space="0" w:color="auto"/>
              <w:right w:val="single" w:sz="4" w:space="0" w:color="auto"/>
            </w:tcBorders>
          </w:tcPr>
          <w:p w14:paraId="3B05CF06"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8E3E3BB" w14:textId="77777777" w:rsidR="00825796" w:rsidRPr="00A4403A" w:rsidRDefault="00D74163" w:rsidP="007C500B">
            <w:pPr>
              <w:rPr>
                <w:rFonts w:ascii="Arial" w:hAnsi="Arial" w:cs="Arial"/>
                <w:sz w:val="20"/>
                <w:szCs w:val="20"/>
              </w:rPr>
            </w:pPr>
            <w:r w:rsidRPr="004320D3">
              <w:rPr>
                <w:rFonts w:ascii="Arial" w:hAnsi="Arial" w:cs="Arial"/>
                <w:sz w:val="20"/>
                <w:szCs w:val="20"/>
              </w:rPr>
              <w:t xml:space="preserve"> No baseline data available in Uganda for SDG indicator 16.4.1 – 16.4.2.</w:t>
            </w:r>
          </w:p>
        </w:tc>
        <w:tc>
          <w:tcPr>
            <w:tcW w:w="783" w:type="pct"/>
            <w:vMerge/>
            <w:tcBorders>
              <w:left w:val="single" w:sz="4" w:space="0" w:color="auto"/>
              <w:right w:val="single" w:sz="4" w:space="0" w:color="auto"/>
            </w:tcBorders>
          </w:tcPr>
          <w:p w14:paraId="09A472E0" w14:textId="77777777" w:rsidR="00825796" w:rsidRPr="00A4403A" w:rsidRDefault="00EE100D" w:rsidP="007C500B">
            <w:pPr>
              <w:rPr>
                <w:rFonts w:ascii="Arial" w:hAnsi="Arial" w:cs="Arial"/>
                <w:sz w:val="20"/>
                <w:szCs w:val="20"/>
              </w:rPr>
            </w:pPr>
          </w:p>
        </w:tc>
      </w:tr>
      <w:tr w:rsidR="00B94E7B" w14:paraId="6828B3CF"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60CBF955"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0C291982" w14:textId="77777777" w:rsidR="00825796" w:rsidRDefault="00D74163" w:rsidP="009278F0">
            <w:pPr>
              <w:pStyle w:val="ListParagraph"/>
              <w:numPr>
                <w:ilvl w:val="0"/>
                <w:numId w:val="22"/>
              </w:numPr>
              <w:spacing w:after="180"/>
              <w:jc w:val="both"/>
              <w:rPr>
                <w:rFonts w:ascii="Arial" w:eastAsia="MS Mincho" w:hAnsi="Arial" w:cs="Arial"/>
                <w:sz w:val="20"/>
                <w:szCs w:val="20"/>
              </w:rPr>
            </w:pPr>
            <w:r>
              <w:rPr>
                <w:rFonts w:ascii="Arial" w:eastAsia="MS Mincho" w:hAnsi="Arial" w:cs="Arial"/>
                <w:sz w:val="20"/>
                <w:szCs w:val="20"/>
              </w:rPr>
              <w:t>Venezuela</w:t>
            </w:r>
          </w:p>
        </w:tc>
        <w:tc>
          <w:tcPr>
            <w:tcW w:w="333" w:type="pct"/>
            <w:gridSpan w:val="4"/>
            <w:tcBorders>
              <w:top w:val="single" w:sz="4" w:space="0" w:color="auto"/>
              <w:left w:val="single" w:sz="4" w:space="0" w:color="auto"/>
              <w:bottom w:val="single" w:sz="4" w:space="0" w:color="auto"/>
              <w:right w:val="single" w:sz="4" w:space="0" w:color="auto"/>
            </w:tcBorders>
          </w:tcPr>
          <w:p w14:paraId="1FC44BB9"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899B439" w14:textId="77777777" w:rsidR="00825796"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4BA3DB81" w14:textId="77777777" w:rsidR="00825796" w:rsidRPr="00A4403A" w:rsidRDefault="00EE100D" w:rsidP="007C500B">
            <w:pPr>
              <w:rPr>
                <w:rFonts w:ascii="Arial" w:hAnsi="Arial" w:cs="Arial"/>
                <w:sz w:val="20"/>
                <w:szCs w:val="20"/>
              </w:rPr>
            </w:pPr>
          </w:p>
        </w:tc>
      </w:tr>
      <w:tr w:rsidR="00B94E7B" w14:paraId="785DF6D6" w14:textId="77777777" w:rsidTr="00B94E7B">
        <w:trPr>
          <w:trHeight w:val="232"/>
        </w:trPr>
        <w:tc>
          <w:tcPr>
            <w:tcW w:w="795" w:type="pct"/>
            <w:vMerge/>
            <w:tcBorders>
              <w:left w:val="single" w:sz="4" w:space="0" w:color="auto"/>
              <w:right w:val="single" w:sz="4" w:space="0" w:color="auto"/>
            </w:tcBorders>
            <w:shd w:val="clear" w:color="auto" w:fill="DAEEF3" w:themeFill="accent5" w:themeFillTint="33"/>
          </w:tcPr>
          <w:p w14:paraId="7C870521" w14:textId="77777777" w:rsidR="00825796" w:rsidRPr="00A4403A" w:rsidRDefault="00EE100D" w:rsidP="007C500B">
            <w:pPr>
              <w:rPr>
                <w:rFonts w:ascii="Arial" w:hAnsi="Arial" w:cs="Arial"/>
                <w:sz w:val="20"/>
                <w:szCs w:val="20"/>
              </w:rPr>
            </w:pPr>
          </w:p>
        </w:tc>
        <w:tc>
          <w:tcPr>
            <w:tcW w:w="528" w:type="pct"/>
            <w:vMerge w:val="restart"/>
            <w:tcBorders>
              <w:top w:val="single" w:sz="4" w:space="0" w:color="auto"/>
              <w:left w:val="single" w:sz="4" w:space="0" w:color="auto"/>
              <w:right w:val="single" w:sz="4" w:space="0" w:color="auto"/>
            </w:tcBorders>
            <w:shd w:val="clear" w:color="auto" w:fill="B6DDE8" w:themeFill="accent5" w:themeFillTint="66"/>
            <w:noWrap/>
          </w:tcPr>
          <w:p w14:paraId="62DCC9A2" w14:textId="77777777" w:rsidR="00825796" w:rsidRPr="00876A7F" w:rsidRDefault="00D74163" w:rsidP="007C500B">
            <w:pPr>
              <w:spacing w:after="180"/>
              <w:jc w:val="both"/>
              <w:rPr>
                <w:rFonts w:ascii="Arial" w:eastAsia="MS Mincho" w:hAnsi="Arial" w:cs="Arial"/>
                <w:b/>
                <w:color w:val="000000"/>
                <w:sz w:val="20"/>
                <w:szCs w:val="20"/>
              </w:rPr>
            </w:pPr>
            <w:r w:rsidRPr="00876A7F">
              <w:rPr>
                <w:rFonts w:ascii="Arial" w:eastAsia="MS Mincho" w:hAnsi="Arial" w:cs="Arial"/>
                <w:b/>
                <w:color w:val="000000"/>
                <w:sz w:val="20"/>
                <w:szCs w:val="20"/>
              </w:rPr>
              <w:t xml:space="preserve">Total </w:t>
            </w:r>
            <w:proofErr w:type="gramStart"/>
            <w:r w:rsidRPr="00876A7F">
              <w:rPr>
                <w:rFonts w:ascii="Arial" w:eastAsia="MS Mincho" w:hAnsi="Arial" w:cs="Arial"/>
                <w:b/>
                <w:color w:val="000000"/>
                <w:sz w:val="20"/>
                <w:szCs w:val="20"/>
              </w:rPr>
              <w:t>VNRs</w:t>
            </w:r>
            <w:r>
              <w:rPr>
                <w:rFonts w:ascii="Arial" w:eastAsia="MS Mincho" w:hAnsi="Arial" w:cs="Arial"/>
                <w:b/>
                <w:color w:val="000000"/>
                <w:sz w:val="20"/>
                <w:szCs w:val="20"/>
              </w:rPr>
              <w:t>(</w:t>
            </w:r>
            <w:proofErr w:type="gramEnd"/>
            <w:r>
              <w:rPr>
                <w:rFonts w:ascii="Arial" w:eastAsia="MS Mincho" w:hAnsi="Arial" w:cs="Arial"/>
                <w:b/>
                <w:color w:val="000000"/>
                <w:sz w:val="20"/>
                <w:szCs w:val="20"/>
              </w:rPr>
              <w:t>22)</w:t>
            </w:r>
          </w:p>
        </w:tc>
        <w:tc>
          <w:tcPr>
            <w:tcW w:w="201" w:type="pct"/>
            <w:gridSpan w:val="3"/>
            <w:tcBorders>
              <w:top w:val="single" w:sz="4" w:space="0" w:color="auto"/>
              <w:left w:val="single" w:sz="4" w:space="0" w:color="auto"/>
              <w:bottom w:val="single" w:sz="4" w:space="0" w:color="auto"/>
              <w:right w:val="single" w:sz="4" w:space="0" w:color="auto"/>
            </w:tcBorders>
          </w:tcPr>
          <w:p w14:paraId="4B30356D"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132" w:type="pct"/>
            <w:tcBorders>
              <w:top w:val="single" w:sz="4" w:space="0" w:color="auto"/>
              <w:left w:val="single" w:sz="4" w:space="0" w:color="auto"/>
              <w:bottom w:val="single" w:sz="4" w:space="0" w:color="auto"/>
              <w:right w:val="single" w:sz="4" w:space="0" w:color="auto"/>
            </w:tcBorders>
          </w:tcPr>
          <w:p w14:paraId="137E6DD1"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5</w:t>
            </w:r>
          </w:p>
        </w:tc>
        <w:tc>
          <w:tcPr>
            <w:tcW w:w="2561" w:type="pct"/>
            <w:vMerge w:val="restart"/>
            <w:tcBorders>
              <w:top w:val="single" w:sz="4" w:space="0" w:color="auto"/>
              <w:left w:val="single" w:sz="4" w:space="0" w:color="auto"/>
              <w:right w:val="single" w:sz="4" w:space="0" w:color="auto"/>
            </w:tcBorders>
          </w:tcPr>
          <w:p w14:paraId="7447AEE2" w14:textId="77777777" w:rsidR="00825796" w:rsidRPr="00A4403A" w:rsidRDefault="00EE100D" w:rsidP="007C500B">
            <w:pPr>
              <w:rPr>
                <w:rFonts w:ascii="Arial" w:hAnsi="Arial" w:cs="Arial"/>
                <w:sz w:val="20"/>
                <w:szCs w:val="20"/>
              </w:rPr>
            </w:pPr>
          </w:p>
        </w:tc>
        <w:tc>
          <w:tcPr>
            <w:tcW w:w="783" w:type="pct"/>
            <w:vMerge/>
            <w:tcBorders>
              <w:left w:val="single" w:sz="4" w:space="0" w:color="auto"/>
              <w:right w:val="single" w:sz="4" w:space="0" w:color="auto"/>
            </w:tcBorders>
          </w:tcPr>
          <w:p w14:paraId="7D0D0AA2" w14:textId="77777777" w:rsidR="00825796" w:rsidRPr="00A4403A" w:rsidRDefault="00EE100D" w:rsidP="007C500B">
            <w:pPr>
              <w:rPr>
                <w:rFonts w:ascii="Arial" w:hAnsi="Arial" w:cs="Arial"/>
                <w:sz w:val="20"/>
                <w:szCs w:val="20"/>
              </w:rPr>
            </w:pPr>
          </w:p>
        </w:tc>
      </w:tr>
      <w:tr w:rsidR="00B94E7B" w14:paraId="304EEA78" w14:textId="77777777" w:rsidTr="00B94E7B">
        <w:trPr>
          <w:trHeight w:val="231"/>
        </w:trPr>
        <w:tc>
          <w:tcPr>
            <w:tcW w:w="795" w:type="pct"/>
            <w:vMerge/>
            <w:tcBorders>
              <w:left w:val="single" w:sz="4" w:space="0" w:color="auto"/>
              <w:bottom w:val="single" w:sz="4" w:space="0" w:color="auto"/>
              <w:right w:val="single" w:sz="4" w:space="0" w:color="auto"/>
            </w:tcBorders>
            <w:shd w:val="clear" w:color="auto" w:fill="DAEEF3" w:themeFill="accent5" w:themeFillTint="33"/>
          </w:tcPr>
          <w:p w14:paraId="47D37809" w14:textId="77777777" w:rsidR="00825796" w:rsidRPr="00A4403A" w:rsidRDefault="00EE100D" w:rsidP="007C500B">
            <w:pPr>
              <w:rPr>
                <w:rFonts w:ascii="Arial" w:hAnsi="Arial" w:cs="Arial"/>
                <w:sz w:val="20"/>
                <w:szCs w:val="20"/>
              </w:rPr>
            </w:pPr>
          </w:p>
        </w:tc>
        <w:tc>
          <w:tcPr>
            <w:tcW w:w="528" w:type="pct"/>
            <w:vMerge/>
            <w:tcBorders>
              <w:left w:val="single" w:sz="4" w:space="0" w:color="auto"/>
              <w:bottom w:val="single" w:sz="4" w:space="0" w:color="auto"/>
              <w:right w:val="single" w:sz="4" w:space="0" w:color="auto"/>
            </w:tcBorders>
            <w:shd w:val="clear" w:color="auto" w:fill="B6DDE8" w:themeFill="accent5" w:themeFillTint="66"/>
            <w:noWrap/>
          </w:tcPr>
          <w:p w14:paraId="16B0DAB2" w14:textId="77777777" w:rsidR="00825796" w:rsidRPr="00876A7F" w:rsidRDefault="00EE100D" w:rsidP="007C500B">
            <w:pPr>
              <w:spacing w:after="180"/>
              <w:jc w:val="both"/>
              <w:rPr>
                <w:rFonts w:ascii="Arial" w:eastAsia="MS Mincho" w:hAnsi="Arial" w:cs="Arial"/>
                <w:b/>
                <w:color w:val="000000"/>
                <w:sz w:val="20"/>
                <w:szCs w:val="20"/>
              </w:rPr>
            </w:pPr>
          </w:p>
        </w:tc>
        <w:tc>
          <w:tcPr>
            <w:tcW w:w="201" w:type="pct"/>
            <w:gridSpan w:val="3"/>
            <w:tcBorders>
              <w:top w:val="single" w:sz="4" w:space="0" w:color="auto"/>
              <w:left w:val="single" w:sz="4" w:space="0" w:color="auto"/>
              <w:bottom w:val="single" w:sz="4" w:space="0" w:color="auto"/>
              <w:right w:val="single" w:sz="4" w:space="0" w:color="auto"/>
            </w:tcBorders>
          </w:tcPr>
          <w:p w14:paraId="19C2A7F2" w14:textId="77777777" w:rsidR="00825796"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132" w:type="pct"/>
            <w:tcBorders>
              <w:top w:val="single" w:sz="4" w:space="0" w:color="auto"/>
              <w:left w:val="single" w:sz="4" w:space="0" w:color="auto"/>
              <w:bottom w:val="single" w:sz="4" w:space="0" w:color="auto"/>
              <w:right w:val="single" w:sz="4" w:space="0" w:color="auto"/>
            </w:tcBorders>
          </w:tcPr>
          <w:p w14:paraId="5BB1BB1D" w14:textId="77777777" w:rsidR="00825796" w:rsidRDefault="00D74163" w:rsidP="007C500B">
            <w:pPr>
              <w:rPr>
                <w:rStyle w:val="SubtleEmphasis"/>
                <w:rFonts w:ascii="Arial" w:hAnsi="Arial" w:cs="Arial"/>
                <w:sz w:val="20"/>
                <w:szCs w:val="20"/>
              </w:rPr>
            </w:pPr>
            <w:r>
              <w:rPr>
                <w:rStyle w:val="SubtleEmphasis"/>
                <w:rFonts w:ascii="Arial" w:hAnsi="Arial" w:cs="Arial"/>
                <w:sz w:val="20"/>
                <w:szCs w:val="20"/>
              </w:rPr>
              <w:t>17</w:t>
            </w:r>
          </w:p>
        </w:tc>
        <w:tc>
          <w:tcPr>
            <w:tcW w:w="2561" w:type="pct"/>
            <w:vMerge/>
            <w:tcBorders>
              <w:left w:val="single" w:sz="4" w:space="0" w:color="auto"/>
              <w:right w:val="single" w:sz="4" w:space="0" w:color="auto"/>
            </w:tcBorders>
          </w:tcPr>
          <w:p w14:paraId="4C643D52" w14:textId="77777777" w:rsidR="00825796" w:rsidRPr="00A4403A" w:rsidRDefault="00EE100D" w:rsidP="007C500B">
            <w:pPr>
              <w:rPr>
                <w:rFonts w:ascii="Arial" w:hAnsi="Arial" w:cs="Arial"/>
                <w:sz w:val="20"/>
                <w:szCs w:val="20"/>
              </w:rPr>
            </w:pPr>
          </w:p>
        </w:tc>
        <w:tc>
          <w:tcPr>
            <w:tcW w:w="783" w:type="pct"/>
            <w:vMerge/>
            <w:tcBorders>
              <w:left w:val="single" w:sz="4" w:space="0" w:color="auto"/>
              <w:right w:val="single" w:sz="4" w:space="0" w:color="auto"/>
            </w:tcBorders>
          </w:tcPr>
          <w:p w14:paraId="3C91614F" w14:textId="77777777" w:rsidR="00825796" w:rsidRPr="00A4403A" w:rsidRDefault="00EE100D" w:rsidP="007C500B">
            <w:pPr>
              <w:rPr>
                <w:rFonts w:ascii="Arial" w:hAnsi="Arial" w:cs="Arial"/>
                <w:sz w:val="20"/>
                <w:szCs w:val="20"/>
              </w:rPr>
            </w:pPr>
          </w:p>
        </w:tc>
      </w:tr>
      <w:tr w:rsidR="00B94E7B" w14:paraId="2EE79464" w14:textId="77777777" w:rsidTr="00B94E7B">
        <w:trPr>
          <w:trHeight w:val="44"/>
        </w:trPr>
        <w:tc>
          <w:tcPr>
            <w:tcW w:w="795" w:type="pct"/>
            <w:vMerge w:val="restart"/>
            <w:tcBorders>
              <w:top w:val="single" w:sz="4" w:space="0" w:color="auto"/>
              <w:left w:val="single" w:sz="4" w:space="0" w:color="auto"/>
              <w:right w:val="single" w:sz="4" w:space="0" w:color="auto"/>
            </w:tcBorders>
            <w:shd w:val="clear" w:color="auto" w:fill="DAEEF3" w:themeFill="accent5" w:themeFillTint="33"/>
          </w:tcPr>
          <w:p w14:paraId="5E85BE1B" w14:textId="77777777" w:rsidR="00825796" w:rsidRPr="00825796" w:rsidRDefault="00D74163" w:rsidP="007C500B">
            <w:pPr>
              <w:rPr>
                <w:rFonts w:ascii="Arial" w:hAnsi="Arial" w:cs="Arial"/>
                <w:b/>
                <w:sz w:val="24"/>
                <w:szCs w:val="24"/>
              </w:rPr>
            </w:pPr>
            <w:r w:rsidRPr="00825796">
              <w:rPr>
                <w:rFonts w:ascii="Arial" w:hAnsi="Arial" w:cs="Arial"/>
                <w:b/>
                <w:sz w:val="24"/>
                <w:szCs w:val="24"/>
              </w:rPr>
              <w:t>16.5:</w:t>
            </w:r>
            <w:r w:rsidRPr="00825796">
              <w:rPr>
                <w:b/>
                <w:sz w:val="24"/>
                <w:szCs w:val="24"/>
              </w:rPr>
              <w:t xml:space="preserve"> </w:t>
            </w:r>
            <w:r w:rsidRPr="00825796">
              <w:rPr>
                <w:rFonts w:ascii="Arial" w:hAnsi="Arial" w:cs="Arial"/>
                <w:b/>
                <w:sz w:val="24"/>
                <w:szCs w:val="24"/>
              </w:rPr>
              <w:t>Reduce corruption and bribery</w:t>
            </w:r>
          </w:p>
        </w:tc>
        <w:tc>
          <w:tcPr>
            <w:tcW w:w="528" w:type="pct"/>
            <w:tcBorders>
              <w:top w:val="single" w:sz="4" w:space="0" w:color="auto"/>
              <w:left w:val="single" w:sz="4" w:space="0" w:color="auto"/>
              <w:bottom w:val="single" w:sz="4" w:space="0" w:color="auto"/>
              <w:right w:val="single" w:sz="4" w:space="0" w:color="auto"/>
            </w:tcBorders>
            <w:noWrap/>
          </w:tcPr>
          <w:p w14:paraId="4BDAFAB5" w14:textId="77777777" w:rsidR="00825796" w:rsidRPr="00A4403A" w:rsidRDefault="00D74163" w:rsidP="009278F0">
            <w:pPr>
              <w:pStyle w:val="ListParagraph"/>
              <w:numPr>
                <w:ilvl w:val="0"/>
                <w:numId w:val="23"/>
              </w:numPr>
              <w:spacing w:after="180"/>
              <w:jc w:val="both"/>
              <w:rPr>
                <w:rFonts w:ascii="Arial" w:eastAsia="MS Mincho" w:hAnsi="Arial" w:cs="Arial"/>
                <w:sz w:val="20"/>
                <w:szCs w:val="20"/>
              </w:rPr>
            </w:pPr>
            <w:r w:rsidRPr="00A4403A">
              <w:rPr>
                <w:rFonts w:ascii="Arial" w:eastAsia="MS Mincho" w:hAnsi="Arial" w:cs="Arial"/>
                <w:sz w:val="20"/>
                <w:szCs w:val="20"/>
              </w:rPr>
              <w:t>China</w:t>
            </w:r>
          </w:p>
        </w:tc>
        <w:tc>
          <w:tcPr>
            <w:tcW w:w="333" w:type="pct"/>
            <w:gridSpan w:val="4"/>
            <w:tcBorders>
              <w:top w:val="single" w:sz="4" w:space="0" w:color="auto"/>
              <w:left w:val="single" w:sz="4" w:space="0" w:color="auto"/>
              <w:bottom w:val="single" w:sz="4" w:space="0" w:color="auto"/>
              <w:right w:val="single" w:sz="4" w:space="0" w:color="auto"/>
            </w:tcBorders>
          </w:tcPr>
          <w:p w14:paraId="2AD0D6FC"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8D4443C" w14:textId="77777777" w:rsidR="00825796" w:rsidRPr="00A4403A" w:rsidRDefault="00EE100D" w:rsidP="007C500B">
            <w:pPr>
              <w:rPr>
                <w:rFonts w:ascii="Arial" w:hAnsi="Arial" w:cs="Arial"/>
                <w:sz w:val="20"/>
                <w:szCs w:val="20"/>
              </w:rPr>
            </w:pPr>
          </w:p>
        </w:tc>
        <w:tc>
          <w:tcPr>
            <w:tcW w:w="783" w:type="pct"/>
            <w:vMerge w:val="restart"/>
            <w:tcBorders>
              <w:top w:val="single" w:sz="4" w:space="0" w:color="auto"/>
              <w:left w:val="single" w:sz="4" w:space="0" w:color="auto"/>
              <w:right w:val="single" w:sz="4" w:space="0" w:color="auto"/>
            </w:tcBorders>
          </w:tcPr>
          <w:p w14:paraId="724A7E98" w14:textId="77777777" w:rsidR="00825796" w:rsidRPr="00A4403A" w:rsidRDefault="00EE100D" w:rsidP="007C500B">
            <w:pPr>
              <w:rPr>
                <w:rFonts w:ascii="Arial" w:hAnsi="Arial" w:cs="Arial"/>
                <w:sz w:val="20"/>
                <w:szCs w:val="20"/>
              </w:rPr>
            </w:pPr>
          </w:p>
        </w:tc>
      </w:tr>
      <w:tr w:rsidR="00B94E7B" w14:paraId="22FD6629"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05348DE2"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4C33CA81" w14:textId="77777777" w:rsidR="00825796" w:rsidRPr="00A4403A" w:rsidRDefault="00D74163" w:rsidP="009278F0">
            <w:pPr>
              <w:pStyle w:val="ListParagraph"/>
              <w:numPr>
                <w:ilvl w:val="0"/>
                <w:numId w:val="23"/>
              </w:numPr>
              <w:spacing w:after="180"/>
              <w:jc w:val="both"/>
              <w:rPr>
                <w:rFonts w:ascii="Arial" w:eastAsia="MS Mincho" w:hAnsi="Arial" w:cs="Arial"/>
                <w:sz w:val="20"/>
                <w:szCs w:val="20"/>
              </w:rPr>
            </w:pPr>
            <w:r>
              <w:rPr>
                <w:rFonts w:ascii="Arial" w:eastAsia="MS Mincho" w:hAnsi="Arial" w:cs="Arial"/>
                <w:sz w:val="20"/>
                <w:szCs w:val="20"/>
              </w:rPr>
              <w:t>Colombia</w:t>
            </w:r>
          </w:p>
        </w:tc>
        <w:tc>
          <w:tcPr>
            <w:tcW w:w="333" w:type="pct"/>
            <w:gridSpan w:val="4"/>
            <w:tcBorders>
              <w:top w:val="single" w:sz="4" w:space="0" w:color="auto"/>
              <w:left w:val="single" w:sz="4" w:space="0" w:color="auto"/>
              <w:bottom w:val="single" w:sz="4" w:space="0" w:color="auto"/>
              <w:right w:val="single" w:sz="4" w:space="0" w:color="auto"/>
            </w:tcBorders>
          </w:tcPr>
          <w:p w14:paraId="79EC8190"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1337531" w14:textId="77777777" w:rsidR="00825796" w:rsidRPr="00A4403A" w:rsidRDefault="00D74163" w:rsidP="007C500B">
            <w:pPr>
              <w:rPr>
                <w:rFonts w:ascii="Arial" w:hAnsi="Arial" w:cs="Arial"/>
                <w:sz w:val="20"/>
                <w:szCs w:val="20"/>
              </w:rPr>
            </w:pPr>
            <w:r>
              <w:rPr>
                <w:rFonts w:ascii="Arial" w:hAnsi="Arial" w:cs="Arial"/>
                <w:sz w:val="20"/>
                <w:szCs w:val="20"/>
              </w:rPr>
              <w:t>E</w:t>
            </w:r>
            <w:r w:rsidRPr="00333536">
              <w:rPr>
                <w:rFonts w:ascii="Arial" w:hAnsi="Arial" w:cs="Arial"/>
                <w:sz w:val="20"/>
                <w:szCs w:val="20"/>
              </w:rPr>
              <w:t>xclusively focused on SDG relating to chemicals, mining, toxic wastes, etc.</w:t>
            </w:r>
          </w:p>
        </w:tc>
        <w:tc>
          <w:tcPr>
            <w:tcW w:w="783" w:type="pct"/>
            <w:vMerge/>
            <w:tcBorders>
              <w:left w:val="single" w:sz="4" w:space="0" w:color="auto"/>
              <w:right w:val="single" w:sz="4" w:space="0" w:color="auto"/>
            </w:tcBorders>
          </w:tcPr>
          <w:p w14:paraId="2E23804A" w14:textId="77777777" w:rsidR="00825796" w:rsidRPr="00A4403A" w:rsidRDefault="00EE100D" w:rsidP="007C500B">
            <w:pPr>
              <w:rPr>
                <w:rFonts w:ascii="Arial" w:hAnsi="Arial" w:cs="Arial"/>
                <w:sz w:val="20"/>
                <w:szCs w:val="20"/>
              </w:rPr>
            </w:pPr>
          </w:p>
        </w:tc>
      </w:tr>
      <w:tr w:rsidR="00B94E7B" w14:paraId="5ECFCAC6"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6E44F89D"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67028CB1" w14:textId="77777777" w:rsidR="00825796" w:rsidRDefault="00D74163" w:rsidP="009278F0">
            <w:pPr>
              <w:pStyle w:val="ListParagraph"/>
              <w:numPr>
                <w:ilvl w:val="0"/>
                <w:numId w:val="23"/>
              </w:numPr>
              <w:spacing w:after="180"/>
              <w:jc w:val="both"/>
              <w:rPr>
                <w:rFonts w:ascii="Arial" w:eastAsia="MS Mincho" w:hAnsi="Arial" w:cs="Arial"/>
                <w:sz w:val="20"/>
                <w:szCs w:val="20"/>
              </w:rPr>
            </w:pPr>
            <w:r>
              <w:rPr>
                <w:rFonts w:ascii="Arial" w:eastAsia="MS Mincho" w:hAnsi="Arial" w:cs="Arial"/>
                <w:sz w:val="20"/>
                <w:szCs w:val="20"/>
              </w:rPr>
              <w:t>Egypt</w:t>
            </w:r>
          </w:p>
        </w:tc>
        <w:tc>
          <w:tcPr>
            <w:tcW w:w="333" w:type="pct"/>
            <w:gridSpan w:val="4"/>
            <w:tcBorders>
              <w:top w:val="single" w:sz="4" w:space="0" w:color="auto"/>
              <w:left w:val="single" w:sz="4" w:space="0" w:color="auto"/>
              <w:bottom w:val="single" w:sz="4" w:space="0" w:color="auto"/>
              <w:right w:val="single" w:sz="4" w:space="0" w:color="auto"/>
            </w:tcBorders>
          </w:tcPr>
          <w:p w14:paraId="67DC48E0"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8E4ACC5" w14:textId="77777777" w:rsidR="00825796"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47C4AA8D" w14:textId="77777777" w:rsidR="00825796" w:rsidRPr="00A4403A" w:rsidRDefault="00EE100D" w:rsidP="007C500B">
            <w:pPr>
              <w:rPr>
                <w:rFonts w:ascii="Arial" w:hAnsi="Arial" w:cs="Arial"/>
                <w:sz w:val="20"/>
                <w:szCs w:val="20"/>
              </w:rPr>
            </w:pPr>
          </w:p>
        </w:tc>
      </w:tr>
      <w:tr w:rsidR="00B94E7B" w14:paraId="2CE49AD1"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64A2E8D1"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8CA806D" w14:textId="77777777" w:rsidR="00825796" w:rsidRPr="00A4403A" w:rsidRDefault="00D74163" w:rsidP="009278F0">
            <w:pPr>
              <w:pStyle w:val="ListParagraph"/>
              <w:numPr>
                <w:ilvl w:val="0"/>
                <w:numId w:val="23"/>
              </w:numPr>
              <w:spacing w:after="180"/>
              <w:jc w:val="both"/>
              <w:rPr>
                <w:rFonts w:ascii="Arial" w:eastAsia="MS Mincho" w:hAnsi="Arial" w:cs="Arial"/>
                <w:sz w:val="20"/>
                <w:szCs w:val="20"/>
              </w:rPr>
            </w:pPr>
            <w:r>
              <w:rPr>
                <w:rFonts w:ascii="Arial" w:eastAsia="MS Mincho" w:hAnsi="Arial" w:cs="Arial"/>
                <w:sz w:val="20"/>
                <w:szCs w:val="20"/>
              </w:rPr>
              <w:t>Estonia</w:t>
            </w:r>
          </w:p>
        </w:tc>
        <w:tc>
          <w:tcPr>
            <w:tcW w:w="333" w:type="pct"/>
            <w:gridSpan w:val="4"/>
            <w:tcBorders>
              <w:top w:val="single" w:sz="4" w:space="0" w:color="auto"/>
              <w:left w:val="single" w:sz="4" w:space="0" w:color="auto"/>
              <w:bottom w:val="single" w:sz="4" w:space="0" w:color="auto"/>
              <w:right w:val="single" w:sz="4" w:space="0" w:color="auto"/>
            </w:tcBorders>
          </w:tcPr>
          <w:p w14:paraId="6BADC204"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3F90D4A" w14:textId="77777777" w:rsidR="00825796" w:rsidRPr="00A4403A" w:rsidRDefault="00D74163" w:rsidP="007C500B">
            <w:pPr>
              <w:rPr>
                <w:rFonts w:ascii="Arial" w:hAnsi="Arial" w:cs="Arial"/>
                <w:sz w:val="20"/>
                <w:szCs w:val="20"/>
              </w:rPr>
            </w:pPr>
            <w:r>
              <w:rPr>
                <w:rFonts w:ascii="Arial" w:hAnsi="Arial" w:cs="Arial"/>
                <w:sz w:val="20"/>
                <w:szCs w:val="20"/>
              </w:rPr>
              <w:t xml:space="preserve">Indicator is mentioned on </w:t>
            </w:r>
            <w:r w:rsidRPr="004320D3">
              <w:rPr>
                <w:rFonts w:ascii="Arial" w:hAnsi="Arial" w:cs="Arial"/>
                <w:sz w:val="20"/>
                <w:szCs w:val="20"/>
              </w:rPr>
              <w:t>p.50</w:t>
            </w:r>
          </w:p>
        </w:tc>
        <w:tc>
          <w:tcPr>
            <w:tcW w:w="783" w:type="pct"/>
            <w:vMerge/>
            <w:tcBorders>
              <w:left w:val="single" w:sz="4" w:space="0" w:color="auto"/>
              <w:right w:val="single" w:sz="4" w:space="0" w:color="auto"/>
            </w:tcBorders>
          </w:tcPr>
          <w:p w14:paraId="047F90D9" w14:textId="77777777" w:rsidR="00825796" w:rsidRPr="00A4403A" w:rsidRDefault="00EE100D" w:rsidP="007C500B">
            <w:pPr>
              <w:rPr>
                <w:rFonts w:ascii="Arial" w:hAnsi="Arial" w:cs="Arial"/>
                <w:sz w:val="20"/>
                <w:szCs w:val="20"/>
              </w:rPr>
            </w:pPr>
          </w:p>
        </w:tc>
      </w:tr>
      <w:tr w:rsidR="00B94E7B" w14:paraId="313E37E0"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5914106D"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1C710E4" w14:textId="77777777" w:rsidR="00825796" w:rsidRDefault="00D74163" w:rsidP="009278F0">
            <w:pPr>
              <w:pStyle w:val="ListParagraph"/>
              <w:numPr>
                <w:ilvl w:val="0"/>
                <w:numId w:val="23"/>
              </w:numPr>
              <w:spacing w:after="180"/>
              <w:jc w:val="both"/>
              <w:rPr>
                <w:rFonts w:ascii="Arial" w:eastAsia="MS Mincho" w:hAnsi="Arial" w:cs="Arial"/>
                <w:sz w:val="20"/>
                <w:szCs w:val="20"/>
              </w:rPr>
            </w:pPr>
            <w:r>
              <w:rPr>
                <w:rFonts w:ascii="Arial" w:eastAsia="MS Mincho" w:hAnsi="Arial" w:cs="Arial"/>
                <w:sz w:val="20"/>
                <w:szCs w:val="20"/>
              </w:rPr>
              <w:t>Finland</w:t>
            </w:r>
          </w:p>
        </w:tc>
        <w:tc>
          <w:tcPr>
            <w:tcW w:w="333" w:type="pct"/>
            <w:gridSpan w:val="4"/>
            <w:tcBorders>
              <w:top w:val="single" w:sz="4" w:space="0" w:color="auto"/>
              <w:left w:val="single" w:sz="4" w:space="0" w:color="auto"/>
              <w:bottom w:val="single" w:sz="4" w:space="0" w:color="auto"/>
              <w:right w:val="single" w:sz="4" w:space="0" w:color="auto"/>
            </w:tcBorders>
          </w:tcPr>
          <w:p w14:paraId="7CDFFF39"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84F2C69" w14:textId="77777777" w:rsidR="00825796" w:rsidRPr="00A4403A" w:rsidRDefault="00D74163" w:rsidP="007C500B">
            <w:pPr>
              <w:rPr>
                <w:rFonts w:ascii="Arial" w:hAnsi="Arial" w:cs="Arial"/>
                <w:sz w:val="20"/>
                <w:szCs w:val="20"/>
              </w:rPr>
            </w:pPr>
            <w:r w:rsidRPr="003A2174">
              <w:rPr>
                <w:rFonts w:ascii="Arial" w:hAnsi="Arial" w:cs="Arial"/>
                <w:sz w:val="20"/>
                <w:szCs w:val="20"/>
              </w:rPr>
              <w:t>As such, the report does not discuss the detailed PJIS indicators listed above.  It only makes reference to the high level 2030 goals at a more general level</w:t>
            </w:r>
          </w:p>
        </w:tc>
        <w:tc>
          <w:tcPr>
            <w:tcW w:w="783" w:type="pct"/>
            <w:vMerge/>
            <w:tcBorders>
              <w:left w:val="single" w:sz="4" w:space="0" w:color="auto"/>
              <w:right w:val="single" w:sz="4" w:space="0" w:color="auto"/>
            </w:tcBorders>
          </w:tcPr>
          <w:p w14:paraId="506797FA" w14:textId="77777777" w:rsidR="00825796" w:rsidRPr="00A4403A" w:rsidRDefault="00EE100D" w:rsidP="007C500B">
            <w:pPr>
              <w:rPr>
                <w:rFonts w:ascii="Arial" w:hAnsi="Arial" w:cs="Arial"/>
                <w:sz w:val="20"/>
                <w:szCs w:val="20"/>
              </w:rPr>
            </w:pPr>
          </w:p>
        </w:tc>
      </w:tr>
      <w:tr w:rsidR="00B94E7B" w14:paraId="25A85ED2"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AF24EFD"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CCD05BD" w14:textId="77777777" w:rsidR="00825796" w:rsidRPr="00A4403A" w:rsidRDefault="00D74163" w:rsidP="009278F0">
            <w:pPr>
              <w:pStyle w:val="ListParagraph"/>
              <w:numPr>
                <w:ilvl w:val="0"/>
                <w:numId w:val="23"/>
              </w:numPr>
              <w:spacing w:after="180"/>
              <w:jc w:val="both"/>
              <w:rPr>
                <w:rFonts w:ascii="Arial" w:eastAsia="MS Mincho" w:hAnsi="Arial" w:cs="Arial"/>
                <w:sz w:val="20"/>
                <w:szCs w:val="20"/>
              </w:rPr>
            </w:pPr>
            <w:r w:rsidRPr="00A4403A">
              <w:rPr>
                <w:rFonts w:ascii="Arial" w:eastAsia="MS Mincho" w:hAnsi="Arial" w:cs="Arial"/>
                <w:sz w:val="20"/>
                <w:szCs w:val="20"/>
              </w:rPr>
              <w:t>France</w:t>
            </w:r>
          </w:p>
        </w:tc>
        <w:tc>
          <w:tcPr>
            <w:tcW w:w="333" w:type="pct"/>
            <w:gridSpan w:val="4"/>
            <w:tcBorders>
              <w:top w:val="single" w:sz="4" w:space="0" w:color="auto"/>
              <w:left w:val="single" w:sz="4" w:space="0" w:color="auto"/>
              <w:bottom w:val="single" w:sz="4" w:space="0" w:color="auto"/>
              <w:right w:val="single" w:sz="4" w:space="0" w:color="auto"/>
            </w:tcBorders>
          </w:tcPr>
          <w:p w14:paraId="60622EF3"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31B013E5" w14:textId="77777777" w:rsidR="00825796" w:rsidRPr="00A4403A" w:rsidRDefault="00D74163" w:rsidP="007C500B">
            <w:pPr>
              <w:rPr>
                <w:rFonts w:ascii="Arial" w:hAnsi="Arial" w:cs="Arial"/>
                <w:sz w:val="20"/>
                <w:szCs w:val="20"/>
              </w:rPr>
            </w:pPr>
            <w:r w:rsidRPr="004320D3">
              <w:rPr>
                <w:rFonts w:ascii="Arial" w:hAnsi="Arial" w:cs="Arial"/>
                <w:sz w:val="20"/>
                <w:szCs w:val="20"/>
              </w:rPr>
              <w:t>Addressing SDG Goal 16 in general</w:t>
            </w:r>
          </w:p>
        </w:tc>
        <w:tc>
          <w:tcPr>
            <w:tcW w:w="783" w:type="pct"/>
            <w:vMerge/>
            <w:tcBorders>
              <w:left w:val="single" w:sz="4" w:space="0" w:color="auto"/>
              <w:right w:val="single" w:sz="4" w:space="0" w:color="auto"/>
            </w:tcBorders>
          </w:tcPr>
          <w:p w14:paraId="4AF7F615" w14:textId="77777777" w:rsidR="00825796" w:rsidRPr="00A4403A" w:rsidRDefault="00EE100D" w:rsidP="007C500B">
            <w:pPr>
              <w:rPr>
                <w:rFonts w:ascii="Arial" w:hAnsi="Arial" w:cs="Arial"/>
                <w:sz w:val="20"/>
                <w:szCs w:val="20"/>
              </w:rPr>
            </w:pPr>
          </w:p>
        </w:tc>
      </w:tr>
      <w:tr w:rsidR="00B94E7B" w14:paraId="7C033735"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74A53F0"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982FA21" w14:textId="77777777" w:rsidR="00825796" w:rsidRPr="00A4403A" w:rsidRDefault="00D74163" w:rsidP="009278F0">
            <w:pPr>
              <w:pStyle w:val="ListParagraph"/>
              <w:numPr>
                <w:ilvl w:val="0"/>
                <w:numId w:val="23"/>
              </w:numPr>
              <w:spacing w:after="180"/>
              <w:jc w:val="both"/>
              <w:rPr>
                <w:rFonts w:ascii="Arial" w:eastAsia="MS Mincho" w:hAnsi="Arial" w:cs="Arial"/>
                <w:sz w:val="20"/>
                <w:szCs w:val="20"/>
              </w:rPr>
            </w:pPr>
            <w:r w:rsidRPr="00A4403A">
              <w:rPr>
                <w:rFonts w:ascii="Arial" w:eastAsia="MS Mincho" w:hAnsi="Arial" w:cs="Arial"/>
                <w:sz w:val="20"/>
                <w:szCs w:val="20"/>
              </w:rPr>
              <w:t>Georgia</w:t>
            </w:r>
          </w:p>
        </w:tc>
        <w:tc>
          <w:tcPr>
            <w:tcW w:w="333" w:type="pct"/>
            <w:gridSpan w:val="4"/>
            <w:tcBorders>
              <w:top w:val="single" w:sz="4" w:space="0" w:color="auto"/>
              <w:left w:val="single" w:sz="4" w:space="0" w:color="auto"/>
              <w:bottom w:val="single" w:sz="4" w:space="0" w:color="auto"/>
              <w:right w:val="single" w:sz="4" w:space="0" w:color="auto"/>
            </w:tcBorders>
          </w:tcPr>
          <w:p w14:paraId="00C27299"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3EB30A4F" w14:textId="77777777" w:rsidR="00825796" w:rsidRPr="00A4403A" w:rsidRDefault="00D74163" w:rsidP="007C500B">
            <w:pPr>
              <w:rPr>
                <w:rFonts w:ascii="Arial" w:hAnsi="Arial" w:cs="Arial"/>
                <w:sz w:val="20"/>
                <w:szCs w:val="20"/>
              </w:rPr>
            </w:pPr>
            <w:r w:rsidRPr="004320D3">
              <w:rPr>
                <w:rFonts w:ascii="Arial" w:hAnsi="Arial" w:cs="Arial"/>
                <w:sz w:val="20"/>
                <w:szCs w:val="20"/>
              </w:rPr>
              <w:t>The newly formed Human Rights development agenda (based off of EU policies) has policies that help reduce corruption (9)</w:t>
            </w:r>
          </w:p>
        </w:tc>
        <w:tc>
          <w:tcPr>
            <w:tcW w:w="783" w:type="pct"/>
            <w:vMerge/>
            <w:tcBorders>
              <w:left w:val="single" w:sz="4" w:space="0" w:color="auto"/>
              <w:right w:val="single" w:sz="4" w:space="0" w:color="auto"/>
            </w:tcBorders>
          </w:tcPr>
          <w:p w14:paraId="759F516A" w14:textId="77777777" w:rsidR="00825796" w:rsidRPr="00A4403A" w:rsidRDefault="00EE100D" w:rsidP="007C500B">
            <w:pPr>
              <w:rPr>
                <w:rFonts w:ascii="Arial" w:hAnsi="Arial" w:cs="Arial"/>
                <w:sz w:val="20"/>
                <w:szCs w:val="20"/>
              </w:rPr>
            </w:pPr>
          </w:p>
        </w:tc>
      </w:tr>
      <w:tr w:rsidR="00B94E7B" w14:paraId="742F4262"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269D515"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1203E9A" w14:textId="77777777" w:rsidR="00825796" w:rsidRPr="00A4403A" w:rsidRDefault="00D74163" w:rsidP="009278F0">
            <w:pPr>
              <w:pStyle w:val="ListParagraph"/>
              <w:numPr>
                <w:ilvl w:val="0"/>
                <w:numId w:val="23"/>
              </w:numPr>
              <w:spacing w:after="180"/>
              <w:jc w:val="both"/>
              <w:rPr>
                <w:rFonts w:ascii="Arial" w:eastAsia="MS Mincho" w:hAnsi="Arial" w:cs="Arial"/>
                <w:sz w:val="20"/>
                <w:szCs w:val="20"/>
              </w:rPr>
            </w:pPr>
            <w:r>
              <w:rPr>
                <w:rFonts w:ascii="Arial" w:eastAsia="MS Mincho" w:hAnsi="Arial" w:cs="Arial"/>
                <w:sz w:val="20"/>
                <w:szCs w:val="20"/>
              </w:rPr>
              <w:t>Germany</w:t>
            </w:r>
          </w:p>
        </w:tc>
        <w:tc>
          <w:tcPr>
            <w:tcW w:w="333" w:type="pct"/>
            <w:gridSpan w:val="4"/>
            <w:tcBorders>
              <w:top w:val="single" w:sz="4" w:space="0" w:color="auto"/>
              <w:left w:val="single" w:sz="4" w:space="0" w:color="auto"/>
              <w:bottom w:val="single" w:sz="4" w:space="0" w:color="auto"/>
              <w:right w:val="single" w:sz="4" w:space="0" w:color="auto"/>
            </w:tcBorders>
          </w:tcPr>
          <w:p w14:paraId="5D0E67B8"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CADEC84" w14:textId="77777777" w:rsidR="00825796" w:rsidRDefault="00D74163" w:rsidP="007C500B">
            <w:pPr>
              <w:rPr>
                <w:rFonts w:ascii="Arial" w:hAnsi="Arial" w:cs="Arial"/>
                <w:sz w:val="20"/>
                <w:szCs w:val="20"/>
              </w:rPr>
            </w:pPr>
            <w:r w:rsidRPr="00F87E62">
              <w:rPr>
                <w:rFonts w:ascii="Arial" w:hAnsi="Arial" w:cs="Arial"/>
                <w:sz w:val="20"/>
                <w:szCs w:val="20"/>
              </w:rPr>
              <w:t>The VNR sets out that the UN Convention Against Corruption has been implemented in full, but does not provide any further information / supporting data.</w:t>
            </w:r>
          </w:p>
          <w:p w14:paraId="0757424C" w14:textId="77777777" w:rsidR="00F87E62" w:rsidRPr="00A4403A" w:rsidRDefault="00EE100D" w:rsidP="007C500B">
            <w:pPr>
              <w:rPr>
                <w:rFonts w:ascii="Arial" w:hAnsi="Arial" w:cs="Arial"/>
                <w:sz w:val="20"/>
                <w:szCs w:val="20"/>
              </w:rPr>
            </w:pPr>
          </w:p>
        </w:tc>
        <w:tc>
          <w:tcPr>
            <w:tcW w:w="783" w:type="pct"/>
            <w:vMerge/>
            <w:tcBorders>
              <w:left w:val="single" w:sz="4" w:space="0" w:color="auto"/>
              <w:right w:val="single" w:sz="4" w:space="0" w:color="auto"/>
            </w:tcBorders>
          </w:tcPr>
          <w:p w14:paraId="399715E2" w14:textId="77777777" w:rsidR="00825796" w:rsidRPr="00A4403A" w:rsidRDefault="00EE100D" w:rsidP="007C500B">
            <w:pPr>
              <w:rPr>
                <w:rFonts w:ascii="Arial" w:hAnsi="Arial" w:cs="Arial"/>
                <w:sz w:val="20"/>
                <w:szCs w:val="20"/>
              </w:rPr>
            </w:pPr>
          </w:p>
        </w:tc>
      </w:tr>
      <w:tr w:rsidR="00B94E7B" w14:paraId="0D2670A9"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412AE26"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BAFCE14" w14:textId="77777777" w:rsidR="00825796" w:rsidRPr="00A4403A" w:rsidRDefault="00D74163" w:rsidP="009278F0">
            <w:pPr>
              <w:pStyle w:val="ListParagraph"/>
              <w:numPr>
                <w:ilvl w:val="0"/>
                <w:numId w:val="23"/>
              </w:numPr>
              <w:spacing w:after="180"/>
              <w:jc w:val="both"/>
              <w:rPr>
                <w:rFonts w:ascii="Arial" w:eastAsia="MS Mincho" w:hAnsi="Arial" w:cs="Arial"/>
                <w:sz w:val="20"/>
                <w:szCs w:val="20"/>
              </w:rPr>
            </w:pPr>
            <w:r>
              <w:rPr>
                <w:rFonts w:ascii="Arial" w:eastAsia="MS Mincho" w:hAnsi="Arial" w:cs="Arial"/>
                <w:sz w:val="20"/>
                <w:szCs w:val="20"/>
              </w:rPr>
              <w:t>Madagascar</w:t>
            </w:r>
          </w:p>
        </w:tc>
        <w:tc>
          <w:tcPr>
            <w:tcW w:w="333" w:type="pct"/>
            <w:gridSpan w:val="4"/>
            <w:tcBorders>
              <w:top w:val="single" w:sz="4" w:space="0" w:color="auto"/>
              <w:left w:val="single" w:sz="4" w:space="0" w:color="auto"/>
              <w:bottom w:val="single" w:sz="4" w:space="0" w:color="auto"/>
              <w:right w:val="single" w:sz="4" w:space="0" w:color="auto"/>
            </w:tcBorders>
          </w:tcPr>
          <w:p w14:paraId="5281D325"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98E1246" w14:textId="77777777" w:rsidR="00825796" w:rsidRPr="00A4403A" w:rsidRDefault="00D74163" w:rsidP="007C500B">
            <w:pPr>
              <w:rPr>
                <w:rFonts w:ascii="Arial" w:hAnsi="Arial" w:cs="Arial"/>
                <w:sz w:val="20"/>
                <w:szCs w:val="20"/>
              </w:rPr>
            </w:pPr>
            <w:r w:rsidRPr="00AE042C">
              <w:rPr>
                <w:rFonts w:ascii="Arial" w:hAnsi="Arial" w:cs="Arial"/>
                <w:sz w:val="20"/>
                <w:szCs w:val="20"/>
              </w:rPr>
              <w:t>Only answered YES when the indicator is directly addressed in the report. Some indicators might be indirectly addressed in the report. A sole mention to an aspiration to “inclusion” without any qualifier or detailed information might indirectly imply the aspiration to achieve the SDI but in opinion it is too weak a reference to consider that the issue has been addressed in the report. For these reasons, the answer is NO.</w:t>
            </w:r>
          </w:p>
        </w:tc>
        <w:tc>
          <w:tcPr>
            <w:tcW w:w="783" w:type="pct"/>
            <w:vMerge/>
            <w:tcBorders>
              <w:left w:val="single" w:sz="4" w:space="0" w:color="auto"/>
              <w:right w:val="single" w:sz="4" w:space="0" w:color="auto"/>
            </w:tcBorders>
          </w:tcPr>
          <w:p w14:paraId="3A5FED7C" w14:textId="77777777" w:rsidR="00825796" w:rsidRPr="00A4403A" w:rsidRDefault="00EE100D" w:rsidP="007C500B">
            <w:pPr>
              <w:rPr>
                <w:rFonts w:ascii="Arial" w:hAnsi="Arial" w:cs="Arial"/>
                <w:sz w:val="20"/>
                <w:szCs w:val="20"/>
              </w:rPr>
            </w:pPr>
          </w:p>
        </w:tc>
      </w:tr>
      <w:tr w:rsidR="00B94E7B" w14:paraId="5007B80A"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6BCC93B"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3809AFF" w14:textId="77777777" w:rsidR="00825796" w:rsidRDefault="00D74163" w:rsidP="009278F0">
            <w:pPr>
              <w:pStyle w:val="ListParagraph"/>
              <w:numPr>
                <w:ilvl w:val="0"/>
                <w:numId w:val="23"/>
              </w:numPr>
              <w:spacing w:after="180"/>
              <w:jc w:val="both"/>
              <w:rPr>
                <w:rFonts w:ascii="Arial" w:eastAsia="MS Mincho" w:hAnsi="Arial" w:cs="Arial"/>
                <w:sz w:val="20"/>
                <w:szCs w:val="20"/>
              </w:rPr>
            </w:pPr>
            <w:r>
              <w:rPr>
                <w:rFonts w:ascii="Arial" w:eastAsia="MS Mincho" w:hAnsi="Arial" w:cs="Arial"/>
                <w:sz w:val="20"/>
                <w:szCs w:val="20"/>
              </w:rPr>
              <w:t>Mexico</w:t>
            </w:r>
          </w:p>
        </w:tc>
        <w:tc>
          <w:tcPr>
            <w:tcW w:w="333" w:type="pct"/>
            <w:gridSpan w:val="4"/>
            <w:tcBorders>
              <w:top w:val="single" w:sz="4" w:space="0" w:color="auto"/>
              <w:left w:val="single" w:sz="4" w:space="0" w:color="auto"/>
              <w:bottom w:val="single" w:sz="4" w:space="0" w:color="auto"/>
              <w:right w:val="single" w:sz="4" w:space="0" w:color="auto"/>
            </w:tcBorders>
          </w:tcPr>
          <w:p w14:paraId="57C71C2D"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C90C7A3" w14:textId="77777777" w:rsidR="008F3435" w:rsidRPr="008F3435" w:rsidRDefault="00D74163" w:rsidP="008F3435">
            <w:pPr>
              <w:rPr>
                <w:rFonts w:ascii="Arial" w:hAnsi="Arial" w:cs="Arial"/>
                <w:sz w:val="20"/>
                <w:szCs w:val="20"/>
              </w:rPr>
            </w:pPr>
            <w:r w:rsidRPr="008F3435">
              <w:rPr>
                <w:rFonts w:ascii="Arial" w:hAnsi="Arial" w:cs="Arial"/>
                <w:sz w:val="20"/>
                <w:szCs w:val="20"/>
              </w:rPr>
              <w:t xml:space="preserve">The Anti-Corruption Reform created the National Anti-Corruption System or SNA for its Spanish acronym. The SNA coordinates government agencies in charge of preventing, detecting and sanctioning corruption practices. It is also in charge of monitoring the use of public resources. </w:t>
            </w:r>
          </w:p>
          <w:p w14:paraId="29477129" w14:textId="77777777" w:rsidR="008F3435" w:rsidRPr="008F3435" w:rsidRDefault="00EE100D" w:rsidP="008F3435">
            <w:pPr>
              <w:rPr>
                <w:rFonts w:ascii="Arial" w:hAnsi="Arial" w:cs="Arial"/>
                <w:sz w:val="20"/>
                <w:szCs w:val="20"/>
              </w:rPr>
            </w:pPr>
          </w:p>
          <w:p w14:paraId="34CD0D88" w14:textId="77777777" w:rsidR="008F3435" w:rsidRPr="008F3435" w:rsidRDefault="00D74163" w:rsidP="008F3435">
            <w:pPr>
              <w:rPr>
                <w:rFonts w:ascii="Arial" w:hAnsi="Arial" w:cs="Arial"/>
                <w:sz w:val="20"/>
                <w:szCs w:val="20"/>
              </w:rPr>
            </w:pPr>
            <w:r w:rsidRPr="008F3435">
              <w:rPr>
                <w:rFonts w:ascii="Arial" w:hAnsi="Arial" w:cs="Arial"/>
                <w:sz w:val="20"/>
                <w:szCs w:val="20"/>
              </w:rPr>
              <w:t xml:space="preserve">The reform also creates the Local Anti-Corruption System or SLA, which serves to coordinate anti-corruption efforts at the local level with the relevant authorities. </w:t>
            </w:r>
          </w:p>
          <w:p w14:paraId="398CF9DE" w14:textId="77777777" w:rsidR="008F3435" w:rsidRPr="008F3435" w:rsidRDefault="00EE100D" w:rsidP="008F3435">
            <w:pPr>
              <w:rPr>
                <w:rFonts w:ascii="Arial" w:hAnsi="Arial" w:cs="Arial"/>
                <w:sz w:val="20"/>
                <w:szCs w:val="20"/>
              </w:rPr>
            </w:pPr>
          </w:p>
          <w:p w14:paraId="705A7CDB" w14:textId="77777777" w:rsidR="00825796" w:rsidRPr="00A4403A" w:rsidRDefault="00D74163" w:rsidP="008F3435">
            <w:pPr>
              <w:rPr>
                <w:rFonts w:ascii="Arial" w:hAnsi="Arial" w:cs="Arial"/>
                <w:sz w:val="20"/>
                <w:szCs w:val="20"/>
              </w:rPr>
            </w:pPr>
            <w:r w:rsidRPr="008F3435">
              <w:rPr>
                <w:rFonts w:ascii="Arial" w:hAnsi="Arial" w:cs="Arial"/>
                <w:sz w:val="20"/>
                <w:szCs w:val="20"/>
              </w:rPr>
              <w:t>The reform also creates the Special Anti-Corruption Prosecutor.</w:t>
            </w:r>
          </w:p>
        </w:tc>
        <w:tc>
          <w:tcPr>
            <w:tcW w:w="783" w:type="pct"/>
            <w:vMerge/>
            <w:tcBorders>
              <w:left w:val="single" w:sz="4" w:space="0" w:color="auto"/>
              <w:right w:val="single" w:sz="4" w:space="0" w:color="auto"/>
            </w:tcBorders>
          </w:tcPr>
          <w:p w14:paraId="5A74DB23" w14:textId="77777777" w:rsidR="00825796" w:rsidRPr="00A4403A" w:rsidRDefault="00EE100D" w:rsidP="007C500B">
            <w:pPr>
              <w:rPr>
                <w:rFonts w:ascii="Arial" w:hAnsi="Arial" w:cs="Arial"/>
                <w:sz w:val="20"/>
                <w:szCs w:val="20"/>
              </w:rPr>
            </w:pPr>
          </w:p>
        </w:tc>
      </w:tr>
      <w:tr w:rsidR="00B94E7B" w14:paraId="2F53C6F7"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32C27CE"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FFFF14F" w14:textId="77777777" w:rsidR="00825796" w:rsidRPr="00A4403A" w:rsidRDefault="00D74163" w:rsidP="009278F0">
            <w:pPr>
              <w:pStyle w:val="ListParagraph"/>
              <w:numPr>
                <w:ilvl w:val="0"/>
                <w:numId w:val="23"/>
              </w:numPr>
              <w:spacing w:after="180"/>
              <w:jc w:val="both"/>
              <w:rPr>
                <w:rFonts w:ascii="Arial" w:eastAsia="MS Mincho" w:hAnsi="Arial" w:cs="Arial"/>
                <w:sz w:val="20"/>
                <w:szCs w:val="20"/>
              </w:rPr>
            </w:pPr>
            <w:r w:rsidRPr="00A4403A">
              <w:rPr>
                <w:rFonts w:ascii="Arial" w:eastAsia="MS Mincho" w:hAnsi="Arial" w:cs="Arial"/>
                <w:sz w:val="20"/>
                <w:szCs w:val="20"/>
              </w:rPr>
              <w:t>Morocco</w:t>
            </w:r>
          </w:p>
        </w:tc>
        <w:tc>
          <w:tcPr>
            <w:tcW w:w="333" w:type="pct"/>
            <w:gridSpan w:val="4"/>
            <w:tcBorders>
              <w:top w:val="single" w:sz="4" w:space="0" w:color="auto"/>
              <w:left w:val="single" w:sz="4" w:space="0" w:color="auto"/>
              <w:bottom w:val="single" w:sz="4" w:space="0" w:color="auto"/>
              <w:right w:val="single" w:sz="4" w:space="0" w:color="auto"/>
            </w:tcBorders>
          </w:tcPr>
          <w:p w14:paraId="78D95DFB"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5F750CE" w14:textId="77777777" w:rsidR="00825796" w:rsidRPr="00A4403A" w:rsidRDefault="00D74163" w:rsidP="007C500B">
            <w:pPr>
              <w:rPr>
                <w:rFonts w:ascii="Arial" w:hAnsi="Arial" w:cs="Arial"/>
                <w:sz w:val="20"/>
                <w:szCs w:val="20"/>
              </w:rPr>
            </w:pPr>
            <w:r w:rsidRPr="004320D3">
              <w:rPr>
                <w:rFonts w:ascii="Arial" w:hAnsi="Arial" w:cs="Arial"/>
                <w:sz w:val="20"/>
                <w:szCs w:val="20"/>
              </w:rPr>
              <w:t>Bullet point on p.12 re. commitment to reduce corruption in companies</w:t>
            </w:r>
          </w:p>
        </w:tc>
        <w:tc>
          <w:tcPr>
            <w:tcW w:w="783" w:type="pct"/>
            <w:vMerge/>
            <w:tcBorders>
              <w:left w:val="single" w:sz="4" w:space="0" w:color="auto"/>
              <w:right w:val="single" w:sz="4" w:space="0" w:color="auto"/>
            </w:tcBorders>
          </w:tcPr>
          <w:p w14:paraId="3BE3DAF5" w14:textId="77777777" w:rsidR="00825796" w:rsidRPr="00A4403A" w:rsidRDefault="00EE100D" w:rsidP="007C500B">
            <w:pPr>
              <w:rPr>
                <w:rFonts w:ascii="Arial" w:hAnsi="Arial" w:cs="Arial"/>
                <w:sz w:val="20"/>
                <w:szCs w:val="20"/>
              </w:rPr>
            </w:pPr>
          </w:p>
        </w:tc>
      </w:tr>
      <w:tr w:rsidR="00B94E7B" w14:paraId="24FDD7D6"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C04C307"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DBAC075" w14:textId="77777777" w:rsidR="00825796" w:rsidRPr="00A4403A" w:rsidRDefault="00D74163" w:rsidP="009278F0">
            <w:pPr>
              <w:pStyle w:val="ListParagraph"/>
              <w:numPr>
                <w:ilvl w:val="0"/>
                <w:numId w:val="23"/>
              </w:numPr>
              <w:spacing w:after="180"/>
              <w:jc w:val="both"/>
              <w:rPr>
                <w:rFonts w:ascii="Arial" w:eastAsia="MS Mincho" w:hAnsi="Arial" w:cs="Arial"/>
                <w:sz w:val="20"/>
                <w:szCs w:val="20"/>
              </w:rPr>
            </w:pPr>
            <w:r w:rsidRPr="00A4403A">
              <w:rPr>
                <w:rFonts w:ascii="Arial" w:eastAsia="MS Mincho" w:hAnsi="Arial" w:cs="Arial"/>
                <w:sz w:val="20"/>
                <w:szCs w:val="20"/>
              </w:rPr>
              <w:t>Montenegro</w:t>
            </w:r>
          </w:p>
        </w:tc>
        <w:tc>
          <w:tcPr>
            <w:tcW w:w="333" w:type="pct"/>
            <w:gridSpan w:val="4"/>
            <w:tcBorders>
              <w:top w:val="single" w:sz="4" w:space="0" w:color="auto"/>
              <w:left w:val="single" w:sz="4" w:space="0" w:color="auto"/>
              <w:bottom w:val="single" w:sz="4" w:space="0" w:color="auto"/>
              <w:right w:val="single" w:sz="4" w:space="0" w:color="auto"/>
            </w:tcBorders>
          </w:tcPr>
          <w:p w14:paraId="207604F9"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AA98E56" w14:textId="77777777" w:rsidR="00825796" w:rsidRPr="00A4403A" w:rsidRDefault="00D74163" w:rsidP="007C500B">
            <w:pPr>
              <w:rPr>
                <w:rFonts w:ascii="Arial" w:hAnsi="Arial" w:cs="Arial"/>
                <w:sz w:val="20"/>
                <w:szCs w:val="20"/>
              </w:rPr>
            </w:pPr>
            <w:r>
              <w:rPr>
                <w:rFonts w:ascii="Arial" w:hAnsi="Arial" w:cs="Arial"/>
                <w:sz w:val="20"/>
                <w:szCs w:val="20"/>
              </w:rPr>
              <w:t>M</w:t>
            </w:r>
            <w:r w:rsidRPr="00E17F15">
              <w:rPr>
                <w:rFonts w:ascii="Arial" w:hAnsi="Arial" w:cs="Arial"/>
                <w:sz w:val="20"/>
                <w:szCs w:val="20"/>
              </w:rPr>
              <w:t>apping to the relevant priority areas of Montenegro’s internal strategy document fo</w:t>
            </w:r>
            <w:r>
              <w:rPr>
                <w:rFonts w:ascii="Arial" w:hAnsi="Arial" w:cs="Arial"/>
                <w:sz w:val="20"/>
                <w:szCs w:val="20"/>
              </w:rPr>
              <w:t>r sustainable development.</w:t>
            </w:r>
            <w:r w:rsidRPr="00E17F15">
              <w:rPr>
                <w:rFonts w:ascii="Arial" w:hAnsi="Arial" w:cs="Arial"/>
                <w:sz w:val="20"/>
                <w:szCs w:val="20"/>
              </w:rPr>
              <w:t xml:space="preserve"> Table 3-3 starting on page 80 of the VNR shows that every SDG is covered by at least one of the relevant priority areas of Montenegro’s internal strategy document</w:t>
            </w:r>
            <w:r>
              <w:rPr>
                <w:rFonts w:ascii="Arial" w:hAnsi="Arial" w:cs="Arial"/>
                <w:sz w:val="20"/>
                <w:szCs w:val="20"/>
              </w:rPr>
              <w:t>. Indicator is discussed in Social Resources; SPI</w:t>
            </w:r>
          </w:p>
        </w:tc>
        <w:tc>
          <w:tcPr>
            <w:tcW w:w="783" w:type="pct"/>
            <w:vMerge/>
            <w:tcBorders>
              <w:left w:val="single" w:sz="4" w:space="0" w:color="auto"/>
              <w:right w:val="single" w:sz="4" w:space="0" w:color="auto"/>
            </w:tcBorders>
          </w:tcPr>
          <w:p w14:paraId="05C656D5" w14:textId="77777777" w:rsidR="00825796" w:rsidRPr="00A4403A" w:rsidRDefault="00EE100D" w:rsidP="007C500B">
            <w:pPr>
              <w:rPr>
                <w:rFonts w:ascii="Arial" w:hAnsi="Arial" w:cs="Arial"/>
                <w:sz w:val="20"/>
                <w:szCs w:val="20"/>
              </w:rPr>
            </w:pPr>
          </w:p>
        </w:tc>
      </w:tr>
      <w:tr w:rsidR="00B94E7B" w14:paraId="05AEA92E"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94DF7E5"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F2BED25" w14:textId="77777777" w:rsidR="00825796" w:rsidRPr="00A4403A" w:rsidRDefault="00D74163" w:rsidP="009278F0">
            <w:pPr>
              <w:pStyle w:val="ListParagraph"/>
              <w:numPr>
                <w:ilvl w:val="0"/>
                <w:numId w:val="23"/>
              </w:numPr>
              <w:spacing w:after="180"/>
              <w:jc w:val="both"/>
              <w:rPr>
                <w:rFonts w:ascii="Arial" w:eastAsia="MS Mincho" w:hAnsi="Arial" w:cs="Arial"/>
                <w:sz w:val="20"/>
                <w:szCs w:val="20"/>
              </w:rPr>
            </w:pPr>
            <w:r w:rsidRPr="00A4403A">
              <w:rPr>
                <w:rFonts w:ascii="Arial" w:eastAsia="MS Mincho" w:hAnsi="Arial" w:cs="Arial"/>
                <w:sz w:val="20"/>
                <w:szCs w:val="20"/>
              </w:rPr>
              <w:t>Norway</w:t>
            </w:r>
          </w:p>
        </w:tc>
        <w:tc>
          <w:tcPr>
            <w:tcW w:w="333" w:type="pct"/>
            <w:gridSpan w:val="4"/>
            <w:tcBorders>
              <w:top w:val="single" w:sz="4" w:space="0" w:color="auto"/>
              <w:left w:val="single" w:sz="4" w:space="0" w:color="auto"/>
              <w:bottom w:val="single" w:sz="4" w:space="0" w:color="auto"/>
              <w:right w:val="single" w:sz="4" w:space="0" w:color="auto"/>
            </w:tcBorders>
          </w:tcPr>
          <w:p w14:paraId="5335A64B"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C395CD8" w14:textId="77777777" w:rsidR="00825796" w:rsidRPr="00A4403A" w:rsidRDefault="00D74163" w:rsidP="007C500B">
            <w:pPr>
              <w:rPr>
                <w:rFonts w:ascii="Arial" w:hAnsi="Arial" w:cs="Arial"/>
                <w:sz w:val="20"/>
                <w:szCs w:val="20"/>
              </w:rPr>
            </w:pPr>
            <w:r w:rsidRPr="004320D3">
              <w:rPr>
                <w:rFonts w:ascii="Arial" w:hAnsi="Arial" w:cs="Arial"/>
                <w:sz w:val="20"/>
                <w:szCs w:val="20"/>
              </w:rPr>
              <w:t>Description of what Norway is doing which fits the description of 16.5. No data or reference to target.</w:t>
            </w:r>
          </w:p>
        </w:tc>
        <w:tc>
          <w:tcPr>
            <w:tcW w:w="783" w:type="pct"/>
            <w:vMerge/>
            <w:tcBorders>
              <w:left w:val="single" w:sz="4" w:space="0" w:color="auto"/>
              <w:right w:val="single" w:sz="4" w:space="0" w:color="auto"/>
            </w:tcBorders>
          </w:tcPr>
          <w:p w14:paraId="4FAB9CE4" w14:textId="77777777" w:rsidR="00825796" w:rsidRPr="00A4403A" w:rsidRDefault="00EE100D" w:rsidP="007C500B">
            <w:pPr>
              <w:rPr>
                <w:rFonts w:ascii="Arial" w:hAnsi="Arial" w:cs="Arial"/>
                <w:sz w:val="20"/>
                <w:szCs w:val="20"/>
              </w:rPr>
            </w:pPr>
          </w:p>
        </w:tc>
      </w:tr>
      <w:tr w:rsidR="00B94E7B" w14:paraId="02216430"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89CEEBA"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77F2511" w14:textId="77777777" w:rsidR="00825796" w:rsidRPr="00A4403A" w:rsidRDefault="00D74163" w:rsidP="009278F0">
            <w:pPr>
              <w:pStyle w:val="ListParagraph"/>
              <w:numPr>
                <w:ilvl w:val="0"/>
                <w:numId w:val="23"/>
              </w:numPr>
              <w:spacing w:after="180"/>
              <w:jc w:val="both"/>
              <w:rPr>
                <w:rFonts w:ascii="Arial" w:eastAsia="MS Mincho" w:hAnsi="Arial" w:cs="Arial"/>
                <w:sz w:val="20"/>
                <w:szCs w:val="20"/>
              </w:rPr>
            </w:pPr>
            <w:r>
              <w:rPr>
                <w:rFonts w:ascii="Arial" w:eastAsia="MS Mincho" w:hAnsi="Arial" w:cs="Arial"/>
                <w:sz w:val="20"/>
                <w:szCs w:val="20"/>
              </w:rPr>
              <w:t>Philippines</w:t>
            </w:r>
          </w:p>
        </w:tc>
        <w:tc>
          <w:tcPr>
            <w:tcW w:w="333" w:type="pct"/>
            <w:gridSpan w:val="4"/>
            <w:tcBorders>
              <w:top w:val="single" w:sz="4" w:space="0" w:color="auto"/>
              <w:left w:val="single" w:sz="4" w:space="0" w:color="auto"/>
              <w:bottom w:val="single" w:sz="4" w:space="0" w:color="auto"/>
              <w:right w:val="single" w:sz="4" w:space="0" w:color="auto"/>
            </w:tcBorders>
          </w:tcPr>
          <w:p w14:paraId="43BDF2AA"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9133667" w14:textId="77777777" w:rsidR="000E4800" w:rsidRPr="000E4800" w:rsidRDefault="00D74163" w:rsidP="000E4800">
            <w:pPr>
              <w:rPr>
                <w:rFonts w:ascii="Arial" w:hAnsi="Arial" w:cs="Arial"/>
                <w:sz w:val="20"/>
                <w:szCs w:val="20"/>
              </w:rPr>
            </w:pPr>
            <w:r w:rsidRPr="000E4800">
              <w:rPr>
                <w:rFonts w:ascii="Arial" w:hAnsi="Arial" w:cs="Arial"/>
                <w:sz w:val="20"/>
                <w:szCs w:val="20"/>
              </w:rPr>
              <w:t>No statistics are provided.</w:t>
            </w:r>
          </w:p>
          <w:p w14:paraId="211AF4AC" w14:textId="77777777" w:rsidR="000E4800" w:rsidRPr="000E4800" w:rsidRDefault="00EE100D" w:rsidP="000E4800">
            <w:pPr>
              <w:rPr>
                <w:rFonts w:ascii="Arial" w:hAnsi="Arial" w:cs="Arial"/>
                <w:sz w:val="20"/>
                <w:szCs w:val="20"/>
              </w:rPr>
            </w:pPr>
          </w:p>
          <w:p w14:paraId="22292980" w14:textId="77777777" w:rsidR="00825796" w:rsidRPr="00A4403A" w:rsidRDefault="00D74163" w:rsidP="000E4800">
            <w:pPr>
              <w:rPr>
                <w:rFonts w:ascii="Arial" w:hAnsi="Arial" w:cs="Arial"/>
                <w:sz w:val="20"/>
                <w:szCs w:val="20"/>
              </w:rPr>
            </w:pPr>
            <w:r w:rsidRPr="000E4800">
              <w:rPr>
                <w:rFonts w:ascii="Arial" w:hAnsi="Arial" w:cs="Arial"/>
                <w:sz w:val="20"/>
                <w:szCs w:val="20"/>
              </w:rPr>
              <w:t>The VNR notes that Filipinos mentioned “elimination of corruption” as a dream for the country by 2040. The VNR also notes efforts to institutionalize surveys on governance and corruption.</w:t>
            </w:r>
          </w:p>
        </w:tc>
        <w:tc>
          <w:tcPr>
            <w:tcW w:w="783" w:type="pct"/>
            <w:vMerge/>
            <w:tcBorders>
              <w:left w:val="single" w:sz="4" w:space="0" w:color="auto"/>
              <w:right w:val="single" w:sz="4" w:space="0" w:color="auto"/>
            </w:tcBorders>
          </w:tcPr>
          <w:p w14:paraId="2029E420" w14:textId="77777777" w:rsidR="00825796" w:rsidRPr="00A4403A" w:rsidRDefault="00EE100D" w:rsidP="007C500B">
            <w:pPr>
              <w:rPr>
                <w:rFonts w:ascii="Arial" w:hAnsi="Arial" w:cs="Arial"/>
                <w:sz w:val="20"/>
                <w:szCs w:val="20"/>
              </w:rPr>
            </w:pPr>
          </w:p>
        </w:tc>
      </w:tr>
      <w:tr w:rsidR="00B94E7B" w14:paraId="6C1A973F"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60D40A1"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5754D5C" w14:textId="77777777" w:rsidR="00825796" w:rsidRDefault="00D74163" w:rsidP="009278F0">
            <w:pPr>
              <w:pStyle w:val="ListParagraph"/>
              <w:numPr>
                <w:ilvl w:val="0"/>
                <w:numId w:val="23"/>
              </w:numPr>
              <w:spacing w:after="180"/>
              <w:jc w:val="both"/>
              <w:rPr>
                <w:rFonts w:ascii="Arial" w:eastAsia="MS Mincho" w:hAnsi="Arial" w:cs="Arial"/>
                <w:sz w:val="20"/>
                <w:szCs w:val="20"/>
              </w:rPr>
            </w:pPr>
            <w:r>
              <w:rPr>
                <w:rFonts w:ascii="Arial" w:eastAsia="MS Mincho" w:hAnsi="Arial" w:cs="Arial"/>
                <w:sz w:val="20"/>
                <w:szCs w:val="20"/>
              </w:rPr>
              <w:t>Republic of Korea</w:t>
            </w:r>
          </w:p>
        </w:tc>
        <w:tc>
          <w:tcPr>
            <w:tcW w:w="333" w:type="pct"/>
            <w:gridSpan w:val="4"/>
            <w:tcBorders>
              <w:top w:val="single" w:sz="4" w:space="0" w:color="auto"/>
              <w:left w:val="single" w:sz="4" w:space="0" w:color="auto"/>
              <w:bottom w:val="single" w:sz="4" w:space="0" w:color="auto"/>
              <w:right w:val="single" w:sz="4" w:space="0" w:color="auto"/>
            </w:tcBorders>
          </w:tcPr>
          <w:p w14:paraId="1025B058"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10EAE55B" w14:textId="77777777" w:rsidR="00825796" w:rsidRPr="00A4403A" w:rsidRDefault="00D74163" w:rsidP="007C500B">
            <w:pPr>
              <w:rPr>
                <w:rFonts w:ascii="Arial" w:hAnsi="Arial" w:cs="Arial"/>
                <w:sz w:val="20"/>
                <w:szCs w:val="20"/>
              </w:rPr>
            </w:pPr>
            <w:r w:rsidRPr="004320D3">
              <w:rPr>
                <w:rFonts w:ascii="Arial" w:hAnsi="Arial" w:cs="Arial"/>
                <w:sz w:val="20"/>
                <w:szCs w:val="20"/>
              </w:rPr>
              <w:t>Briefly as it relates to corporate social responsibility</w:t>
            </w:r>
          </w:p>
        </w:tc>
        <w:tc>
          <w:tcPr>
            <w:tcW w:w="783" w:type="pct"/>
            <w:vMerge/>
            <w:tcBorders>
              <w:left w:val="single" w:sz="4" w:space="0" w:color="auto"/>
              <w:right w:val="single" w:sz="4" w:space="0" w:color="auto"/>
            </w:tcBorders>
          </w:tcPr>
          <w:p w14:paraId="1E6D8F2E" w14:textId="77777777" w:rsidR="00825796" w:rsidRPr="00A4403A" w:rsidRDefault="00EE100D" w:rsidP="007C500B">
            <w:pPr>
              <w:rPr>
                <w:rFonts w:ascii="Arial" w:hAnsi="Arial" w:cs="Arial"/>
                <w:sz w:val="20"/>
                <w:szCs w:val="20"/>
              </w:rPr>
            </w:pPr>
          </w:p>
        </w:tc>
      </w:tr>
      <w:tr w:rsidR="00B94E7B" w14:paraId="26AC23F4"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3294D49"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286DE08" w14:textId="77777777" w:rsidR="00825796" w:rsidRPr="00A4403A" w:rsidRDefault="00D74163" w:rsidP="009278F0">
            <w:pPr>
              <w:pStyle w:val="ListParagraph"/>
              <w:numPr>
                <w:ilvl w:val="0"/>
                <w:numId w:val="23"/>
              </w:numPr>
              <w:spacing w:after="180"/>
              <w:jc w:val="both"/>
              <w:rPr>
                <w:rFonts w:ascii="Arial" w:eastAsia="MS Mincho" w:hAnsi="Arial" w:cs="Arial"/>
                <w:sz w:val="20"/>
                <w:szCs w:val="20"/>
              </w:rPr>
            </w:pPr>
            <w:r w:rsidRPr="00A4403A">
              <w:rPr>
                <w:rFonts w:ascii="Arial" w:eastAsia="MS Mincho" w:hAnsi="Arial" w:cs="Arial"/>
                <w:sz w:val="20"/>
                <w:szCs w:val="20"/>
              </w:rPr>
              <w:t>Samoa</w:t>
            </w:r>
          </w:p>
        </w:tc>
        <w:tc>
          <w:tcPr>
            <w:tcW w:w="333" w:type="pct"/>
            <w:gridSpan w:val="4"/>
            <w:tcBorders>
              <w:top w:val="single" w:sz="4" w:space="0" w:color="auto"/>
              <w:left w:val="single" w:sz="4" w:space="0" w:color="auto"/>
              <w:bottom w:val="single" w:sz="4" w:space="0" w:color="auto"/>
              <w:right w:val="single" w:sz="4" w:space="0" w:color="auto"/>
            </w:tcBorders>
          </w:tcPr>
          <w:p w14:paraId="3B00C40E"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76E1D56" w14:textId="77777777" w:rsidR="00825796" w:rsidRPr="00A4403A" w:rsidRDefault="00D74163" w:rsidP="007C500B">
            <w:pPr>
              <w:rPr>
                <w:rFonts w:ascii="Arial" w:hAnsi="Arial" w:cs="Arial"/>
                <w:sz w:val="20"/>
                <w:szCs w:val="20"/>
              </w:rPr>
            </w:pPr>
            <w:r w:rsidRPr="004A5585">
              <w:rPr>
                <w:rFonts w:ascii="Arial" w:hAnsi="Arial" w:cs="Arial"/>
                <w:sz w:val="20"/>
                <w:szCs w:val="20"/>
              </w:rPr>
              <w:t>The VNR fails to discuss this indicator and no attempt to mention it as well.</w:t>
            </w:r>
          </w:p>
        </w:tc>
        <w:tc>
          <w:tcPr>
            <w:tcW w:w="783" w:type="pct"/>
            <w:vMerge/>
            <w:tcBorders>
              <w:left w:val="single" w:sz="4" w:space="0" w:color="auto"/>
              <w:right w:val="single" w:sz="4" w:space="0" w:color="auto"/>
            </w:tcBorders>
          </w:tcPr>
          <w:p w14:paraId="46683453" w14:textId="77777777" w:rsidR="00825796" w:rsidRPr="00A4403A" w:rsidRDefault="00EE100D" w:rsidP="007C500B">
            <w:pPr>
              <w:rPr>
                <w:rFonts w:ascii="Arial" w:hAnsi="Arial" w:cs="Arial"/>
                <w:sz w:val="20"/>
                <w:szCs w:val="20"/>
              </w:rPr>
            </w:pPr>
          </w:p>
        </w:tc>
      </w:tr>
      <w:tr w:rsidR="00B94E7B" w14:paraId="381B515B"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4EC0C47"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E9FC1F4" w14:textId="77777777" w:rsidR="00825796" w:rsidRPr="00A4403A" w:rsidRDefault="00D74163" w:rsidP="009278F0">
            <w:pPr>
              <w:pStyle w:val="ListParagraph"/>
              <w:numPr>
                <w:ilvl w:val="0"/>
                <w:numId w:val="23"/>
              </w:numPr>
              <w:spacing w:after="180"/>
              <w:jc w:val="both"/>
              <w:rPr>
                <w:rFonts w:ascii="Arial" w:eastAsia="MS Mincho" w:hAnsi="Arial" w:cs="Arial"/>
                <w:sz w:val="20"/>
                <w:szCs w:val="20"/>
              </w:rPr>
            </w:pPr>
            <w:r w:rsidRPr="00A4403A">
              <w:rPr>
                <w:rFonts w:ascii="Arial" w:eastAsia="MS Mincho" w:hAnsi="Arial" w:cs="Arial"/>
                <w:sz w:val="20"/>
                <w:szCs w:val="20"/>
              </w:rPr>
              <w:t>Sierra Leone</w:t>
            </w:r>
          </w:p>
        </w:tc>
        <w:tc>
          <w:tcPr>
            <w:tcW w:w="333" w:type="pct"/>
            <w:gridSpan w:val="4"/>
            <w:tcBorders>
              <w:top w:val="single" w:sz="4" w:space="0" w:color="auto"/>
              <w:left w:val="single" w:sz="4" w:space="0" w:color="auto"/>
              <w:bottom w:val="single" w:sz="4" w:space="0" w:color="auto"/>
              <w:right w:val="single" w:sz="4" w:space="0" w:color="auto"/>
            </w:tcBorders>
          </w:tcPr>
          <w:p w14:paraId="31E09664"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FF6519F" w14:textId="77777777" w:rsidR="00825796" w:rsidRPr="00A4403A" w:rsidRDefault="00D74163" w:rsidP="003817EB">
            <w:pPr>
              <w:rPr>
                <w:rFonts w:ascii="Arial" w:hAnsi="Arial" w:cs="Arial"/>
                <w:sz w:val="20"/>
                <w:szCs w:val="20"/>
              </w:rPr>
            </w:pPr>
            <w:r w:rsidRPr="004320D3">
              <w:rPr>
                <w:rFonts w:ascii="Arial" w:hAnsi="Arial" w:cs="Arial"/>
                <w:sz w:val="20"/>
                <w:szCs w:val="20"/>
              </w:rPr>
              <w:t>This indicator is linked with Pillar 2 and 3 of Sierra Leone’s Agenda for Prosperity.  There is no data or statistic provided. The report does state the country’s plan to step up the fight against corruption as a way in how to make the implementation of the SDGs better than the MGDs. (p.14)</w:t>
            </w:r>
          </w:p>
        </w:tc>
        <w:tc>
          <w:tcPr>
            <w:tcW w:w="783" w:type="pct"/>
            <w:vMerge/>
            <w:tcBorders>
              <w:left w:val="single" w:sz="4" w:space="0" w:color="auto"/>
              <w:right w:val="single" w:sz="4" w:space="0" w:color="auto"/>
            </w:tcBorders>
          </w:tcPr>
          <w:p w14:paraId="77A60BB0" w14:textId="77777777" w:rsidR="00825796" w:rsidRPr="00A4403A" w:rsidRDefault="00EE100D" w:rsidP="007C500B">
            <w:pPr>
              <w:rPr>
                <w:rFonts w:ascii="Arial" w:hAnsi="Arial" w:cs="Arial"/>
                <w:sz w:val="20"/>
                <w:szCs w:val="20"/>
              </w:rPr>
            </w:pPr>
          </w:p>
        </w:tc>
      </w:tr>
      <w:tr w:rsidR="00B94E7B" w14:paraId="52FCB93F"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B0CD1A0"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5D29822" w14:textId="77777777" w:rsidR="00825796" w:rsidRPr="00A4403A" w:rsidRDefault="00D74163" w:rsidP="009278F0">
            <w:pPr>
              <w:pStyle w:val="ListParagraph"/>
              <w:numPr>
                <w:ilvl w:val="0"/>
                <w:numId w:val="23"/>
              </w:numPr>
              <w:spacing w:after="180"/>
              <w:jc w:val="both"/>
              <w:rPr>
                <w:rFonts w:ascii="Arial" w:eastAsia="MS Mincho" w:hAnsi="Arial" w:cs="Arial"/>
                <w:sz w:val="20"/>
                <w:szCs w:val="20"/>
              </w:rPr>
            </w:pPr>
            <w:r>
              <w:rPr>
                <w:rFonts w:ascii="Arial" w:eastAsia="MS Mincho" w:hAnsi="Arial" w:cs="Arial"/>
                <w:sz w:val="20"/>
                <w:szCs w:val="20"/>
              </w:rPr>
              <w:t>Switzerland</w:t>
            </w:r>
          </w:p>
        </w:tc>
        <w:tc>
          <w:tcPr>
            <w:tcW w:w="333" w:type="pct"/>
            <w:gridSpan w:val="4"/>
            <w:tcBorders>
              <w:top w:val="single" w:sz="4" w:space="0" w:color="auto"/>
              <w:left w:val="single" w:sz="4" w:space="0" w:color="auto"/>
              <w:bottom w:val="single" w:sz="4" w:space="0" w:color="auto"/>
              <w:right w:val="single" w:sz="4" w:space="0" w:color="auto"/>
            </w:tcBorders>
          </w:tcPr>
          <w:p w14:paraId="7B22FBE2"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825FB66" w14:textId="77777777" w:rsidR="00825796" w:rsidRPr="00A4403A" w:rsidRDefault="00D74163" w:rsidP="007C500B">
            <w:pPr>
              <w:rPr>
                <w:rFonts w:ascii="Arial" w:hAnsi="Arial" w:cs="Arial"/>
                <w:sz w:val="20"/>
                <w:szCs w:val="20"/>
              </w:rPr>
            </w:pPr>
            <w:r w:rsidRPr="0072018C">
              <w:rPr>
                <w:rFonts w:ascii="Arial" w:hAnsi="Arial" w:cs="Arial"/>
                <w:sz w:val="20"/>
                <w:szCs w:val="20"/>
              </w:rPr>
              <w:t>Switzerland reports that is in the process of amending its existing sustainable development monitoring system (MONET) to allow it to measure the implementation of the SDGs and that it will provide a comprehensive VNR by the end of 2018.</w:t>
            </w:r>
          </w:p>
        </w:tc>
        <w:tc>
          <w:tcPr>
            <w:tcW w:w="783" w:type="pct"/>
            <w:vMerge/>
            <w:tcBorders>
              <w:left w:val="single" w:sz="4" w:space="0" w:color="auto"/>
              <w:right w:val="single" w:sz="4" w:space="0" w:color="auto"/>
            </w:tcBorders>
          </w:tcPr>
          <w:p w14:paraId="342A39EB" w14:textId="77777777" w:rsidR="00825796" w:rsidRPr="00A4403A" w:rsidRDefault="00EE100D" w:rsidP="007C500B">
            <w:pPr>
              <w:rPr>
                <w:rFonts w:ascii="Arial" w:hAnsi="Arial" w:cs="Arial"/>
                <w:sz w:val="20"/>
                <w:szCs w:val="20"/>
              </w:rPr>
            </w:pPr>
          </w:p>
        </w:tc>
      </w:tr>
      <w:tr w:rsidR="00B94E7B" w14:paraId="7C9668CB"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445B8DAA"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07567C31" w14:textId="77777777" w:rsidR="00825796" w:rsidRPr="00A4403A" w:rsidRDefault="00D74163" w:rsidP="009278F0">
            <w:pPr>
              <w:pStyle w:val="ListParagraph"/>
              <w:numPr>
                <w:ilvl w:val="0"/>
                <w:numId w:val="23"/>
              </w:numPr>
              <w:spacing w:after="180"/>
              <w:jc w:val="both"/>
              <w:rPr>
                <w:rFonts w:ascii="Arial" w:eastAsia="MS Mincho" w:hAnsi="Arial" w:cs="Arial"/>
                <w:sz w:val="20"/>
                <w:szCs w:val="20"/>
              </w:rPr>
            </w:pPr>
            <w:r w:rsidRPr="00A4403A">
              <w:rPr>
                <w:rFonts w:ascii="Arial" w:eastAsia="MS Mincho" w:hAnsi="Arial" w:cs="Arial"/>
                <w:sz w:val="20"/>
                <w:szCs w:val="20"/>
              </w:rPr>
              <w:t>Togo</w:t>
            </w:r>
          </w:p>
        </w:tc>
        <w:tc>
          <w:tcPr>
            <w:tcW w:w="333" w:type="pct"/>
            <w:gridSpan w:val="4"/>
            <w:tcBorders>
              <w:top w:val="single" w:sz="4" w:space="0" w:color="auto"/>
              <w:left w:val="single" w:sz="4" w:space="0" w:color="auto"/>
              <w:bottom w:val="single" w:sz="4" w:space="0" w:color="auto"/>
              <w:right w:val="single" w:sz="4" w:space="0" w:color="auto"/>
            </w:tcBorders>
          </w:tcPr>
          <w:p w14:paraId="1BE71794"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B804FF3" w14:textId="77777777" w:rsidR="00825796" w:rsidRPr="00A4403A" w:rsidRDefault="00D74163" w:rsidP="007C500B">
            <w:pPr>
              <w:rPr>
                <w:rFonts w:ascii="Arial" w:hAnsi="Arial" w:cs="Arial"/>
                <w:sz w:val="20"/>
                <w:szCs w:val="20"/>
              </w:rPr>
            </w:pPr>
            <w:r w:rsidRPr="00D91712">
              <w:rPr>
                <w:rFonts w:ascii="Arial" w:hAnsi="Arial" w:cs="Arial"/>
                <w:sz w:val="20"/>
                <w:szCs w:val="20"/>
              </w:rPr>
              <w:t>Reduction of corruption and bribery flows is only listed as an action to be taken at a later stage (Section 5.3 – p. 29 of the report).</w:t>
            </w:r>
          </w:p>
        </w:tc>
        <w:tc>
          <w:tcPr>
            <w:tcW w:w="783" w:type="pct"/>
            <w:vMerge/>
            <w:tcBorders>
              <w:left w:val="single" w:sz="4" w:space="0" w:color="auto"/>
              <w:right w:val="single" w:sz="4" w:space="0" w:color="auto"/>
            </w:tcBorders>
          </w:tcPr>
          <w:p w14:paraId="5487E62F" w14:textId="77777777" w:rsidR="00825796" w:rsidRPr="00A4403A" w:rsidRDefault="00EE100D" w:rsidP="007C500B">
            <w:pPr>
              <w:rPr>
                <w:rFonts w:ascii="Arial" w:hAnsi="Arial" w:cs="Arial"/>
                <w:sz w:val="20"/>
                <w:szCs w:val="20"/>
              </w:rPr>
            </w:pPr>
          </w:p>
        </w:tc>
      </w:tr>
      <w:tr w:rsidR="00B94E7B" w14:paraId="5E23E39D"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313F3E24"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623FB16F" w14:textId="77777777" w:rsidR="00825796" w:rsidRPr="00A4403A" w:rsidRDefault="00D74163" w:rsidP="009278F0">
            <w:pPr>
              <w:pStyle w:val="ListParagraph"/>
              <w:numPr>
                <w:ilvl w:val="0"/>
                <w:numId w:val="23"/>
              </w:numPr>
              <w:spacing w:after="180"/>
              <w:jc w:val="both"/>
              <w:rPr>
                <w:rFonts w:ascii="Arial" w:eastAsia="MS Mincho" w:hAnsi="Arial" w:cs="Arial"/>
                <w:sz w:val="20"/>
                <w:szCs w:val="20"/>
              </w:rPr>
            </w:pPr>
            <w:r>
              <w:rPr>
                <w:rFonts w:ascii="Arial" w:eastAsia="MS Mincho" w:hAnsi="Arial" w:cs="Arial"/>
                <w:sz w:val="20"/>
                <w:szCs w:val="20"/>
              </w:rPr>
              <w:t>Turkey</w:t>
            </w:r>
          </w:p>
        </w:tc>
        <w:tc>
          <w:tcPr>
            <w:tcW w:w="333" w:type="pct"/>
            <w:gridSpan w:val="4"/>
            <w:tcBorders>
              <w:top w:val="single" w:sz="4" w:space="0" w:color="auto"/>
              <w:left w:val="single" w:sz="4" w:space="0" w:color="auto"/>
              <w:bottom w:val="single" w:sz="4" w:space="0" w:color="auto"/>
              <w:right w:val="single" w:sz="4" w:space="0" w:color="auto"/>
            </w:tcBorders>
          </w:tcPr>
          <w:p w14:paraId="4086DEAB"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11191CD1" w14:textId="77777777" w:rsidR="00825796" w:rsidRPr="00A4403A" w:rsidRDefault="00D74163" w:rsidP="008D772C">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0B733779" w14:textId="77777777" w:rsidR="00825796" w:rsidRPr="00A4403A" w:rsidRDefault="00EE100D" w:rsidP="007C500B">
            <w:pPr>
              <w:rPr>
                <w:rFonts w:ascii="Arial" w:hAnsi="Arial" w:cs="Arial"/>
                <w:sz w:val="20"/>
                <w:szCs w:val="20"/>
              </w:rPr>
            </w:pPr>
          </w:p>
        </w:tc>
      </w:tr>
      <w:tr w:rsidR="00B94E7B" w14:paraId="491A9A7F"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21DFE2E4"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25100B0A" w14:textId="77777777" w:rsidR="00825796" w:rsidRDefault="00D74163" w:rsidP="009278F0">
            <w:pPr>
              <w:pStyle w:val="ListParagraph"/>
              <w:numPr>
                <w:ilvl w:val="0"/>
                <w:numId w:val="23"/>
              </w:numPr>
              <w:spacing w:after="180"/>
              <w:jc w:val="both"/>
              <w:rPr>
                <w:rFonts w:ascii="Arial" w:eastAsia="MS Mincho" w:hAnsi="Arial" w:cs="Arial"/>
                <w:sz w:val="20"/>
                <w:szCs w:val="20"/>
              </w:rPr>
            </w:pPr>
            <w:r>
              <w:rPr>
                <w:rFonts w:ascii="Arial" w:eastAsia="MS Mincho" w:hAnsi="Arial" w:cs="Arial"/>
                <w:sz w:val="20"/>
                <w:szCs w:val="20"/>
              </w:rPr>
              <w:t>Uganda</w:t>
            </w:r>
          </w:p>
        </w:tc>
        <w:tc>
          <w:tcPr>
            <w:tcW w:w="333" w:type="pct"/>
            <w:gridSpan w:val="4"/>
            <w:tcBorders>
              <w:top w:val="single" w:sz="4" w:space="0" w:color="auto"/>
              <w:left w:val="single" w:sz="4" w:space="0" w:color="auto"/>
              <w:bottom w:val="single" w:sz="4" w:space="0" w:color="auto"/>
              <w:right w:val="single" w:sz="4" w:space="0" w:color="auto"/>
            </w:tcBorders>
          </w:tcPr>
          <w:p w14:paraId="738439AC"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32A580C8" w14:textId="77777777" w:rsidR="00825796" w:rsidRPr="00A4403A" w:rsidRDefault="00D74163" w:rsidP="007C500B">
            <w:pPr>
              <w:rPr>
                <w:rFonts w:ascii="Arial" w:hAnsi="Arial" w:cs="Arial"/>
                <w:sz w:val="20"/>
                <w:szCs w:val="20"/>
              </w:rPr>
            </w:pPr>
            <w:r w:rsidRPr="004320D3">
              <w:rPr>
                <w:rFonts w:ascii="Arial" w:hAnsi="Arial" w:cs="Arial"/>
                <w:sz w:val="20"/>
                <w:szCs w:val="20"/>
              </w:rPr>
              <w:t>Description of one of Uganda’s NDP2 targets/interventions which fits the description of target 16.5. No data or reference to target.</w:t>
            </w:r>
          </w:p>
        </w:tc>
        <w:tc>
          <w:tcPr>
            <w:tcW w:w="783" w:type="pct"/>
            <w:vMerge/>
            <w:tcBorders>
              <w:left w:val="single" w:sz="4" w:space="0" w:color="auto"/>
              <w:right w:val="single" w:sz="4" w:space="0" w:color="auto"/>
            </w:tcBorders>
          </w:tcPr>
          <w:p w14:paraId="124A57E5" w14:textId="77777777" w:rsidR="00825796" w:rsidRPr="00A4403A" w:rsidRDefault="00EE100D" w:rsidP="007C500B">
            <w:pPr>
              <w:rPr>
                <w:rFonts w:ascii="Arial" w:hAnsi="Arial" w:cs="Arial"/>
                <w:sz w:val="20"/>
                <w:szCs w:val="20"/>
              </w:rPr>
            </w:pPr>
          </w:p>
        </w:tc>
      </w:tr>
      <w:tr w:rsidR="00B94E7B" w14:paraId="7C66C549"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1CA5DDB8"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22379EAF" w14:textId="77777777" w:rsidR="00825796" w:rsidRDefault="00D74163" w:rsidP="009278F0">
            <w:pPr>
              <w:pStyle w:val="ListParagraph"/>
              <w:numPr>
                <w:ilvl w:val="0"/>
                <w:numId w:val="23"/>
              </w:numPr>
              <w:spacing w:after="180"/>
              <w:jc w:val="both"/>
              <w:rPr>
                <w:rFonts w:ascii="Arial" w:eastAsia="MS Mincho" w:hAnsi="Arial" w:cs="Arial"/>
                <w:sz w:val="20"/>
                <w:szCs w:val="20"/>
              </w:rPr>
            </w:pPr>
            <w:r>
              <w:rPr>
                <w:rFonts w:ascii="Arial" w:eastAsia="MS Mincho" w:hAnsi="Arial" w:cs="Arial"/>
                <w:sz w:val="20"/>
                <w:szCs w:val="20"/>
              </w:rPr>
              <w:t>Venezuela</w:t>
            </w:r>
          </w:p>
        </w:tc>
        <w:tc>
          <w:tcPr>
            <w:tcW w:w="333" w:type="pct"/>
            <w:gridSpan w:val="4"/>
            <w:tcBorders>
              <w:top w:val="single" w:sz="4" w:space="0" w:color="auto"/>
              <w:left w:val="single" w:sz="4" w:space="0" w:color="auto"/>
              <w:bottom w:val="single" w:sz="4" w:space="0" w:color="auto"/>
              <w:right w:val="single" w:sz="4" w:space="0" w:color="auto"/>
            </w:tcBorders>
          </w:tcPr>
          <w:p w14:paraId="4ACF53F3"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ED469D9" w14:textId="77777777" w:rsidR="00825796"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05ED51C6" w14:textId="77777777" w:rsidR="00825796" w:rsidRPr="00A4403A" w:rsidRDefault="00EE100D" w:rsidP="007C500B">
            <w:pPr>
              <w:rPr>
                <w:rFonts w:ascii="Arial" w:hAnsi="Arial" w:cs="Arial"/>
                <w:sz w:val="20"/>
                <w:szCs w:val="20"/>
              </w:rPr>
            </w:pPr>
          </w:p>
        </w:tc>
      </w:tr>
      <w:tr w:rsidR="00B94E7B" w14:paraId="11082127" w14:textId="77777777" w:rsidTr="00B94E7B">
        <w:trPr>
          <w:trHeight w:val="232"/>
        </w:trPr>
        <w:tc>
          <w:tcPr>
            <w:tcW w:w="795" w:type="pct"/>
            <w:vMerge/>
            <w:tcBorders>
              <w:left w:val="single" w:sz="4" w:space="0" w:color="auto"/>
              <w:right w:val="single" w:sz="4" w:space="0" w:color="auto"/>
            </w:tcBorders>
            <w:shd w:val="clear" w:color="auto" w:fill="DAEEF3" w:themeFill="accent5" w:themeFillTint="33"/>
          </w:tcPr>
          <w:p w14:paraId="0DAB6FBE" w14:textId="77777777" w:rsidR="00825796" w:rsidRPr="00A4403A" w:rsidRDefault="00EE100D" w:rsidP="007C500B">
            <w:pPr>
              <w:rPr>
                <w:rFonts w:ascii="Arial" w:hAnsi="Arial" w:cs="Arial"/>
                <w:sz w:val="20"/>
                <w:szCs w:val="20"/>
              </w:rPr>
            </w:pPr>
          </w:p>
        </w:tc>
        <w:tc>
          <w:tcPr>
            <w:tcW w:w="528" w:type="pct"/>
            <w:vMerge w:val="restart"/>
            <w:tcBorders>
              <w:top w:val="single" w:sz="4" w:space="0" w:color="auto"/>
              <w:left w:val="single" w:sz="4" w:space="0" w:color="auto"/>
              <w:right w:val="single" w:sz="4" w:space="0" w:color="auto"/>
            </w:tcBorders>
            <w:shd w:val="clear" w:color="auto" w:fill="B6DDE8" w:themeFill="accent5" w:themeFillTint="66"/>
            <w:noWrap/>
          </w:tcPr>
          <w:p w14:paraId="04EA86FF" w14:textId="77777777" w:rsidR="00825796" w:rsidRPr="00876A7F" w:rsidRDefault="00D74163" w:rsidP="007C500B">
            <w:pPr>
              <w:spacing w:after="180"/>
              <w:jc w:val="both"/>
              <w:rPr>
                <w:rFonts w:ascii="Arial" w:eastAsia="MS Mincho" w:hAnsi="Arial" w:cs="Arial"/>
                <w:b/>
                <w:color w:val="000000"/>
                <w:sz w:val="20"/>
                <w:szCs w:val="20"/>
              </w:rPr>
            </w:pPr>
            <w:r w:rsidRPr="00876A7F">
              <w:rPr>
                <w:rFonts w:ascii="Arial" w:eastAsia="MS Mincho" w:hAnsi="Arial" w:cs="Arial"/>
                <w:b/>
                <w:color w:val="000000"/>
                <w:sz w:val="20"/>
                <w:szCs w:val="20"/>
              </w:rPr>
              <w:t xml:space="preserve">Total </w:t>
            </w:r>
            <w:proofErr w:type="gramStart"/>
            <w:r w:rsidRPr="00876A7F">
              <w:rPr>
                <w:rFonts w:ascii="Arial" w:eastAsia="MS Mincho" w:hAnsi="Arial" w:cs="Arial"/>
                <w:b/>
                <w:color w:val="000000"/>
                <w:sz w:val="20"/>
                <w:szCs w:val="20"/>
              </w:rPr>
              <w:t>VNRs</w:t>
            </w:r>
            <w:r>
              <w:rPr>
                <w:rFonts w:ascii="Arial" w:eastAsia="MS Mincho" w:hAnsi="Arial" w:cs="Arial"/>
                <w:b/>
                <w:color w:val="000000"/>
                <w:sz w:val="20"/>
                <w:szCs w:val="20"/>
              </w:rPr>
              <w:t>(</w:t>
            </w:r>
            <w:proofErr w:type="gramEnd"/>
            <w:r>
              <w:rPr>
                <w:rFonts w:ascii="Arial" w:eastAsia="MS Mincho" w:hAnsi="Arial" w:cs="Arial"/>
                <w:b/>
                <w:color w:val="000000"/>
                <w:sz w:val="20"/>
                <w:szCs w:val="20"/>
              </w:rPr>
              <w:t>22)</w:t>
            </w:r>
          </w:p>
        </w:tc>
        <w:tc>
          <w:tcPr>
            <w:tcW w:w="176" w:type="pct"/>
            <w:gridSpan w:val="2"/>
            <w:tcBorders>
              <w:top w:val="single" w:sz="4" w:space="0" w:color="auto"/>
              <w:left w:val="single" w:sz="4" w:space="0" w:color="auto"/>
              <w:bottom w:val="single" w:sz="4" w:space="0" w:color="auto"/>
              <w:right w:val="single" w:sz="4" w:space="0" w:color="auto"/>
            </w:tcBorders>
          </w:tcPr>
          <w:p w14:paraId="3449963E"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157" w:type="pct"/>
            <w:gridSpan w:val="2"/>
            <w:tcBorders>
              <w:top w:val="single" w:sz="4" w:space="0" w:color="auto"/>
              <w:left w:val="single" w:sz="4" w:space="0" w:color="auto"/>
              <w:bottom w:val="single" w:sz="4" w:space="0" w:color="auto"/>
              <w:right w:val="single" w:sz="4" w:space="0" w:color="auto"/>
            </w:tcBorders>
          </w:tcPr>
          <w:p w14:paraId="06158572"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10</w:t>
            </w:r>
          </w:p>
        </w:tc>
        <w:tc>
          <w:tcPr>
            <w:tcW w:w="2561" w:type="pct"/>
            <w:vMerge w:val="restart"/>
            <w:tcBorders>
              <w:top w:val="single" w:sz="4" w:space="0" w:color="auto"/>
              <w:left w:val="single" w:sz="4" w:space="0" w:color="auto"/>
              <w:right w:val="single" w:sz="4" w:space="0" w:color="auto"/>
            </w:tcBorders>
          </w:tcPr>
          <w:p w14:paraId="02AD0D61" w14:textId="77777777" w:rsidR="00825796" w:rsidRPr="00A4403A" w:rsidRDefault="00EE100D" w:rsidP="007C500B">
            <w:pPr>
              <w:rPr>
                <w:rFonts w:ascii="Arial" w:hAnsi="Arial" w:cs="Arial"/>
                <w:sz w:val="20"/>
                <w:szCs w:val="20"/>
              </w:rPr>
            </w:pPr>
          </w:p>
        </w:tc>
        <w:tc>
          <w:tcPr>
            <w:tcW w:w="783" w:type="pct"/>
            <w:vMerge/>
            <w:tcBorders>
              <w:left w:val="single" w:sz="4" w:space="0" w:color="auto"/>
              <w:right w:val="single" w:sz="4" w:space="0" w:color="auto"/>
            </w:tcBorders>
          </w:tcPr>
          <w:p w14:paraId="43E70719" w14:textId="77777777" w:rsidR="00825796" w:rsidRPr="00A4403A" w:rsidRDefault="00EE100D" w:rsidP="007C500B">
            <w:pPr>
              <w:rPr>
                <w:rFonts w:ascii="Arial" w:hAnsi="Arial" w:cs="Arial"/>
                <w:sz w:val="20"/>
                <w:szCs w:val="20"/>
              </w:rPr>
            </w:pPr>
          </w:p>
        </w:tc>
      </w:tr>
      <w:tr w:rsidR="00B94E7B" w14:paraId="287D102E" w14:textId="77777777" w:rsidTr="00B94E7B">
        <w:trPr>
          <w:trHeight w:val="231"/>
        </w:trPr>
        <w:tc>
          <w:tcPr>
            <w:tcW w:w="795" w:type="pct"/>
            <w:vMerge/>
            <w:tcBorders>
              <w:left w:val="single" w:sz="4" w:space="0" w:color="auto"/>
              <w:bottom w:val="single" w:sz="4" w:space="0" w:color="auto"/>
              <w:right w:val="single" w:sz="4" w:space="0" w:color="auto"/>
            </w:tcBorders>
            <w:shd w:val="clear" w:color="auto" w:fill="DAEEF3" w:themeFill="accent5" w:themeFillTint="33"/>
          </w:tcPr>
          <w:p w14:paraId="7FECA231" w14:textId="77777777" w:rsidR="00825796" w:rsidRPr="00A4403A" w:rsidRDefault="00EE100D" w:rsidP="007C500B">
            <w:pPr>
              <w:rPr>
                <w:rFonts w:ascii="Arial" w:hAnsi="Arial" w:cs="Arial"/>
                <w:sz w:val="20"/>
                <w:szCs w:val="20"/>
              </w:rPr>
            </w:pPr>
          </w:p>
        </w:tc>
        <w:tc>
          <w:tcPr>
            <w:tcW w:w="528" w:type="pct"/>
            <w:vMerge/>
            <w:tcBorders>
              <w:left w:val="single" w:sz="4" w:space="0" w:color="auto"/>
              <w:bottom w:val="single" w:sz="4" w:space="0" w:color="auto"/>
              <w:right w:val="single" w:sz="4" w:space="0" w:color="auto"/>
            </w:tcBorders>
            <w:shd w:val="clear" w:color="auto" w:fill="B6DDE8" w:themeFill="accent5" w:themeFillTint="66"/>
            <w:noWrap/>
          </w:tcPr>
          <w:p w14:paraId="34172784" w14:textId="77777777" w:rsidR="00825796" w:rsidRPr="00876A7F" w:rsidRDefault="00EE100D" w:rsidP="007C500B">
            <w:pPr>
              <w:spacing w:after="180"/>
              <w:jc w:val="both"/>
              <w:rPr>
                <w:rFonts w:ascii="Arial" w:eastAsia="MS Mincho" w:hAnsi="Arial" w:cs="Arial"/>
                <w:b/>
                <w:color w:val="000000"/>
                <w:sz w:val="20"/>
                <w:szCs w:val="20"/>
              </w:rPr>
            </w:pPr>
          </w:p>
        </w:tc>
        <w:tc>
          <w:tcPr>
            <w:tcW w:w="176" w:type="pct"/>
            <w:gridSpan w:val="2"/>
            <w:tcBorders>
              <w:top w:val="single" w:sz="4" w:space="0" w:color="auto"/>
              <w:left w:val="single" w:sz="4" w:space="0" w:color="auto"/>
              <w:bottom w:val="single" w:sz="4" w:space="0" w:color="auto"/>
              <w:right w:val="single" w:sz="4" w:space="0" w:color="auto"/>
            </w:tcBorders>
          </w:tcPr>
          <w:p w14:paraId="7753B436" w14:textId="77777777" w:rsidR="00825796"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157" w:type="pct"/>
            <w:gridSpan w:val="2"/>
            <w:tcBorders>
              <w:top w:val="single" w:sz="4" w:space="0" w:color="auto"/>
              <w:left w:val="single" w:sz="4" w:space="0" w:color="auto"/>
              <w:bottom w:val="single" w:sz="4" w:space="0" w:color="auto"/>
              <w:right w:val="single" w:sz="4" w:space="0" w:color="auto"/>
            </w:tcBorders>
          </w:tcPr>
          <w:p w14:paraId="613583D6" w14:textId="77777777" w:rsidR="00825796" w:rsidRDefault="00D74163" w:rsidP="007C500B">
            <w:pPr>
              <w:rPr>
                <w:rStyle w:val="SubtleEmphasis"/>
                <w:rFonts w:ascii="Arial" w:hAnsi="Arial" w:cs="Arial"/>
                <w:sz w:val="20"/>
                <w:szCs w:val="20"/>
              </w:rPr>
            </w:pPr>
            <w:r>
              <w:rPr>
                <w:rStyle w:val="SubtleEmphasis"/>
                <w:rFonts w:ascii="Arial" w:hAnsi="Arial" w:cs="Arial"/>
                <w:sz w:val="20"/>
                <w:szCs w:val="20"/>
              </w:rPr>
              <w:t>12</w:t>
            </w:r>
          </w:p>
        </w:tc>
        <w:tc>
          <w:tcPr>
            <w:tcW w:w="2561" w:type="pct"/>
            <w:vMerge/>
            <w:tcBorders>
              <w:left w:val="single" w:sz="4" w:space="0" w:color="auto"/>
              <w:right w:val="single" w:sz="4" w:space="0" w:color="auto"/>
            </w:tcBorders>
          </w:tcPr>
          <w:p w14:paraId="5D0F8B45" w14:textId="77777777" w:rsidR="00825796" w:rsidRPr="00A4403A" w:rsidRDefault="00EE100D" w:rsidP="007C500B">
            <w:pPr>
              <w:rPr>
                <w:rFonts w:ascii="Arial" w:hAnsi="Arial" w:cs="Arial"/>
                <w:sz w:val="20"/>
                <w:szCs w:val="20"/>
              </w:rPr>
            </w:pPr>
          </w:p>
        </w:tc>
        <w:tc>
          <w:tcPr>
            <w:tcW w:w="783" w:type="pct"/>
            <w:vMerge/>
            <w:tcBorders>
              <w:left w:val="single" w:sz="4" w:space="0" w:color="auto"/>
              <w:right w:val="single" w:sz="4" w:space="0" w:color="auto"/>
            </w:tcBorders>
          </w:tcPr>
          <w:p w14:paraId="385ED0CD" w14:textId="77777777" w:rsidR="00825796" w:rsidRPr="00A4403A" w:rsidRDefault="00EE100D" w:rsidP="007C500B">
            <w:pPr>
              <w:rPr>
                <w:rFonts w:ascii="Arial" w:hAnsi="Arial" w:cs="Arial"/>
                <w:sz w:val="20"/>
                <w:szCs w:val="20"/>
              </w:rPr>
            </w:pPr>
          </w:p>
        </w:tc>
      </w:tr>
      <w:tr w:rsidR="00B94E7B" w14:paraId="626B9076" w14:textId="77777777" w:rsidTr="00B94E7B">
        <w:trPr>
          <w:trHeight w:val="44"/>
        </w:trPr>
        <w:tc>
          <w:tcPr>
            <w:tcW w:w="795" w:type="pct"/>
            <w:vMerge w:val="restart"/>
            <w:tcBorders>
              <w:top w:val="single" w:sz="4" w:space="0" w:color="auto"/>
              <w:left w:val="single" w:sz="4" w:space="0" w:color="auto"/>
              <w:right w:val="single" w:sz="4" w:space="0" w:color="auto"/>
            </w:tcBorders>
            <w:shd w:val="clear" w:color="auto" w:fill="DAEEF3" w:themeFill="accent5" w:themeFillTint="33"/>
          </w:tcPr>
          <w:p w14:paraId="60E28808" w14:textId="77777777" w:rsidR="00825796" w:rsidRPr="00825796" w:rsidRDefault="00D74163" w:rsidP="007C500B">
            <w:pPr>
              <w:rPr>
                <w:rFonts w:ascii="Arial" w:hAnsi="Arial" w:cs="Arial"/>
                <w:b/>
                <w:sz w:val="24"/>
                <w:szCs w:val="24"/>
              </w:rPr>
            </w:pPr>
            <w:r w:rsidRPr="00825796">
              <w:rPr>
                <w:rFonts w:ascii="Arial" w:hAnsi="Arial" w:cs="Arial"/>
                <w:b/>
                <w:sz w:val="24"/>
                <w:szCs w:val="24"/>
              </w:rPr>
              <w:t xml:space="preserve">16.6: Accountable transparent institutions </w:t>
            </w:r>
          </w:p>
        </w:tc>
        <w:tc>
          <w:tcPr>
            <w:tcW w:w="528" w:type="pct"/>
            <w:tcBorders>
              <w:top w:val="single" w:sz="4" w:space="0" w:color="auto"/>
              <w:left w:val="single" w:sz="4" w:space="0" w:color="auto"/>
              <w:bottom w:val="single" w:sz="4" w:space="0" w:color="auto"/>
              <w:right w:val="single" w:sz="4" w:space="0" w:color="auto"/>
            </w:tcBorders>
            <w:noWrap/>
          </w:tcPr>
          <w:p w14:paraId="6D897425" w14:textId="77777777" w:rsidR="00825796" w:rsidRPr="00A4403A" w:rsidRDefault="00D74163" w:rsidP="009278F0">
            <w:pPr>
              <w:pStyle w:val="ListParagraph"/>
              <w:numPr>
                <w:ilvl w:val="0"/>
                <w:numId w:val="24"/>
              </w:numPr>
              <w:spacing w:after="180"/>
              <w:jc w:val="both"/>
              <w:rPr>
                <w:rFonts w:ascii="Arial" w:eastAsia="MS Mincho" w:hAnsi="Arial" w:cs="Arial"/>
                <w:sz w:val="20"/>
                <w:szCs w:val="20"/>
              </w:rPr>
            </w:pPr>
            <w:r w:rsidRPr="00A4403A">
              <w:rPr>
                <w:rFonts w:ascii="Arial" w:eastAsia="MS Mincho" w:hAnsi="Arial" w:cs="Arial"/>
                <w:sz w:val="20"/>
                <w:szCs w:val="20"/>
              </w:rPr>
              <w:t>China</w:t>
            </w:r>
          </w:p>
        </w:tc>
        <w:tc>
          <w:tcPr>
            <w:tcW w:w="333" w:type="pct"/>
            <w:gridSpan w:val="4"/>
            <w:tcBorders>
              <w:top w:val="single" w:sz="4" w:space="0" w:color="auto"/>
              <w:left w:val="single" w:sz="4" w:space="0" w:color="auto"/>
              <w:bottom w:val="single" w:sz="4" w:space="0" w:color="auto"/>
              <w:right w:val="single" w:sz="4" w:space="0" w:color="auto"/>
            </w:tcBorders>
          </w:tcPr>
          <w:p w14:paraId="4D399618"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53FEADD" w14:textId="77777777" w:rsidR="00825796" w:rsidRPr="00A4403A" w:rsidRDefault="00D74163" w:rsidP="007C500B">
            <w:pPr>
              <w:rPr>
                <w:rFonts w:ascii="Arial" w:hAnsi="Arial" w:cs="Arial"/>
                <w:sz w:val="20"/>
                <w:szCs w:val="20"/>
              </w:rPr>
            </w:pPr>
            <w:r>
              <w:rPr>
                <w:rFonts w:ascii="Arial" w:hAnsi="Arial" w:cs="Arial"/>
                <w:sz w:val="20"/>
                <w:szCs w:val="20"/>
              </w:rPr>
              <w:t>N/A</w:t>
            </w:r>
          </w:p>
        </w:tc>
        <w:tc>
          <w:tcPr>
            <w:tcW w:w="783" w:type="pct"/>
            <w:vMerge w:val="restart"/>
            <w:tcBorders>
              <w:top w:val="single" w:sz="4" w:space="0" w:color="auto"/>
              <w:left w:val="single" w:sz="4" w:space="0" w:color="auto"/>
              <w:right w:val="single" w:sz="4" w:space="0" w:color="auto"/>
            </w:tcBorders>
          </w:tcPr>
          <w:p w14:paraId="7021F972" w14:textId="77777777" w:rsidR="00825796" w:rsidRPr="00A4403A" w:rsidRDefault="00EE100D" w:rsidP="007C500B">
            <w:pPr>
              <w:rPr>
                <w:rFonts w:ascii="Arial" w:hAnsi="Arial" w:cs="Arial"/>
                <w:sz w:val="20"/>
                <w:szCs w:val="20"/>
              </w:rPr>
            </w:pPr>
          </w:p>
        </w:tc>
      </w:tr>
      <w:tr w:rsidR="00B94E7B" w14:paraId="5DC2C0A1"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5391D70F"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1CF42C46" w14:textId="77777777" w:rsidR="00825796" w:rsidRPr="00A4403A" w:rsidRDefault="00D74163" w:rsidP="009278F0">
            <w:pPr>
              <w:pStyle w:val="ListParagraph"/>
              <w:numPr>
                <w:ilvl w:val="0"/>
                <w:numId w:val="24"/>
              </w:numPr>
              <w:spacing w:after="180"/>
              <w:jc w:val="both"/>
              <w:rPr>
                <w:rFonts w:ascii="Arial" w:eastAsia="MS Mincho" w:hAnsi="Arial" w:cs="Arial"/>
                <w:sz w:val="20"/>
                <w:szCs w:val="20"/>
              </w:rPr>
            </w:pPr>
            <w:r>
              <w:rPr>
                <w:rFonts w:ascii="Arial" w:eastAsia="MS Mincho" w:hAnsi="Arial" w:cs="Arial"/>
                <w:sz w:val="20"/>
                <w:szCs w:val="20"/>
              </w:rPr>
              <w:t>Colombia</w:t>
            </w:r>
          </w:p>
        </w:tc>
        <w:tc>
          <w:tcPr>
            <w:tcW w:w="333" w:type="pct"/>
            <w:gridSpan w:val="4"/>
            <w:tcBorders>
              <w:top w:val="single" w:sz="4" w:space="0" w:color="auto"/>
              <w:left w:val="single" w:sz="4" w:space="0" w:color="auto"/>
              <w:bottom w:val="single" w:sz="4" w:space="0" w:color="auto"/>
              <w:right w:val="single" w:sz="4" w:space="0" w:color="auto"/>
            </w:tcBorders>
          </w:tcPr>
          <w:p w14:paraId="5E533A64"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9F3FAAD" w14:textId="77777777" w:rsidR="00825796" w:rsidRPr="00A4403A" w:rsidRDefault="00D74163" w:rsidP="007C500B">
            <w:pPr>
              <w:rPr>
                <w:rFonts w:ascii="Arial" w:hAnsi="Arial" w:cs="Arial"/>
                <w:sz w:val="20"/>
                <w:szCs w:val="20"/>
              </w:rPr>
            </w:pPr>
            <w:r>
              <w:rPr>
                <w:rFonts w:ascii="Arial" w:hAnsi="Arial" w:cs="Arial"/>
                <w:sz w:val="20"/>
                <w:szCs w:val="20"/>
              </w:rPr>
              <w:t>E</w:t>
            </w:r>
            <w:r w:rsidRPr="00333536">
              <w:rPr>
                <w:rFonts w:ascii="Arial" w:hAnsi="Arial" w:cs="Arial"/>
                <w:sz w:val="20"/>
                <w:szCs w:val="20"/>
              </w:rPr>
              <w:t>xclusively focused on SDG relating to chemicals, mining, toxic wastes, etc.</w:t>
            </w:r>
          </w:p>
        </w:tc>
        <w:tc>
          <w:tcPr>
            <w:tcW w:w="783" w:type="pct"/>
            <w:vMerge/>
            <w:tcBorders>
              <w:left w:val="single" w:sz="4" w:space="0" w:color="auto"/>
              <w:right w:val="single" w:sz="4" w:space="0" w:color="auto"/>
            </w:tcBorders>
          </w:tcPr>
          <w:p w14:paraId="5FE48B59" w14:textId="77777777" w:rsidR="00825796" w:rsidRPr="00A4403A" w:rsidRDefault="00EE100D" w:rsidP="007C500B">
            <w:pPr>
              <w:rPr>
                <w:rFonts w:ascii="Arial" w:hAnsi="Arial" w:cs="Arial"/>
                <w:sz w:val="20"/>
                <w:szCs w:val="20"/>
              </w:rPr>
            </w:pPr>
          </w:p>
        </w:tc>
      </w:tr>
      <w:tr w:rsidR="00B94E7B" w14:paraId="19E8C789"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1364BE87"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1AEDF2F3" w14:textId="77777777" w:rsidR="00825796" w:rsidRDefault="00D74163" w:rsidP="009278F0">
            <w:pPr>
              <w:pStyle w:val="ListParagraph"/>
              <w:numPr>
                <w:ilvl w:val="0"/>
                <w:numId w:val="24"/>
              </w:numPr>
              <w:spacing w:after="180"/>
              <w:jc w:val="both"/>
              <w:rPr>
                <w:rFonts w:ascii="Arial" w:eastAsia="MS Mincho" w:hAnsi="Arial" w:cs="Arial"/>
                <w:sz w:val="20"/>
                <w:szCs w:val="20"/>
              </w:rPr>
            </w:pPr>
            <w:r>
              <w:rPr>
                <w:rFonts w:ascii="Arial" w:eastAsia="MS Mincho" w:hAnsi="Arial" w:cs="Arial"/>
                <w:sz w:val="20"/>
                <w:szCs w:val="20"/>
              </w:rPr>
              <w:t>Egypt</w:t>
            </w:r>
          </w:p>
        </w:tc>
        <w:tc>
          <w:tcPr>
            <w:tcW w:w="333" w:type="pct"/>
            <w:gridSpan w:val="4"/>
            <w:tcBorders>
              <w:top w:val="single" w:sz="4" w:space="0" w:color="auto"/>
              <w:left w:val="single" w:sz="4" w:space="0" w:color="auto"/>
              <w:bottom w:val="single" w:sz="4" w:space="0" w:color="auto"/>
              <w:right w:val="single" w:sz="4" w:space="0" w:color="auto"/>
            </w:tcBorders>
          </w:tcPr>
          <w:p w14:paraId="358E06B4"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4A40A99" w14:textId="77777777" w:rsidR="00825796"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443755F1" w14:textId="77777777" w:rsidR="00825796" w:rsidRPr="00A4403A" w:rsidRDefault="00EE100D" w:rsidP="007C500B">
            <w:pPr>
              <w:rPr>
                <w:rFonts w:ascii="Arial" w:hAnsi="Arial" w:cs="Arial"/>
                <w:sz w:val="20"/>
                <w:szCs w:val="20"/>
              </w:rPr>
            </w:pPr>
          </w:p>
        </w:tc>
      </w:tr>
      <w:tr w:rsidR="00B94E7B" w14:paraId="52188742"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123B831A"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02135FE" w14:textId="77777777" w:rsidR="00825796" w:rsidRPr="00A4403A" w:rsidRDefault="00D74163" w:rsidP="009278F0">
            <w:pPr>
              <w:pStyle w:val="ListParagraph"/>
              <w:numPr>
                <w:ilvl w:val="0"/>
                <w:numId w:val="24"/>
              </w:numPr>
              <w:spacing w:after="180"/>
              <w:jc w:val="both"/>
              <w:rPr>
                <w:rFonts w:ascii="Arial" w:eastAsia="MS Mincho" w:hAnsi="Arial" w:cs="Arial"/>
                <w:sz w:val="20"/>
                <w:szCs w:val="20"/>
              </w:rPr>
            </w:pPr>
            <w:r>
              <w:rPr>
                <w:rFonts w:ascii="Arial" w:eastAsia="MS Mincho" w:hAnsi="Arial" w:cs="Arial"/>
                <w:sz w:val="20"/>
                <w:szCs w:val="20"/>
              </w:rPr>
              <w:t>Estonia</w:t>
            </w:r>
          </w:p>
        </w:tc>
        <w:tc>
          <w:tcPr>
            <w:tcW w:w="333" w:type="pct"/>
            <w:gridSpan w:val="4"/>
            <w:tcBorders>
              <w:top w:val="single" w:sz="4" w:space="0" w:color="auto"/>
              <w:left w:val="single" w:sz="4" w:space="0" w:color="auto"/>
              <w:bottom w:val="single" w:sz="4" w:space="0" w:color="auto"/>
              <w:right w:val="single" w:sz="4" w:space="0" w:color="auto"/>
            </w:tcBorders>
          </w:tcPr>
          <w:p w14:paraId="652117EE"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19FEA51" w14:textId="77777777" w:rsidR="00825796" w:rsidRPr="00A4403A" w:rsidRDefault="00D74163" w:rsidP="007C500B">
            <w:pPr>
              <w:rPr>
                <w:rFonts w:ascii="Arial" w:hAnsi="Arial" w:cs="Arial"/>
                <w:sz w:val="20"/>
                <w:szCs w:val="20"/>
              </w:rPr>
            </w:pPr>
            <w:r>
              <w:rPr>
                <w:rFonts w:ascii="Arial" w:hAnsi="Arial" w:cs="Arial"/>
                <w:sz w:val="20"/>
                <w:szCs w:val="20"/>
              </w:rPr>
              <w:t xml:space="preserve">Indicator is mentioned on </w:t>
            </w:r>
            <w:r w:rsidRPr="004320D3">
              <w:rPr>
                <w:rFonts w:ascii="Arial" w:hAnsi="Arial" w:cs="Arial"/>
                <w:sz w:val="20"/>
                <w:szCs w:val="20"/>
              </w:rPr>
              <w:t>p.53</w:t>
            </w:r>
          </w:p>
        </w:tc>
        <w:tc>
          <w:tcPr>
            <w:tcW w:w="783" w:type="pct"/>
            <w:vMerge/>
            <w:tcBorders>
              <w:left w:val="single" w:sz="4" w:space="0" w:color="auto"/>
              <w:right w:val="single" w:sz="4" w:space="0" w:color="auto"/>
            </w:tcBorders>
          </w:tcPr>
          <w:p w14:paraId="2EECEBA3" w14:textId="77777777" w:rsidR="00825796" w:rsidRPr="00A4403A" w:rsidRDefault="00EE100D" w:rsidP="007C500B">
            <w:pPr>
              <w:rPr>
                <w:rFonts w:ascii="Arial" w:hAnsi="Arial" w:cs="Arial"/>
                <w:sz w:val="20"/>
                <w:szCs w:val="20"/>
              </w:rPr>
            </w:pPr>
          </w:p>
        </w:tc>
      </w:tr>
      <w:tr w:rsidR="00B94E7B" w14:paraId="0A1C2022"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1209CDEA"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D2D42CE" w14:textId="77777777" w:rsidR="00825796" w:rsidRDefault="00D74163" w:rsidP="009278F0">
            <w:pPr>
              <w:pStyle w:val="ListParagraph"/>
              <w:numPr>
                <w:ilvl w:val="0"/>
                <w:numId w:val="24"/>
              </w:numPr>
              <w:spacing w:after="180"/>
              <w:jc w:val="both"/>
              <w:rPr>
                <w:rFonts w:ascii="Arial" w:eastAsia="MS Mincho" w:hAnsi="Arial" w:cs="Arial"/>
                <w:sz w:val="20"/>
                <w:szCs w:val="20"/>
              </w:rPr>
            </w:pPr>
            <w:r>
              <w:rPr>
                <w:rFonts w:ascii="Arial" w:eastAsia="MS Mincho" w:hAnsi="Arial" w:cs="Arial"/>
                <w:sz w:val="20"/>
                <w:szCs w:val="20"/>
              </w:rPr>
              <w:t>Finland</w:t>
            </w:r>
          </w:p>
        </w:tc>
        <w:tc>
          <w:tcPr>
            <w:tcW w:w="333" w:type="pct"/>
            <w:gridSpan w:val="4"/>
            <w:tcBorders>
              <w:top w:val="single" w:sz="4" w:space="0" w:color="auto"/>
              <w:left w:val="single" w:sz="4" w:space="0" w:color="auto"/>
              <w:bottom w:val="single" w:sz="4" w:space="0" w:color="auto"/>
              <w:right w:val="single" w:sz="4" w:space="0" w:color="auto"/>
            </w:tcBorders>
          </w:tcPr>
          <w:p w14:paraId="6C68A689"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5C9BD79" w14:textId="77777777" w:rsidR="00825796" w:rsidRPr="00A4403A" w:rsidRDefault="00D74163" w:rsidP="007C500B">
            <w:pPr>
              <w:rPr>
                <w:rFonts w:ascii="Arial" w:hAnsi="Arial" w:cs="Arial"/>
                <w:sz w:val="20"/>
                <w:szCs w:val="20"/>
              </w:rPr>
            </w:pPr>
            <w:r w:rsidRPr="003A2174">
              <w:rPr>
                <w:rFonts w:ascii="Arial" w:hAnsi="Arial" w:cs="Arial"/>
                <w:sz w:val="20"/>
                <w:szCs w:val="20"/>
              </w:rPr>
              <w:t>As such, the report does not discuss the detailed PJIS indicators listed above.  It only makes reference to the high level 2030 goals at a more general level</w:t>
            </w:r>
          </w:p>
        </w:tc>
        <w:tc>
          <w:tcPr>
            <w:tcW w:w="783" w:type="pct"/>
            <w:vMerge/>
            <w:tcBorders>
              <w:left w:val="single" w:sz="4" w:space="0" w:color="auto"/>
              <w:right w:val="single" w:sz="4" w:space="0" w:color="auto"/>
            </w:tcBorders>
          </w:tcPr>
          <w:p w14:paraId="27768D6C" w14:textId="77777777" w:rsidR="00825796" w:rsidRPr="00A4403A" w:rsidRDefault="00EE100D" w:rsidP="007C500B">
            <w:pPr>
              <w:rPr>
                <w:rFonts w:ascii="Arial" w:hAnsi="Arial" w:cs="Arial"/>
                <w:sz w:val="20"/>
                <w:szCs w:val="20"/>
              </w:rPr>
            </w:pPr>
          </w:p>
        </w:tc>
      </w:tr>
      <w:tr w:rsidR="00B94E7B" w14:paraId="4A6BE622"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4097F28"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B601453" w14:textId="77777777" w:rsidR="00825796" w:rsidRPr="00A4403A" w:rsidRDefault="00D74163" w:rsidP="009278F0">
            <w:pPr>
              <w:pStyle w:val="ListParagraph"/>
              <w:numPr>
                <w:ilvl w:val="0"/>
                <w:numId w:val="24"/>
              </w:numPr>
              <w:spacing w:after="180"/>
              <w:jc w:val="both"/>
              <w:rPr>
                <w:rFonts w:ascii="Arial" w:eastAsia="MS Mincho" w:hAnsi="Arial" w:cs="Arial"/>
                <w:sz w:val="20"/>
                <w:szCs w:val="20"/>
              </w:rPr>
            </w:pPr>
            <w:r w:rsidRPr="00A4403A">
              <w:rPr>
                <w:rFonts w:ascii="Arial" w:eastAsia="MS Mincho" w:hAnsi="Arial" w:cs="Arial"/>
                <w:sz w:val="20"/>
                <w:szCs w:val="20"/>
              </w:rPr>
              <w:t>France</w:t>
            </w:r>
          </w:p>
        </w:tc>
        <w:tc>
          <w:tcPr>
            <w:tcW w:w="333" w:type="pct"/>
            <w:gridSpan w:val="4"/>
            <w:tcBorders>
              <w:top w:val="single" w:sz="4" w:space="0" w:color="auto"/>
              <w:left w:val="single" w:sz="4" w:space="0" w:color="auto"/>
              <w:bottom w:val="single" w:sz="4" w:space="0" w:color="auto"/>
              <w:right w:val="single" w:sz="4" w:space="0" w:color="auto"/>
            </w:tcBorders>
          </w:tcPr>
          <w:p w14:paraId="1FF8721F"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93ECB0F" w14:textId="77777777" w:rsidR="00825796" w:rsidRPr="00A4403A" w:rsidRDefault="00D74163" w:rsidP="007C500B">
            <w:pPr>
              <w:rPr>
                <w:rFonts w:ascii="Arial" w:hAnsi="Arial" w:cs="Arial"/>
                <w:sz w:val="20"/>
                <w:szCs w:val="20"/>
              </w:rPr>
            </w:pPr>
            <w:r w:rsidRPr="004320D3">
              <w:rPr>
                <w:rFonts w:ascii="Arial" w:hAnsi="Arial" w:cs="Arial"/>
                <w:sz w:val="20"/>
                <w:szCs w:val="20"/>
              </w:rPr>
              <w:t>Addressing SDG Goal 16 in general</w:t>
            </w:r>
          </w:p>
        </w:tc>
        <w:tc>
          <w:tcPr>
            <w:tcW w:w="783" w:type="pct"/>
            <w:vMerge/>
            <w:tcBorders>
              <w:left w:val="single" w:sz="4" w:space="0" w:color="auto"/>
              <w:right w:val="single" w:sz="4" w:space="0" w:color="auto"/>
            </w:tcBorders>
          </w:tcPr>
          <w:p w14:paraId="1900AFFB" w14:textId="77777777" w:rsidR="00825796" w:rsidRPr="00A4403A" w:rsidRDefault="00EE100D" w:rsidP="007C500B">
            <w:pPr>
              <w:rPr>
                <w:rFonts w:ascii="Arial" w:hAnsi="Arial" w:cs="Arial"/>
                <w:sz w:val="20"/>
                <w:szCs w:val="20"/>
              </w:rPr>
            </w:pPr>
          </w:p>
        </w:tc>
      </w:tr>
      <w:tr w:rsidR="00B94E7B" w14:paraId="04BBE8C8"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86877CD"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AC8B7F5" w14:textId="77777777" w:rsidR="00825796" w:rsidRPr="00A4403A" w:rsidRDefault="00D74163" w:rsidP="009278F0">
            <w:pPr>
              <w:pStyle w:val="ListParagraph"/>
              <w:numPr>
                <w:ilvl w:val="0"/>
                <w:numId w:val="24"/>
              </w:numPr>
              <w:spacing w:after="180"/>
              <w:jc w:val="both"/>
              <w:rPr>
                <w:rFonts w:ascii="Arial" w:eastAsia="MS Mincho" w:hAnsi="Arial" w:cs="Arial"/>
                <w:sz w:val="20"/>
                <w:szCs w:val="20"/>
              </w:rPr>
            </w:pPr>
            <w:r w:rsidRPr="00A4403A">
              <w:rPr>
                <w:rFonts w:ascii="Arial" w:eastAsia="MS Mincho" w:hAnsi="Arial" w:cs="Arial"/>
                <w:sz w:val="20"/>
                <w:szCs w:val="20"/>
              </w:rPr>
              <w:t>Georgia</w:t>
            </w:r>
          </w:p>
        </w:tc>
        <w:tc>
          <w:tcPr>
            <w:tcW w:w="333" w:type="pct"/>
            <w:gridSpan w:val="4"/>
            <w:tcBorders>
              <w:top w:val="single" w:sz="4" w:space="0" w:color="auto"/>
              <w:left w:val="single" w:sz="4" w:space="0" w:color="auto"/>
              <w:bottom w:val="single" w:sz="4" w:space="0" w:color="auto"/>
              <w:right w:val="single" w:sz="4" w:space="0" w:color="auto"/>
            </w:tcBorders>
          </w:tcPr>
          <w:p w14:paraId="11460C98"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75DEDD9" w14:textId="77777777" w:rsidR="00825796" w:rsidRPr="004320D3" w:rsidRDefault="00D74163" w:rsidP="004320D3">
            <w:pPr>
              <w:rPr>
                <w:rFonts w:ascii="Arial" w:hAnsi="Arial" w:cs="Arial"/>
                <w:sz w:val="20"/>
                <w:szCs w:val="20"/>
              </w:rPr>
            </w:pPr>
            <w:r w:rsidRPr="004320D3">
              <w:rPr>
                <w:rFonts w:ascii="Arial" w:hAnsi="Arial" w:cs="Arial"/>
                <w:sz w:val="20"/>
                <w:szCs w:val="20"/>
              </w:rPr>
              <w:t>Data on Worldwide Governance indicators compiled by the Word Bank show that Georgia has improved from 44.7 in 2004 to 55.6 in 2014 (on a scale of 0-100</w:t>
            </w:r>
            <w:proofErr w:type="gramStart"/>
            <w:r w:rsidRPr="004320D3">
              <w:rPr>
                <w:rFonts w:ascii="Arial" w:hAnsi="Arial" w:cs="Arial"/>
                <w:sz w:val="20"/>
                <w:szCs w:val="20"/>
              </w:rPr>
              <w:t>)  in</w:t>
            </w:r>
            <w:proofErr w:type="gramEnd"/>
            <w:r w:rsidRPr="004320D3">
              <w:rPr>
                <w:rFonts w:ascii="Arial" w:hAnsi="Arial" w:cs="Arial"/>
                <w:sz w:val="20"/>
                <w:szCs w:val="20"/>
              </w:rPr>
              <w:t xml:space="preserve"> terms of the extent to which citizens participate in public governance (3)</w:t>
            </w:r>
          </w:p>
          <w:p w14:paraId="797A745F" w14:textId="77777777" w:rsidR="00825796" w:rsidRPr="004320D3" w:rsidRDefault="00D74163" w:rsidP="004320D3">
            <w:pPr>
              <w:rPr>
                <w:rFonts w:ascii="Arial" w:hAnsi="Arial" w:cs="Arial"/>
                <w:sz w:val="20"/>
                <w:szCs w:val="20"/>
              </w:rPr>
            </w:pPr>
            <w:r w:rsidRPr="004320D3">
              <w:rPr>
                <w:rFonts w:ascii="Arial" w:hAnsi="Arial" w:cs="Arial"/>
                <w:sz w:val="20"/>
                <w:szCs w:val="20"/>
              </w:rPr>
              <w:t>DATA</w:t>
            </w:r>
          </w:p>
          <w:p w14:paraId="69CF58D8" w14:textId="77777777" w:rsidR="00825796" w:rsidRPr="00A4403A" w:rsidRDefault="00D74163" w:rsidP="004320D3">
            <w:pPr>
              <w:rPr>
                <w:rFonts w:ascii="Arial" w:hAnsi="Arial" w:cs="Arial"/>
                <w:sz w:val="20"/>
                <w:szCs w:val="20"/>
              </w:rPr>
            </w:pPr>
            <w:r w:rsidRPr="004320D3">
              <w:rPr>
                <w:rFonts w:ascii="Arial" w:hAnsi="Arial" w:cs="Arial"/>
                <w:sz w:val="20"/>
                <w:szCs w:val="20"/>
              </w:rPr>
              <w:t>The report emphasizes Georgia’s awareness of improving the quality of public administration (4)</w:t>
            </w:r>
          </w:p>
        </w:tc>
        <w:tc>
          <w:tcPr>
            <w:tcW w:w="783" w:type="pct"/>
            <w:vMerge/>
            <w:tcBorders>
              <w:left w:val="single" w:sz="4" w:space="0" w:color="auto"/>
              <w:right w:val="single" w:sz="4" w:space="0" w:color="auto"/>
            </w:tcBorders>
          </w:tcPr>
          <w:p w14:paraId="52904BE1" w14:textId="77777777" w:rsidR="00825796" w:rsidRPr="00A4403A" w:rsidRDefault="00EE100D" w:rsidP="007C500B">
            <w:pPr>
              <w:rPr>
                <w:rFonts w:ascii="Arial" w:hAnsi="Arial" w:cs="Arial"/>
                <w:sz w:val="20"/>
                <w:szCs w:val="20"/>
              </w:rPr>
            </w:pPr>
          </w:p>
        </w:tc>
      </w:tr>
      <w:tr w:rsidR="00B94E7B" w14:paraId="657D23B5"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7DE05AB"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B8C2FC3" w14:textId="77777777" w:rsidR="00825796" w:rsidRPr="00A4403A" w:rsidRDefault="00D74163" w:rsidP="009278F0">
            <w:pPr>
              <w:pStyle w:val="ListParagraph"/>
              <w:numPr>
                <w:ilvl w:val="0"/>
                <w:numId w:val="24"/>
              </w:numPr>
              <w:spacing w:after="180"/>
              <w:jc w:val="both"/>
              <w:rPr>
                <w:rFonts w:ascii="Arial" w:eastAsia="MS Mincho" w:hAnsi="Arial" w:cs="Arial"/>
                <w:sz w:val="20"/>
                <w:szCs w:val="20"/>
              </w:rPr>
            </w:pPr>
            <w:r>
              <w:rPr>
                <w:rFonts w:ascii="Arial" w:eastAsia="MS Mincho" w:hAnsi="Arial" w:cs="Arial"/>
                <w:sz w:val="20"/>
                <w:szCs w:val="20"/>
              </w:rPr>
              <w:t>Germany</w:t>
            </w:r>
          </w:p>
        </w:tc>
        <w:tc>
          <w:tcPr>
            <w:tcW w:w="333" w:type="pct"/>
            <w:gridSpan w:val="4"/>
            <w:tcBorders>
              <w:top w:val="single" w:sz="4" w:space="0" w:color="auto"/>
              <w:left w:val="single" w:sz="4" w:space="0" w:color="auto"/>
              <w:bottom w:val="single" w:sz="4" w:space="0" w:color="auto"/>
              <w:right w:val="single" w:sz="4" w:space="0" w:color="auto"/>
            </w:tcBorders>
          </w:tcPr>
          <w:p w14:paraId="2C111FFC"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804DFB7" w14:textId="77777777" w:rsidR="00F87E62" w:rsidRPr="00F87E62" w:rsidRDefault="00D74163" w:rsidP="00F87E62">
            <w:pPr>
              <w:rPr>
                <w:rFonts w:ascii="Arial" w:hAnsi="Arial" w:cs="Arial"/>
                <w:sz w:val="20"/>
                <w:szCs w:val="20"/>
              </w:rPr>
            </w:pPr>
            <w:r w:rsidRPr="00F87E62">
              <w:rPr>
                <w:rFonts w:ascii="Arial" w:hAnsi="Arial" w:cs="Arial"/>
                <w:sz w:val="20"/>
                <w:szCs w:val="20"/>
              </w:rPr>
              <w:t xml:space="preserve">The VNR mentions that Germany encourages good governance in partner countries, including strengthening institutional frameworks and promoting industry transparency. </w:t>
            </w:r>
          </w:p>
          <w:p w14:paraId="5E0728CD" w14:textId="77777777" w:rsidR="00825796" w:rsidRPr="00A4403A" w:rsidRDefault="00D74163" w:rsidP="00F87E62">
            <w:pPr>
              <w:rPr>
                <w:rFonts w:ascii="Arial" w:hAnsi="Arial" w:cs="Arial"/>
                <w:sz w:val="20"/>
                <w:szCs w:val="20"/>
              </w:rPr>
            </w:pPr>
            <w:r w:rsidRPr="00F87E62">
              <w:rPr>
                <w:rFonts w:ascii="Arial" w:hAnsi="Arial" w:cs="Arial"/>
                <w:sz w:val="20"/>
                <w:szCs w:val="20"/>
              </w:rPr>
              <w:t>However, the VNR does not provide any information about accountability and transparency of institutions in Germany and does not provide any supporting data.</w:t>
            </w:r>
          </w:p>
        </w:tc>
        <w:tc>
          <w:tcPr>
            <w:tcW w:w="783" w:type="pct"/>
            <w:vMerge/>
            <w:tcBorders>
              <w:left w:val="single" w:sz="4" w:space="0" w:color="auto"/>
              <w:right w:val="single" w:sz="4" w:space="0" w:color="auto"/>
            </w:tcBorders>
          </w:tcPr>
          <w:p w14:paraId="53B51896" w14:textId="77777777" w:rsidR="00825796" w:rsidRPr="00A4403A" w:rsidRDefault="00EE100D" w:rsidP="007C500B">
            <w:pPr>
              <w:rPr>
                <w:rFonts w:ascii="Arial" w:hAnsi="Arial" w:cs="Arial"/>
                <w:sz w:val="20"/>
                <w:szCs w:val="20"/>
              </w:rPr>
            </w:pPr>
          </w:p>
        </w:tc>
      </w:tr>
      <w:tr w:rsidR="00B94E7B" w14:paraId="54817CBC"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CCFC234"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95A0A80" w14:textId="77777777" w:rsidR="00825796" w:rsidRPr="00A4403A" w:rsidRDefault="00D74163" w:rsidP="009278F0">
            <w:pPr>
              <w:pStyle w:val="ListParagraph"/>
              <w:numPr>
                <w:ilvl w:val="0"/>
                <w:numId w:val="24"/>
              </w:numPr>
              <w:spacing w:after="180"/>
              <w:jc w:val="both"/>
              <w:rPr>
                <w:rFonts w:ascii="Arial" w:eastAsia="MS Mincho" w:hAnsi="Arial" w:cs="Arial"/>
                <w:sz w:val="20"/>
                <w:szCs w:val="20"/>
              </w:rPr>
            </w:pPr>
            <w:r>
              <w:rPr>
                <w:rFonts w:ascii="Arial" w:eastAsia="MS Mincho" w:hAnsi="Arial" w:cs="Arial"/>
                <w:sz w:val="20"/>
                <w:szCs w:val="20"/>
              </w:rPr>
              <w:t>Madagascar</w:t>
            </w:r>
          </w:p>
        </w:tc>
        <w:tc>
          <w:tcPr>
            <w:tcW w:w="333" w:type="pct"/>
            <w:gridSpan w:val="4"/>
            <w:tcBorders>
              <w:top w:val="single" w:sz="4" w:space="0" w:color="auto"/>
              <w:left w:val="single" w:sz="4" w:space="0" w:color="auto"/>
              <w:bottom w:val="single" w:sz="4" w:space="0" w:color="auto"/>
              <w:right w:val="single" w:sz="4" w:space="0" w:color="auto"/>
            </w:tcBorders>
          </w:tcPr>
          <w:p w14:paraId="2E51A086"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C880E39" w14:textId="77777777" w:rsidR="00825796" w:rsidRPr="00A4403A" w:rsidRDefault="00D74163" w:rsidP="007C500B">
            <w:pPr>
              <w:rPr>
                <w:rFonts w:ascii="Arial" w:hAnsi="Arial" w:cs="Arial"/>
                <w:sz w:val="20"/>
                <w:szCs w:val="20"/>
              </w:rPr>
            </w:pPr>
            <w:r w:rsidRPr="00AE042C">
              <w:rPr>
                <w:rFonts w:ascii="Arial" w:hAnsi="Arial" w:cs="Arial"/>
                <w:sz w:val="20"/>
                <w:szCs w:val="20"/>
              </w:rPr>
              <w:t>Only answered YES when the indicator is directly addressed in the report. Some indicators might be indirectly addressed in the report. A sole mention to an aspiration to “inclusion” without any qualifier or detailed information might indirectly imply the aspiration to achieve the SDI but in opinion it is too weak a reference to consider that the issue has been addressed in the report. For these reasons, the answer is NO.</w:t>
            </w:r>
          </w:p>
        </w:tc>
        <w:tc>
          <w:tcPr>
            <w:tcW w:w="783" w:type="pct"/>
            <w:vMerge/>
            <w:tcBorders>
              <w:left w:val="single" w:sz="4" w:space="0" w:color="auto"/>
              <w:right w:val="single" w:sz="4" w:space="0" w:color="auto"/>
            </w:tcBorders>
          </w:tcPr>
          <w:p w14:paraId="5A965681" w14:textId="77777777" w:rsidR="00825796" w:rsidRPr="00A4403A" w:rsidRDefault="00EE100D" w:rsidP="007C500B">
            <w:pPr>
              <w:rPr>
                <w:rFonts w:ascii="Arial" w:hAnsi="Arial" w:cs="Arial"/>
                <w:sz w:val="20"/>
                <w:szCs w:val="20"/>
              </w:rPr>
            </w:pPr>
          </w:p>
        </w:tc>
      </w:tr>
      <w:tr w:rsidR="00B94E7B" w14:paraId="4FE67BFD"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69B2B64"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9DC4ECF" w14:textId="77777777" w:rsidR="00825796" w:rsidRDefault="00D74163" w:rsidP="009278F0">
            <w:pPr>
              <w:pStyle w:val="ListParagraph"/>
              <w:numPr>
                <w:ilvl w:val="0"/>
                <w:numId w:val="24"/>
              </w:numPr>
              <w:spacing w:after="180"/>
              <w:jc w:val="both"/>
              <w:rPr>
                <w:rFonts w:ascii="Arial" w:eastAsia="MS Mincho" w:hAnsi="Arial" w:cs="Arial"/>
                <w:sz w:val="20"/>
                <w:szCs w:val="20"/>
              </w:rPr>
            </w:pPr>
            <w:r>
              <w:rPr>
                <w:rFonts w:ascii="Arial" w:eastAsia="MS Mincho" w:hAnsi="Arial" w:cs="Arial"/>
                <w:sz w:val="20"/>
                <w:szCs w:val="20"/>
              </w:rPr>
              <w:t>Mexico</w:t>
            </w:r>
          </w:p>
        </w:tc>
        <w:tc>
          <w:tcPr>
            <w:tcW w:w="333" w:type="pct"/>
            <w:gridSpan w:val="4"/>
            <w:tcBorders>
              <w:top w:val="single" w:sz="4" w:space="0" w:color="auto"/>
              <w:left w:val="single" w:sz="4" w:space="0" w:color="auto"/>
              <w:bottom w:val="single" w:sz="4" w:space="0" w:color="auto"/>
              <w:right w:val="single" w:sz="4" w:space="0" w:color="auto"/>
            </w:tcBorders>
          </w:tcPr>
          <w:p w14:paraId="63C80682"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BAE829F" w14:textId="77777777" w:rsidR="008F3435" w:rsidRPr="008F3435" w:rsidRDefault="00D74163" w:rsidP="008F3435">
            <w:pPr>
              <w:rPr>
                <w:rFonts w:ascii="Arial" w:hAnsi="Arial" w:cs="Arial"/>
                <w:sz w:val="20"/>
                <w:szCs w:val="20"/>
              </w:rPr>
            </w:pPr>
            <w:r w:rsidRPr="008F3435">
              <w:rPr>
                <w:rFonts w:ascii="Arial" w:hAnsi="Arial" w:cs="Arial"/>
                <w:sz w:val="20"/>
                <w:szCs w:val="20"/>
              </w:rPr>
              <w:t xml:space="preserve">The VNR mentions that the government intended to create an online platform with all the pertinent information with regards to the Agenda 2030 for the population to follow and use the data uploaded by the government and the different actors working together to attain the SDG. </w:t>
            </w:r>
          </w:p>
          <w:p w14:paraId="40D5B5A0" w14:textId="77777777" w:rsidR="008F3435" w:rsidRPr="008F3435" w:rsidRDefault="00EE100D" w:rsidP="008F3435">
            <w:pPr>
              <w:rPr>
                <w:rFonts w:ascii="Arial" w:hAnsi="Arial" w:cs="Arial"/>
                <w:sz w:val="20"/>
                <w:szCs w:val="20"/>
              </w:rPr>
            </w:pPr>
          </w:p>
          <w:p w14:paraId="61A586E0" w14:textId="77777777" w:rsidR="008F3435" w:rsidRPr="008F3435" w:rsidRDefault="00D74163" w:rsidP="008F3435">
            <w:pPr>
              <w:rPr>
                <w:rFonts w:ascii="Arial" w:hAnsi="Arial" w:cs="Arial"/>
                <w:sz w:val="20"/>
                <w:szCs w:val="20"/>
              </w:rPr>
            </w:pPr>
            <w:r w:rsidRPr="008F3435">
              <w:rPr>
                <w:rFonts w:ascii="Arial" w:hAnsi="Arial" w:cs="Arial"/>
                <w:sz w:val="20"/>
                <w:szCs w:val="20"/>
              </w:rPr>
              <w:t>This online platform also facilitates public accountability on the government’s efforts.</w:t>
            </w:r>
          </w:p>
          <w:p w14:paraId="263431B8" w14:textId="77777777" w:rsidR="008F3435" w:rsidRPr="008F3435" w:rsidRDefault="00EE100D" w:rsidP="008F3435">
            <w:pPr>
              <w:rPr>
                <w:rFonts w:ascii="Arial" w:hAnsi="Arial" w:cs="Arial"/>
                <w:sz w:val="20"/>
                <w:szCs w:val="20"/>
              </w:rPr>
            </w:pPr>
          </w:p>
          <w:p w14:paraId="3B641A5D" w14:textId="77777777" w:rsidR="008F3435" w:rsidRPr="008F3435" w:rsidRDefault="00D74163" w:rsidP="008F3435">
            <w:pPr>
              <w:rPr>
                <w:rFonts w:ascii="Arial" w:hAnsi="Arial" w:cs="Arial"/>
                <w:sz w:val="20"/>
                <w:szCs w:val="20"/>
              </w:rPr>
            </w:pPr>
            <w:proofErr w:type="gramStart"/>
            <w:r w:rsidRPr="008F3435">
              <w:rPr>
                <w:rFonts w:ascii="Arial" w:hAnsi="Arial" w:cs="Arial"/>
                <w:sz w:val="20"/>
                <w:szCs w:val="20"/>
              </w:rPr>
              <w:t>The  new</w:t>
            </w:r>
            <w:proofErr w:type="gramEnd"/>
            <w:r w:rsidRPr="008F3435">
              <w:rPr>
                <w:rFonts w:ascii="Arial" w:hAnsi="Arial" w:cs="Arial"/>
                <w:sz w:val="20"/>
                <w:szCs w:val="20"/>
              </w:rPr>
              <w:t xml:space="preserve"> National Code on Criminal Procedure or the “Code” provides for a more transparent criminal process.</w:t>
            </w:r>
          </w:p>
          <w:p w14:paraId="0A54364F" w14:textId="77777777" w:rsidR="008F3435" w:rsidRPr="008F3435" w:rsidRDefault="00EE100D" w:rsidP="008F3435">
            <w:pPr>
              <w:rPr>
                <w:rFonts w:ascii="Arial" w:hAnsi="Arial" w:cs="Arial"/>
                <w:sz w:val="20"/>
                <w:szCs w:val="20"/>
              </w:rPr>
            </w:pPr>
          </w:p>
          <w:p w14:paraId="5BB423FA" w14:textId="77777777" w:rsidR="008F3435" w:rsidRPr="008F3435" w:rsidRDefault="00D74163" w:rsidP="008F3435">
            <w:pPr>
              <w:rPr>
                <w:rFonts w:ascii="Arial" w:hAnsi="Arial" w:cs="Arial"/>
                <w:sz w:val="20"/>
                <w:szCs w:val="20"/>
              </w:rPr>
            </w:pPr>
            <w:r w:rsidRPr="008F3435">
              <w:rPr>
                <w:rFonts w:ascii="Arial" w:hAnsi="Arial" w:cs="Arial"/>
                <w:sz w:val="20"/>
                <w:szCs w:val="20"/>
              </w:rPr>
              <w:t xml:space="preserve">The Transparency Reform addresses the need for more transparent institutions. The reform was accompanied by constitutional amendments to address the need for greater transparency. The reform directs the states of the Republic to create autonomous organisms that must harmonize transparency legislation and promote transparency overall. </w:t>
            </w:r>
          </w:p>
          <w:p w14:paraId="28D51F43" w14:textId="77777777" w:rsidR="008F3435" w:rsidRPr="008F3435" w:rsidRDefault="00EE100D" w:rsidP="008F3435">
            <w:pPr>
              <w:rPr>
                <w:rFonts w:ascii="Arial" w:hAnsi="Arial" w:cs="Arial"/>
                <w:sz w:val="20"/>
                <w:szCs w:val="20"/>
              </w:rPr>
            </w:pPr>
          </w:p>
          <w:p w14:paraId="131D2755" w14:textId="77777777" w:rsidR="008F3435" w:rsidRPr="008F3435" w:rsidRDefault="00D74163" w:rsidP="008F3435">
            <w:pPr>
              <w:rPr>
                <w:rFonts w:ascii="Arial" w:hAnsi="Arial" w:cs="Arial"/>
                <w:sz w:val="20"/>
                <w:szCs w:val="20"/>
              </w:rPr>
            </w:pPr>
            <w:r w:rsidRPr="008F3435">
              <w:rPr>
                <w:rFonts w:ascii="Arial" w:hAnsi="Arial" w:cs="Arial"/>
                <w:sz w:val="20"/>
                <w:szCs w:val="20"/>
              </w:rPr>
              <w:t xml:space="preserve">The reform also led ot the promulagation of the Ley General de Transparencia y Acceso a la Información Pública or “General Law for Transparency and Access to Public Information,” which establishes a baseline for all legal process aimed at guaranteeing the right to information. </w:t>
            </w:r>
          </w:p>
          <w:p w14:paraId="607AA11F" w14:textId="77777777" w:rsidR="008F3435" w:rsidRPr="008F3435" w:rsidRDefault="00EE100D" w:rsidP="008F3435">
            <w:pPr>
              <w:rPr>
                <w:rFonts w:ascii="Arial" w:hAnsi="Arial" w:cs="Arial"/>
                <w:sz w:val="20"/>
                <w:szCs w:val="20"/>
              </w:rPr>
            </w:pPr>
          </w:p>
          <w:p w14:paraId="5B8419C5" w14:textId="77777777" w:rsidR="00825796" w:rsidRPr="00A4403A" w:rsidRDefault="00D74163" w:rsidP="008F3435">
            <w:pPr>
              <w:rPr>
                <w:rFonts w:ascii="Arial" w:hAnsi="Arial" w:cs="Arial"/>
                <w:sz w:val="20"/>
                <w:szCs w:val="20"/>
              </w:rPr>
            </w:pPr>
            <w:r w:rsidRPr="008F3435">
              <w:rPr>
                <w:rFonts w:ascii="Arial" w:hAnsi="Arial" w:cs="Arial"/>
                <w:sz w:val="20"/>
                <w:szCs w:val="20"/>
              </w:rPr>
              <w:t xml:space="preserve">The reform also led to the creation of the Sistema Nacional de Transparencia, Acceso a la Información y Protección de Datos Personales or “National System for the Transparency, Access to </w:t>
            </w:r>
            <w:r w:rsidRPr="008F3435">
              <w:rPr>
                <w:rFonts w:ascii="Arial" w:hAnsi="Arial" w:cs="Arial"/>
                <w:sz w:val="20"/>
                <w:szCs w:val="20"/>
              </w:rPr>
              <w:lastRenderedPageBreak/>
              <w:t>Information and Personal Data Protection.” This system is in charge of coordinating and evaluating all public policies related to transparency and to strengthen the accountability mechanisms in place.</w:t>
            </w:r>
          </w:p>
        </w:tc>
        <w:tc>
          <w:tcPr>
            <w:tcW w:w="783" w:type="pct"/>
            <w:vMerge/>
            <w:tcBorders>
              <w:left w:val="single" w:sz="4" w:space="0" w:color="auto"/>
              <w:right w:val="single" w:sz="4" w:space="0" w:color="auto"/>
            </w:tcBorders>
          </w:tcPr>
          <w:p w14:paraId="75DD8FE7" w14:textId="77777777" w:rsidR="00825796" w:rsidRPr="00A4403A" w:rsidRDefault="00EE100D" w:rsidP="007C500B">
            <w:pPr>
              <w:rPr>
                <w:rFonts w:ascii="Arial" w:hAnsi="Arial" w:cs="Arial"/>
                <w:sz w:val="20"/>
                <w:szCs w:val="20"/>
              </w:rPr>
            </w:pPr>
          </w:p>
        </w:tc>
      </w:tr>
      <w:tr w:rsidR="00B94E7B" w14:paraId="1BE5FBB3"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82F887A"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2939BEB" w14:textId="77777777" w:rsidR="00825796" w:rsidRPr="00A4403A" w:rsidRDefault="00D74163" w:rsidP="009278F0">
            <w:pPr>
              <w:pStyle w:val="ListParagraph"/>
              <w:numPr>
                <w:ilvl w:val="0"/>
                <w:numId w:val="24"/>
              </w:numPr>
              <w:spacing w:after="180"/>
              <w:jc w:val="both"/>
              <w:rPr>
                <w:rFonts w:ascii="Arial" w:eastAsia="MS Mincho" w:hAnsi="Arial" w:cs="Arial"/>
                <w:sz w:val="20"/>
                <w:szCs w:val="20"/>
              </w:rPr>
            </w:pPr>
            <w:r w:rsidRPr="00A4403A">
              <w:rPr>
                <w:rFonts w:ascii="Arial" w:eastAsia="MS Mincho" w:hAnsi="Arial" w:cs="Arial"/>
                <w:sz w:val="20"/>
                <w:szCs w:val="20"/>
              </w:rPr>
              <w:t>Morocco</w:t>
            </w:r>
          </w:p>
        </w:tc>
        <w:tc>
          <w:tcPr>
            <w:tcW w:w="333" w:type="pct"/>
            <w:gridSpan w:val="4"/>
            <w:tcBorders>
              <w:top w:val="single" w:sz="4" w:space="0" w:color="auto"/>
              <w:left w:val="single" w:sz="4" w:space="0" w:color="auto"/>
              <w:bottom w:val="single" w:sz="4" w:space="0" w:color="auto"/>
              <w:right w:val="single" w:sz="4" w:space="0" w:color="auto"/>
            </w:tcBorders>
          </w:tcPr>
          <w:p w14:paraId="63D159EA"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1735426" w14:textId="77777777" w:rsidR="00825796" w:rsidRPr="00A4403A" w:rsidRDefault="00D74163" w:rsidP="007C500B">
            <w:pPr>
              <w:rPr>
                <w:rFonts w:ascii="Arial" w:hAnsi="Arial" w:cs="Arial"/>
                <w:sz w:val="20"/>
                <w:szCs w:val="20"/>
              </w:rPr>
            </w:pPr>
            <w:r>
              <w:rPr>
                <w:rFonts w:ascii="Arial" w:hAnsi="Arial" w:cs="Arial"/>
                <w:sz w:val="20"/>
                <w:szCs w:val="20"/>
              </w:rPr>
              <w:t>Indicator is e</w:t>
            </w:r>
            <w:r w:rsidRPr="004320D3">
              <w:rPr>
                <w:rFonts w:ascii="Arial" w:hAnsi="Arial" w:cs="Arial"/>
                <w:sz w:val="20"/>
                <w:szCs w:val="20"/>
              </w:rPr>
              <w:t>choed throughout.</w:t>
            </w:r>
          </w:p>
        </w:tc>
        <w:tc>
          <w:tcPr>
            <w:tcW w:w="783" w:type="pct"/>
            <w:vMerge/>
            <w:tcBorders>
              <w:left w:val="single" w:sz="4" w:space="0" w:color="auto"/>
              <w:right w:val="single" w:sz="4" w:space="0" w:color="auto"/>
            </w:tcBorders>
          </w:tcPr>
          <w:p w14:paraId="70703674" w14:textId="77777777" w:rsidR="00825796" w:rsidRPr="00A4403A" w:rsidRDefault="00EE100D" w:rsidP="007C500B">
            <w:pPr>
              <w:rPr>
                <w:rFonts w:ascii="Arial" w:hAnsi="Arial" w:cs="Arial"/>
                <w:sz w:val="20"/>
                <w:szCs w:val="20"/>
              </w:rPr>
            </w:pPr>
          </w:p>
        </w:tc>
      </w:tr>
      <w:tr w:rsidR="00B94E7B" w14:paraId="0CA84A2C"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0F5C9BB"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049049E" w14:textId="77777777" w:rsidR="00825796" w:rsidRPr="00A4403A" w:rsidRDefault="00D74163" w:rsidP="009278F0">
            <w:pPr>
              <w:pStyle w:val="ListParagraph"/>
              <w:numPr>
                <w:ilvl w:val="0"/>
                <w:numId w:val="24"/>
              </w:numPr>
              <w:spacing w:after="180"/>
              <w:jc w:val="both"/>
              <w:rPr>
                <w:rFonts w:ascii="Arial" w:eastAsia="MS Mincho" w:hAnsi="Arial" w:cs="Arial"/>
                <w:sz w:val="20"/>
                <w:szCs w:val="20"/>
              </w:rPr>
            </w:pPr>
            <w:r w:rsidRPr="00A4403A">
              <w:rPr>
                <w:rFonts w:ascii="Arial" w:eastAsia="MS Mincho" w:hAnsi="Arial" w:cs="Arial"/>
                <w:sz w:val="20"/>
                <w:szCs w:val="20"/>
              </w:rPr>
              <w:t>Montenegro</w:t>
            </w:r>
          </w:p>
        </w:tc>
        <w:tc>
          <w:tcPr>
            <w:tcW w:w="333" w:type="pct"/>
            <w:gridSpan w:val="4"/>
            <w:tcBorders>
              <w:top w:val="single" w:sz="4" w:space="0" w:color="auto"/>
              <w:left w:val="single" w:sz="4" w:space="0" w:color="auto"/>
              <w:bottom w:val="single" w:sz="4" w:space="0" w:color="auto"/>
              <w:right w:val="single" w:sz="4" w:space="0" w:color="auto"/>
            </w:tcBorders>
          </w:tcPr>
          <w:p w14:paraId="1C42FAA4"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09625DE" w14:textId="77777777" w:rsidR="00825796" w:rsidRPr="00A4403A" w:rsidRDefault="00D74163" w:rsidP="007C500B">
            <w:pPr>
              <w:rPr>
                <w:rFonts w:ascii="Arial" w:hAnsi="Arial" w:cs="Arial"/>
                <w:sz w:val="20"/>
                <w:szCs w:val="20"/>
              </w:rPr>
            </w:pPr>
            <w:r>
              <w:rPr>
                <w:rFonts w:ascii="Arial" w:hAnsi="Arial" w:cs="Arial"/>
                <w:sz w:val="20"/>
                <w:szCs w:val="20"/>
              </w:rPr>
              <w:t>M</w:t>
            </w:r>
            <w:r w:rsidRPr="00E17F15">
              <w:rPr>
                <w:rFonts w:ascii="Arial" w:hAnsi="Arial" w:cs="Arial"/>
                <w:sz w:val="20"/>
                <w:szCs w:val="20"/>
              </w:rPr>
              <w:t>apping to the relevant priority areas of Montenegro’s internal strategy document fo</w:t>
            </w:r>
            <w:r>
              <w:rPr>
                <w:rFonts w:ascii="Arial" w:hAnsi="Arial" w:cs="Arial"/>
                <w:sz w:val="20"/>
                <w:szCs w:val="20"/>
              </w:rPr>
              <w:t>r sustainable development.</w:t>
            </w:r>
            <w:r w:rsidRPr="00E17F15">
              <w:rPr>
                <w:rFonts w:ascii="Arial" w:hAnsi="Arial" w:cs="Arial"/>
                <w:sz w:val="20"/>
                <w:szCs w:val="20"/>
              </w:rPr>
              <w:t xml:space="preserve"> Table 3-3 starting on page 80 of the VNR shows that every SDG is covered by at least one of the relevant priority areas of Montenegro’s internal strategy document</w:t>
            </w:r>
            <w:r>
              <w:rPr>
                <w:rFonts w:ascii="Arial" w:hAnsi="Arial" w:cs="Arial"/>
                <w:sz w:val="20"/>
                <w:szCs w:val="20"/>
              </w:rPr>
              <w:t xml:space="preserve">. Indicator is discussed in </w:t>
            </w:r>
            <w:r w:rsidRPr="00CC12A9">
              <w:rPr>
                <w:rFonts w:ascii="Arial" w:hAnsi="Arial" w:cs="Arial"/>
                <w:sz w:val="20"/>
                <w:szCs w:val="20"/>
              </w:rPr>
              <w:t>Social Resources; Natural Resources; Governance for Sustainable Development; EDI</w:t>
            </w:r>
          </w:p>
        </w:tc>
        <w:tc>
          <w:tcPr>
            <w:tcW w:w="783" w:type="pct"/>
            <w:vMerge/>
            <w:tcBorders>
              <w:left w:val="single" w:sz="4" w:space="0" w:color="auto"/>
              <w:right w:val="single" w:sz="4" w:space="0" w:color="auto"/>
            </w:tcBorders>
          </w:tcPr>
          <w:p w14:paraId="2B3789A5" w14:textId="77777777" w:rsidR="00825796" w:rsidRPr="00A4403A" w:rsidRDefault="00EE100D" w:rsidP="007C500B">
            <w:pPr>
              <w:rPr>
                <w:rFonts w:ascii="Arial" w:hAnsi="Arial" w:cs="Arial"/>
                <w:sz w:val="20"/>
                <w:szCs w:val="20"/>
              </w:rPr>
            </w:pPr>
          </w:p>
        </w:tc>
      </w:tr>
      <w:tr w:rsidR="00B94E7B" w14:paraId="6F7FD5A8"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F323B8C"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523413A" w14:textId="77777777" w:rsidR="00825796" w:rsidRPr="00A4403A" w:rsidRDefault="00D74163" w:rsidP="009278F0">
            <w:pPr>
              <w:pStyle w:val="ListParagraph"/>
              <w:numPr>
                <w:ilvl w:val="0"/>
                <w:numId w:val="24"/>
              </w:numPr>
              <w:spacing w:after="180"/>
              <w:jc w:val="both"/>
              <w:rPr>
                <w:rFonts w:ascii="Arial" w:eastAsia="MS Mincho" w:hAnsi="Arial" w:cs="Arial"/>
                <w:sz w:val="20"/>
                <w:szCs w:val="20"/>
              </w:rPr>
            </w:pPr>
            <w:r w:rsidRPr="00A4403A">
              <w:rPr>
                <w:rFonts w:ascii="Arial" w:eastAsia="MS Mincho" w:hAnsi="Arial" w:cs="Arial"/>
                <w:sz w:val="20"/>
                <w:szCs w:val="20"/>
              </w:rPr>
              <w:t>Norway</w:t>
            </w:r>
          </w:p>
        </w:tc>
        <w:tc>
          <w:tcPr>
            <w:tcW w:w="333" w:type="pct"/>
            <w:gridSpan w:val="4"/>
            <w:tcBorders>
              <w:top w:val="single" w:sz="4" w:space="0" w:color="auto"/>
              <w:left w:val="single" w:sz="4" w:space="0" w:color="auto"/>
              <w:bottom w:val="single" w:sz="4" w:space="0" w:color="auto"/>
              <w:right w:val="single" w:sz="4" w:space="0" w:color="auto"/>
            </w:tcBorders>
          </w:tcPr>
          <w:p w14:paraId="248A1FF8"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1F93506" w14:textId="77777777" w:rsidR="00825796" w:rsidRPr="00A4403A" w:rsidRDefault="00D74163" w:rsidP="007C500B">
            <w:pPr>
              <w:rPr>
                <w:rFonts w:ascii="Arial" w:hAnsi="Arial" w:cs="Arial"/>
                <w:sz w:val="20"/>
                <w:szCs w:val="20"/>
              </w:rPr>
            </w:pPr>
            <w:r w:rsidRPr="004320D3">
              <w:rPr>
                <w:rFonts w:ascii="Arial" w:hAnsi="Arial" w:cs="Arial"/>
                <w:sz w:val="20"/>
                <w:szCs w:val="20"/>
              </w:rPr>
              <w:t>Description of what Norway is doing which fits the description of 16.6. No data or reference to target.</w:t>
            </w:r>
          </w:p>
        </w:tc>
        <w:tc>
          <w:tcPr>
            <w:tcW w:w="783" w:type="pct"/>
            <w:vMerge/>
            <w:tcBorders>
              <w:left w:val="single" w:sz="4" w:space="0" w:color="auto"/>
              <w:right w:val="single" w:sz="4" w:space="0" w:color="auto"/>
            </w:tcBorders>
          </w:tcPr>
          <w:p w14:paraId="30740F68" w14:textId="77777777" w:rsidR="00825796" w:rsidRPr="00A4403A" w:rsidRDefault="00EE100D" w:rsidP="007C500B">
            <w:pPr>
              <w:rPr>
                <w:rFonts w:ascii="Arial" w:hAnsi="Arial" w:cs="Arial"/>
                <w:sz w:val="20"/>
                <w:szCs w:val="20"/>
              </w:rPr>
            </w:pPr>
          </w:p>
        </w:tc>
      </w:tr>
      <w:tr w:rsidR="00B94E7B" w14:paraId="41AA364B"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63475CF"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5984FB3" w14:textId="77777777" w:rsidR="00825796" w:rsidRPr="00A4403A" w:rsidRDefault="00D74163" w:rsidP="009278F0">
            <w:pPr>
              <w:pStyle w:val="ListParagraph"/>
              <w:numPr>
                <w:ilvl w:val="0"/>
                <w:numId w:val="24"/>
              </w:numPr>
              <w:spacing w:after="180"/>
              <w:jc w:val="both"/>
              <w:rPr>
                <w:rFonts w:ascii="Arial" w:eastAsia="MS Mincho" w:hAnsi="Arial" w:cs="Arial"/>
                <w:sz w:val="20"/>
                <w:szCs w:val="20"/>
              </w:rPr>
            </w:pPr>
            <w:r>
              <w:rPr>
                <w:rFonts w:ascii="Arial" w:eastAsia="MS Mincho" w:hAnsi="Arial" w:cs="Arial"/>
                <w:sz w:val="20"/>
                <w:szCs w:val="20"/>
              </w:rPr>
              <w:t>Philippines</w:t>
            </w:r>
          </w:p>
        </w:tc>
        <w:tc>
          <w:tcPr>
            <w:tcW w:w="333" w:type="pct"/>
            <w:gridSpan w:val="4"/>
            <w:tcBorders>
              <w:top w:val="single" w:sz="4" w:space="0" w:color="auto"/>
              <w:left w:val="single" w:sz="4" w:space="0" w:color="auto"/>
              <w:bottom w:val="single" w:sz="4" w:space="0" w:color="auto"/>
              <w:right w:val="single" w:sz="4" w:space="0" w:color="auto"/>
            </w:tcBorders>
          </w:tcPr>
          <w:p w14:paraId="6F368D7F"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1ADF2A90" w14:textId="77777777" w:rsidR="00825796"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7E709FAA" w14:textId="77777777" w:rsidR="00825796" w:rsidRPr="00A4403A" w:rsidRDefault="00EE100D" w:rsidP="007C500B">
            <w:pPr>
              <w:rPr>
                <w:rFonts w:ascii="Arial" w:hAnsi="Arial" w:cs="Arial"/>
                <w:sz w:val="20"/>
                <w:szCs w:val="20"/>
              </w:rPr>
            </w:pPr>
          </w:p>
        </w:tc>
      </w:tr>
      <w:tr w:rsidR="00B94E7B" w14:paraId="615E9455"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9F1A6B3"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694F780" w14:textId="77777777" w:rsidR="00825796" w:rsidRDefault="00D74163" w:rsidP="009278F0">
            <w:pPr>
              <w:pStyle w:val="ListParagraph"/>
              <w:numPr>
                <w:ilvl w:val="0"/>
                <w:numId w:val="24"/>
              </w:numPr>
              <w:spacing w:after="180"/>
              <w:jc w:val="both"/>
              <w:rPr>
                <w:rFonts w:ascii="Arial" w:eastAsia="MS Mincho" w:hAnsi="Arial" w:cs="Arial"/>
                <w:sz w:val="20"/>
                <w:szCs w:val="20"/>
              </w:rPr>
            </w:pPr>
            <w:r>
              <w:rPr>
                <w:rFonts w:ascii="Arial" w:eastAsia="MS Mincho" w:hAnsi="Arial" w:cs="Arial"/>
                <w:sz w:val="20"/>
                <w:szCs w:val="20"/>
              </w:rPr>
              <w:t>Republic of Korea</w:t>
            </w:r>
          </w:p>
        </w:tc>
        <w:tc>
          <w:tcPr>
            <w:tcW w:w="333" w:type="pct"/>
            <w:gridSpan w:val="4"/>
            <w:tcBorders>
              <w:top w:val="single" w:sz="4" w:space="0" w:color="auto"/>
              <w:left w:val="single" w:sz="4" w:space="0" w:color="auto"/>
              <w:bottom w:val="single" w:sz="4" w:space="0" w:color="auto"/>
              <w:right w:val="single" w:sz="4" w:space="0" w:color="auto"/>
            </w:tcBorders>
          </w:tcPr>
          <w:p w14:paraId="1BE78E24"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D44CE1A" w14:textId="77777777" w:rsidR="00825796" w:rsidRPr="00A4403A" w:rsidRDefault="00D74163" w:rsidP="007C500B">
            <w:pPr>
              <w:rPr>
                <w:rFonts w:ascii="Arial" w:hAnsi="Arial" w:cs="Arial"/>
                <w:sz w:val="20"/>
                <w:szCs w:val="20"/>
              </w:rPr>
            </w:pPr>
            <w:r w:rsidRPr="004320D3">
              <w:rPr>
                <w:rFonts w:ascii="Arial" w:hAnsi="Arial" w:cs="Arial"/>
                <w:sz w:val="20"/>
                <w:szCs w:val="20"/>
              </w:rPr>
              <w:t>Plans and data regarding the Internal Aid Transparency Initiative (IATI) discussed on p. 13</w:t>
            </w:r>
          </w:p>
        </w:tc>
        <w:tc>
          <w:tcPr>
            <w:tcW w:w="783" w:type="pct"/>
            <w:vMerge/>
            <w:tcBorders>
              <w:left w:val="single" w:sz="4" w:space="0" w:color="auto"/>
              <w:right w:val="single" w:sz="4" w:space="0" w:color="auto"/>
            </w:tcBorders>
          </w:tcPr>
          <w:p w14:paraId="73A378CF" w14:textId="77777777" w:rsidR="00825796" w:rsidRPr="00A4403A" w:rsidRDefault="00EE100D" w:rsidP="007C500B">
            <w:pPr>
              <w:rPr>
                <w:rFonts w:ascii="Arial" w:hAnsi="Arial" w:cs="Arial"/>
                <w:sz w:val="20"/>
                <w:szCs w:val="20"/>
              </w:rPr>
            </w:pPr>
          </w:p>
        </w:tc>
      </w:tr>
      <w:tr w:rsidR="00B94E7B" w14:paraId="3AD2F4BF"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46D79E4"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6E9E0B7" w14:textId="77777777" w:rsidR="00825796" w:rsidRPr="00A4403A" w:rsidRDefault="00D74163" w:rsidP="009278F0">
            <w:pPr>
              <w:pStyle w:val="ListParagraph"/>
              <w:numPr>
                <w:ilvl w:val="0"/>
                <w:numId w:val="24"/>
              </w:numPr>
              <w:spacing w:after="180"/>
              <w:jc w:val="both"/>
              <w:rPr>
                <w:rFonts w:ascii="Arial" w:eastAsia="MS Mincho" w:hAnsi="Arial" w:cs="Arial"/>
                <w:sz w:val="20"/>
                <w:szCs w:val="20"/>
              </w:rPr>
            </w:pPr>
            <w:r w:rsidRPr="00A4403A">
              <w:rPr>
                <w:rFonts w:ascii="Arial" w:eastAsia="MS Mincho" w:hAnsi="Arial" w:cs="Arial"/>
                <w:sz w:val="20"/>
                <w:szCs w:val="20"/>
              </w:rPr>
              <w:t>Samoa</w:t>
            </w:r>
          </w:p>
        </w:tc>
        <w:tc>
          <w:tcPr>
            <w:tcW w:w="333" w:type="pct"/>
            <w:gridSpan w:val="4"/>
            <w:tcBorders>
              <w:top w:val="single" w:sz="4" w:space="0" w:color="auto"/>
              <w:left w:val="single" w:sz="4" w:space="0" w:color="auto"/>
              <w:bottom w:val="single" w:sz="4" w:space="0" w:color="auto"/>
              <w:right w:val="single" w:sz="4" w:space="0" w:color="auto"/>
            </w:tcBorders>
          </w:tcPr>
          <w:p w14:paraId="055EB1DD"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CDA159F" w14:textId="77777777" w:rsidR="00825796" w:rsidRPr="004A5585" w:rsidRDefault="00D74163" w:rsidP="004A5585">
            <w:pPr>
              <w:rPr>
                <w:rFonts w:ascii="Arial" w:hAnsi="Arial" w:cs="Arial"/>
                <w:sz w:val="20"/>
                <w:szCs w:val="20"/>
              </w:rPr>
            </w:pPr>
            <w:r w:rsidRPr="004A5585">
              <w:rPr>
                <w:rFonts w:ascii="Arial" w:hAnsi="Arial" w:cs="Arial"/>
                <w:sz w:val="20"/>
                <w:szCs w:val="20"/>
              </w:rPr>
              <w:t xml:space="preserve">Country reports to improve public service. Holistic, top-down approach to improving government performance which addresses the underlying whole of government performance coordination and management frame work, and a bottom-up service. It contributes to service delivery failure and required improvements. (P. 7). </w:t>
            </w:r>
          </w:p>
          <w:p w14:paraId="757C4049" w14:textId="77777777" w:rsidR="00825796" w:rsidRPr="00A4403A" w:rsidRDefault="00D74163" w:rsidP="004A5585">
            <w:pPr>
              <w:rPr>
                <w:rFonts w:ascii="Arial" w:hAnsi="Arial" w:cs="Arial"/>
                <w:sz w:val="20"/>
                <w:szCs w:val="20"/>
              </w:rPr>
            </w:pPr>
            <w:r w:rsidRPr="004A5585">
              <w:rPr>
                <w:rFonts w:ascii="Arial" w:hAnsi="Arial" w:cs="Arial"/>
                <w:sz w:val="20"/>
                <w:szCs w:val="20"/>
              </w:rPr>
              <w:t>The VNR reports on various key actors in charge of the various indicators. Examples see migration indicator and education.</w:t>
            </w:r>
          </w:p>
        </w:tc>
        <w:tc>
          <w:tcPr>
            <w:tcW w:w="783" w:type="pct"/>
            <w:vMerge/>
            <w:tcBorders>
              <w:left w:val="single" w:sz="4" w:space="0" w:color="auto"/>
              <w:right w:val="single" w:sz="4" w:space="0" w:color="auto"/>
            </w:tcBorders>
          </w:tcPr>
          <w:p w14:paraId="3ABB3452" w14:textId="77777777" w:rsidR="00825796" w:rsidRPr="00A4403A" w:rsidRDefault="00EE100D" w:rsidP="007C500B">
            <w:pPr>
              <w:rPr>
                <w:rFonts w:ascii="Arial" w:hAnsi="Arial" w:cs="Arial"/>
                <w:sz w:val="20"/>
                <w:szCs w:val="20"/>
              </w:rPr>
            </w:pPr>
          </w:p>
        </w:tc>
      </w:tr>
      <w:tr w:rsidR="00B94E7B" w14:paraId="7ADC4FEA"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A041DC0"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AF62AD7" w14:textId="77777777" w:rsidR="00825796" w:rsidRPr="00A4403A" w:rsidRDefault="00D74163" w:rsidP="009278F0">
            <w:pPr>
              <w:pStyle w:val="ListParagraph"/>
              <w:numPr>
                <w:ilvl w:val="0"/>
                <w:numId w:val="24"/>
              </w:numPr>
              <w:spacing w:after="180"/>
              <w:jc w:val="both"/>
              <w:rPr>
                <w:rFonts w:ascii="Arial" w:eastAsia="MS Mincho" w:hAnsi="Arial" w:cs="Arial"/>
                <w:sz w:val="20"/>
                <w:szCs w:val="20"/>
              </w:rPr>
            </w:pPr>
            <w:r w:rsidRPr="00A4403A">
              <w:rPr>
                <w:rFonts w:ascii="Arial" w:eastAsia="MS Mincho" w:hAnsi="Arial" w:cs="Arial"/>
                <w:sz w:val="20"/>
                <w:szCs w:val="20"/>
              </w:rPr>
              <w:t>Sierra Leone</w:t>
            </w:r>
          </w:p>
        </w:tc>
        <w:tc>
          <w:tcPr>
            <w:tcW w:w="333" w:type="pct"/>
            <w:gridSpan w:val="4"/>
            <w:tcBorders>
              <w:top w:val="single" w:sz="4" w:space="0" w:color="auto"/>
              <w:left w:val="single" w:sz="4" w:space="0" w:color="auto"/>
              <w:bottom w:val="single" w:sz="4" w:space="0" w:color="auto"/>
              <w:right w:val="single" w:sz="4" w:space="0" w:color="auto"/>
            </w:tcBorders>
          </w:tcPr>
          <w:p w14:paraId="70D636A5"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4FB4F27" w14:textId="77777777" w:rsidR="00825796" w:rsidRPr="00A4403A" w:rsidRDefault="00D74163" w:rsidP="007C500B">
            <w:pPr>
              <w:rPr>
                <w:rFonts w:ascii="Arial" w:hAnsi="Arial" w:cs="Arial"/>
                <w:sz w:val="20"/>
                <w:szCs w:val="20"/>
              </w:rPr>
            </w:pPr>
            <w:r w:rsidRPr="004320D3">
              <w:rPr>
                <w:rFonts w:ascii="Arial" w:hAnsi="Arial" w:cs="Arial"/>
                <w:sz w:val="20"/>
                <w:szCs w:val="20"/>
              </w:rPr>
              <w:t>This indicator is linked with Pillar 7 of Sierra Leone’s Agenda for Prosperity but the report has no description, no data, and does not mention this</w:t>
            </w:r>
          </w:p>
        </w:tc>
        <w:tc>
          <w:tcPr>
            <w:tcW w:w="783" w:type="pct"/>
            <w:vMerge/>
            <w:tcBorders>
              <w:left w:val="single" w:sz="4" w:space="0" w:color="auto"/>
              <w:right w:val="single" w:sz="4" w:space="0" w:color="auto"/>
            </w:tcBorders>
          </w:tcPr>
          <w:p w14:paraId="181864B6" w14:textId="77777777" w:rsidR="00825796" w:rsidRPr="00A4403A" w:rsidRDefault="00EE100D" w:rsidP="007C500B">
            <w:pPr>
              <w:rPr>
                <w:rFonts w:ascii="Arial" w:hAnsi="Arial" w:cs="Arial"/>
                <w:sz w:val="20"/>
                <w:szCs w:val="20"/>
              </w:rPr>
            </w:pPr>
          </w:p>
        </w:tc>
      </w:tr>
      <w:tr w:rsidR="00B94E7B" w14:paraId="0BCA8874"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0F2ADE1"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90583E8" w14:textId="77777777" w:rsidR="00825796" w:rsidRPr="00A4403A" w:rsidRDefault="00D74163" w:rsidP="009278F0">
            <w:pPr>
              <w:pStyle w:val="ListParagraph"/>
              <w:numPr>
                <w:ilvl w:val="0"/>
                <w:numId w:val="24"/>
              </w:numPr>
              <w:spacing w:after="180"/>
              <w:jc w:val="both"/>
              <w:rPr>
                <w:rFonts w:ascii="Arial" w:eastAsia="MS Mincho" w:hAnsi="Arial" w:cs="Arial"/>
                <w:sz w:val="20"/>
                <w:szCs w:val="20"/>
              </w:rPr>
            </w:pPr>
            <w:r>
              <w:rPr>
                <w:rFonts w:ascii="Arial" w:eastAsia="MS Mincho" w:hAnsi="Arial" w:cs="Arial"/>
                <w:sz w:val="20"/>
                <w:szCs w:val="20"/>
              </w:rPr>
              <w:t>Switzerland</w:t>
            </w:r>
          </w:p>
        </w:tc>
        <w:tc>
          <w:tcPr>
            <w:tcW w:w="333" w:type="pct"/>
            <w:gridSpan w:val="4"/>
            <w:tcBorders>
              <w:top w:val="single" w:sz="4" w:space="0" w:color="auto"/>
              <w:left w:val="single" w:sz="4" w:space="0" w:color="auto"/>
              <w:bottom w:val="single" w:sz="4" w:space="0" w:color="auto"/>
              <w:right w:val="single" w:sz="4" w:space="0" w:color="auto"/>
            </w:tcBorders>
          </w:tcPr>
          <w:p w14:paraId="53A215CD"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C2B2DFF" w14:textId="77777777" w:rsidR="00825796" w:rsidRPr="00A4403A" w:rsidRDefault="00D74163" w:rsidP="007C500B">
            <w:pPr>
              <w:rPr>
                <w:rFonts w:ascii="Arial" w:hAnsi="Arial" w:cs="Arial"/>
                <w:sz w:val="20"/>
                <w:szCs w:val="20"/>
              </w:rPr>
            </w:pPr>
            <w:r w:rsidRPr="0072018C">
              <w:rPr>
                <w:rFonts w:ascii="Arial" w:hAnsi="Arial" w:cs="Arial"/>
                <w:sz w:val="20"/>
                <w:szCs w:val="20"/>
              </w:rPr>
              <w:t>Switzerland reports that is in the process of amending its existing sustainable development monitoring system (MONET) to allow it to measure the implementation of the SDGs and that it will provide a comprehensive VNR by the end of 2018.</w:t>
            </w:r>
          </w:p>
        </w:tc>
        <w:tc>
          <w:tcPr>
            <w:tcW w:w="783" w:type="pct"/>
            <w:vMerge/>
            <w:tcBorders>
              <w:left w:val="single" w:sz="4" w:space="0" w:color="auto"/>
              <w:right w:val="single" w:sz="4" w:space="0" w:color="auto"/>
            </w:tcBorders>
          </w:tcPr>
          <w:p w14:paraId="6F903EEA" w14:textId="77777777" w:rsidR="00825796" w:rsidRPr="00A4403A" w:rsidRDefault="00EE100D" w:rsidP="007C500B">
            <w:pPr>
              <w:rPr>
                <w:rFonts w:ascii="Arial" w:hAnsi="Arial" w:cs="Arial"/>
                <w:sz w:val="20"/>
                <w:szCs w:val="20"/>
              </w:rPr>
            </w:pPr>
          </w:p>
        </w:tc>
      </w:tr>
      <w:tr w:rsidR="00B94E7B" w14:paraId="64F2F44F"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73E17DEA"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2CA8678E" w14:textId="77777777" w:rsidR="00825796" w:rsidRPr="00A4403A" w:rsidRDefault="00D74163" w:rsidP="009278F0">
            <w:pPr>
              <w:pStyle w:val="ListParagraph"/>
              <w:numPr>
                <w:ilvl w:val="0"/>
                <w:numId w:val="24"/>
              </w:numPr>
              <w:spacing w:after="180"/>
              <w:jc w:val="both"/>
              <w:rPr>
                <w:rFonts w:ascii="Arial" w:eastAsia="MS Mincho" w:hAnsi="Arial" w:cs="Arial"/>
                <w:sz w:val="20"/>
                <w:szCs w:val="20"/>
              </w:rPr>
            </w:pPr>
            <w:r w:rsidRPr="00A4403A">
              <w:rPr>
                <w:rFonts w:ascii="Arial" w:eastAsia="MS Mincho" w:hAnsi="Arial" w:cs="Arial"/>
                <w:sz w:val="20"/>
                <w:szCs w:val="20"/>
              </w:rPr>
              <w:t>Togo</w:t>
            </w:r>
          </w:p>
        </w:tc>
        <w:tc>
          <w:tcPr>
            <w:tcW w:w="333" w:type="pct"/>
            <w:gridSpan w:val="4"/>
            <w:tcBorders>
              <w:top w:val="single" w:sz="4" w:space="0" w:color="auto"/>
              <w:left w:val="single" w:sz="4" w:space="0" w:color="auto"/>
              <w:bottom w:val="single" w:sz="4" w:space="0" w:color="auto"/>
              <w:right w:val="single" w:sz="4" w:space="0" w:color="auto"/>
            </w:tcBorders>
          </w:tcPr>
          <w:p w14:paraId="53997BA4"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229203D" w14:textId="77777777" w:rsidR="00825796"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3EC69FF3" w14:textId="77777777" w:rsidR="00825796" w:rsidRPr="00A4403A" w:rsidRDefault="00EE100D" w:rsidP="007C500B">
            <w:pPr>
              <w:rPr>
                <w:rFonts w:ascii="Arial" w:hAnsi="Arial" w:cs="Arial"/>
                <w:sz w:val="20"/>
                <w:szCs w:val="20"/>
              </w:rPr>
            </w:pPr>
          </w:p>
        </w:tc>
      </w:tr>
      <w:tr w:rsidR="00B94E7B" w14:paraId="313C3F0A"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57935C08"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4B3E76DF" w14:textId="77777777" w:rsidR="00825796" w:rsidRPr="00A4403A" w:rsidRDefault="00D74163" w:rsidP="009278F0">
            <w:pPr>
              <w:pStyle w:val="ListParagraph"/>
              <w:numPr>
                <w:ilvl w:val="0"/>
                <w:numId w:val="24"/>
              </w:numPr>
              <w:spacing w:after="180"/>
              <w:jc w:val="both"/>
              <w:rPr>
                <w:rFonts w:ascii="Arial" w:eastAsia="MS Mincho" w:hAnsi="Arial" w:cs="Arial"/>
                <w:sz w:val="20"/>
                <w:szCs w:val="20"/>
              </w:rPr>
            </w:pPr>
            <w:r>
              <w:rPr>
                <w:rFonts w:ascii="Arial" w:eastAsia="MS Mincho" w:hAnsi="Arial" w:cs="Arial"/>
                <w:sz w:val="20"/>
                <w:szCs w:val="20"/>
              </w:rPr>
              <w:t>Turkey</w:t>
            </w:r>
          </w:p>
        </w:tc>
        <w:tc>
          <w:tcPr>
            <w:tcW w:w="333" w:type="pct"/>
            <w:gridSpan w:val="4"/>
            <w:tcBorders>
              <w:top w:val="single" w:sz="4" w:space="0" w:color="auto"/>
              <w:left w:val="single" w:sz="4" w:space="0" w:color="auto"/>
              <w:bottom w:val="single" w:sz="4" w:space="0" w:color="auto"/>
              <w:right w:val="single" w:sz="4" w:space="0" w:color="auto"/>
            </w:tcBorders>
          </w:tcPr>
          <w:p w14:paraId="36632C4B"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5A70693" w14:textId="77777777" w:rsidR="00825796" w:rsidRPr="008D772C" w:rsidRDefault="00D74163" w:rsidP="008D772C">
            <w:pPr>
              <w:rPr>
                <w:rFonts w:ascii="Arial" w:hAnsi="Arial" w:cs="Arial"/>
                <w:sz w:val="20"/>
                <w:szCs w:val="20"/>
              </w:rPr>
            </w:pPr>
            <w:r w:rsidRPr="008D772C">
              <w:rPr>
                <w:rFonts w:ascii="Arial" w:hAnsi="Arial" w:cs="Arial"/>
                <w:sz w:val="20"/>
                <w:szCs w:val="20"/>
              </w:rPr>
              <w:t>Promoting peaceful and inclusive societies for sustainable development, providing access to justice for all and building effective, accountable and inclusive institutions at all levels is set as a goal under the 10th National Development Plan of Turkey. (pg. 23)</w:t>
            </w:r>
          </w:p>
          <w:p w14:paraId="43B3FA43" w14:textId="77777777" w:rsidR="00825796" w:rsidRPr="008D772C" w:rsidRDefault="00EE100D" w:rsidP="008D772C">
            <w:pPr>
              <w:rPr>
                <w:rFonts w:ascii="Arial" w:hAnsi="Arial" w:cs="Arial"/>
                <w:sz w:val="20"/>
                <w:szCs w:val="20"/>
              </w:rPr>
            </w:pPr>
          </w:p>
          <w:p w14:paraId="6A94B367" w14:textId="77777777" w:rsidR="00825796" w:rsidRPr="00A4403A" w:rsidRDefault="00D74163" w:rsidP="008D772C">
            <w:pPr>
              <w:rPr>
                <w:rFonts w:ascii="Arial" w:hAnsi="Arial" w:cs="Arial"/>
                <w:sz w:val="20"/>
                <w:szCs w:val="20"/>
              </w:rPr>
            </w:pPr>
            <w:r w:rsidRPr="008D772C">
              <w:rPr>
                <w:rFonts w:ascii="Arial" w:hAnsi="Arial" w:cs="Arial"/>
                <w:sz w:val="20"/>
                <w:szCs w:val="20"/>
              </w:rPr>
              <w:t>No specific data is provided.</w:t>
            </w:r>
          </w:p>
        </w:tc>
        <w:tc>
          <w:tcPr>
            <w:tcW w:w="783" w:type="pct"/>
            <w:vMerge/>
            <w:tcBorders>
              <w:left w:val="single" w:sz="4" w:space="0" w:color="auto"/>
              <w:right w:val="single" w:sz="4" w:space="0" w:color="auto"/>
            </w:tcBorders>
          </w:tcPr>
          <w:p w14:paraId="65B3792A" w14:textId="77777777" w:rsidR="00825796" w:rsidRPr="00A4403A" w:rsidRDefault="00EE100D" w:rsidP="007C500B">
            <w:pPr>
              <w:rPr>
                <w:rFonts w:ascii="Arial" w:hAnsi="Arial" w:cs="Arial"/>
                <w:sz w:val="20"/>
                <w:szCs w:val="20"/>
              </w:rPr>
            </w:pPr>
          </w:p>
        </w:tc>
      </w:tr>
      <w:tr w:rsidR="00B94E7B" w14:paraId="58719150"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6F4B22FE"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308A6B9A" w14:textId="77777777" w:rsidR="00825796" w:rsidRDefault="00D74163" w:rsidP="009278F0">
            <w:pPr>
              <w:pStyle w:val="ListParagraph"/>
              <w:numPr>
                <w:ilvl w:val="0"/>
                <w:numId w:val="24"/>
              </w:numPr>
              <w:spacing w:after="180"/>
              <w:jc w:val="both"/>
              <w:rPr>
                <w:rFonts w:ascii="Arial" w:eastAsia="MS Mincho" w:hAnsi="Arial" w:cs="Arial"/>
                <w:sz w:val="20"/>
                <w:szCs w:val="20"/>
              </w:rPr>
            </w:pPr>
            <w:r>
              <w:rPr>
                <w:rFonts w:ascii="Arial" w:eastAsia="MS Mincho" w:hAnsi="Arial" w:cs="Arial"/>
                <w:sz w:val="20"/>
                <w:szCs w:val="20"/>
              </w:rPr>
              <w:t>Uganda</w:t>
            </w:r>
          </w:p>
        </w:tc>
        <w:tc>
          <w:tcPr>
            <w:tcW w:w="333" w:type="pct"/>
            <w:gridSpan w:val="4"/>
            <w:tcBorders>
              <w:top w:val="single" w:sz="4" w:space="0" w:color="auto"/>
              <w:left w:val="single" w:sz="4" w:space="0" w:color="auto"/>
              <w:bottom w:val="single" w:sz="4" w:space="0" w:color="auto"/>
              <w:right w:val="single" w:sz="4" w:space="0" w:color="auto"/>
            </w:tcBorders>
          </w:tcPr>
          <w:p w14:paraId="494EBA34"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C4A2CC3" w14:textId="77777777" w:rsidR="00825796" w:rsidRPr="00A4403A" w:rsidRDefault="00D74163" w:rsidP="007C500B">
            <w:pPr>
              <w:rPr>
                <w:rFonts w:ascii="Arial" w:hAnsi="Arial" w:cs="Arial"/>
                <w:sz w:val="20"/>
                <w:szCs w:val="20"/>
              </w:rPr>
            </w:pPr>
            <w:r w:rsidRPr="00A1659C">
              <w:rPr>
                <w:rFonts w:ascii="Arial" w:hAnsi="Arial" w:cs="Arial"/>
                <w:sz w:val="20"/>
                <w:szCs w:val="20"/>
              </w:rPr>
              <w:t>Description of one of Uganda’s NDP2 targets/interventions which fits the description of target 16.6. No data or reference to target.</w:t>
            </w:r>
          </w:p>
        </w:tc>
        <w:tc>
          <w:tcPr>
            <w:tcW w:w="783" w:type="pct"/>
            <w:vMerge/>
            <w:tcBorders>
              <w:left w:val="single" w:sz="4" w:space="0" w:color="auto"/>
              <w:right w:val="single" w:sz="4" w:space="0" w:color="auto"/>
            </w:tcBorders>
          </w:tcPr>
          <w:p w14:paraId="74A426CE" w14:textId="77777777" w:rsidR="00825796" w:rsidRPr="00A4403A" w:rsidRDefault="00EE100D" w:rsidP="007C500B">
            <w:pPr>
              <w:rPr>
                <w:rFonts w:ascii="Arial" w:hAnsi="Arial" w:cs="Arial"/>
                <w:sz w:val="20"/>
                <w:szCs w:val="20"/>
              </w:rPr>
            </w:pPr>
          </w:p>
        </w:tc>
      </w:tr>
      <w:tr w:rsidR="00B94E7B" w14:paraId="6E1F97FA"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17E09A3C"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1E89A00E" w14:textId="77777777" w:rsidR="00825796" w:rsidRDefault="00D74163" w:rsidP="009278F0">
            <w:pPr>
              <w:pStyle w:val="ListParagraph"/>
              <w:numPr>
                <w:ilvl w:val="0"/>
                <w:numId w:val="24"/>
              </w:numPr>
              <w:spacing w:after="180"/>
              <w:jc w:val="both"/>
              <w:rPr>
                <w:rFonts w:ascii="Arial" w:eastAsia="MS Mincho" w:hAnsi="Arial" w:cs="Arial"/>
                <w:sz w:val="20"/>
                <w:szCs w:val="20"/>
              </w:rPr>
            </w:pPr>
            <w:r>
              <w:rPr>
                <w:rFonts w:ascii="Arial" w:eastAsia="MS Mincho" w:hAnsi="Arial" w:cs="Arial"/>
                <w:sz w:val="20"/>
                <w:szCs w:val="20"/>
              </w:rPr>
              <w:t>Venezuela</w:t>
            </w:r>
          </w:p>
        </w:tc>
        <w:tc>
          <w:tcPr>
            <w:tcW w:w="333" w:type="pct"/>
            <w:gridSpan w:val="4"/>
            <w:tcBorders>
              <w:top w:val="single" w:sz="4" w:space="0" w:color="auto"/>
              <w:left w:val="single" w:sz="4" w:space="0" w:color="auto"/>
              <w:bottom w:val="single" w:sz="4" w:space="0" w:color="auto"/>
              <w:right w:val="single" w:sz="4" w:space="0" w:color="auto"/>
            </w:tcBorders>
          </w:tcPr>
          <w:p w14:paraId="20CDEBAA"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16D6A38A" w14:textId="77777777" w:rsidR="00825796"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434CA340" w14:textId="77777777" w:rsidR="00825796" w:rsidRPr="00A4403A" w:rsidRDefault="00EE100D" w:rsidP="007C500B">
            <w:pPr>
              <w:rPr>
                <w:rFonts w:ascii="Arial" w:hAnsi="Arial" w:cs="Arial"/>
                <w:sz w:val="20"/>
                <w:szCs w:val="20"/>
              </w:rPr>
            </w:pPr>
          </w:p>
        </w:tc>
      </w:tr>
      <w:tr w:rsidR="00B94E7B" w14:paraId="26BCB924" w14:textId="77777777" w:rsidTr="00B94E7B">
        <w:trPr>
          <w:trHeight w:val="232"/>
        </w:trPr>
        <w:tc>
          <w:tcPr>
            <w:tcW w:w="795" w:type="pct"/>
            <w:vMerge/>
            <w:tcBorders>
              <w:left w:val="single" w:sz="4" w:space="0" w:color="auto"/>
              <w:right w:val="single" w:sz="4" w:space="0" w:color="auto"/>
            </w:tcBorders>
            <w:shd w:val="clear" w:color="auto" w:fill="DAEEF3" w:themeFill="accent5" w:themeFillTint="33"/>
          </w:tcPr>
          <w:p w14:paraId="4D1647D5" w14:textId="77777777" w:rsidR="00825796" w:rsidRPr="00A4403A" w:rsidRDefault="00EE100D" w:rsidP="007C500B">
            <w:pPr>
              <w:rPr>
                <w:rFonts w:ascii="Arial" w:hAnsi="Arial" w:cs="Arial"/>
                <w:sz w:val="20"/>
                <w:szCs w:val="20"/>
              </w:rPr>
            </w:pPr>
          </w:p>
        </w:tc>
        <w:tc>
          <w:tcPr>
            <w:tcW w:w="528" w:type="pct"/>
            <w:vMerge w:val="restart"/>
            <w:tcBorders>
              <w:top w:val="single" w:sz="4" w:space="0" w:color="auto"/>
              <w:left w:val="single" w:sz="4" w:space="0" w:color="auto"/>
              <w:right w:val="single" w:sz="4" w:space="0" w:color="auto"/>
            </w:tcBorders>
            <w:shd w:val="clear" w:color="auto" w:fill="B6DDE8" w:themeFill="accent5" w:themeFillTint="66"/>
            <w:noWrap/>
          </w:tcPr>
          <w:p w14:paraId="6ACE9383" w14:textId="77777777" w:rsidR="00825796" w:rsidRPr="00876A7F" w:rsidRDefault="00D74163" w:rsidP="007C500B">
            <w:pPr>
              <w:spacing w:after="180"/>
              <w:jc w:val="both"/>
              <w:rPr>
                <w:rFonts w:ascii="Arial" w:eastAsia="MS Mincho" w:hAnsi="Arial" w:cs="Arial"/>
                <w:b/>
                <w:color w:val="000000"/>
                <w:sz w:val="20"/>
                <w:szCs w:val="20"/>
              </w:rPr>
            </w:pPr>
            <w:r w:rsidRPr="00876A7F">
              <w:rPr>
                <w:rFonts w:ascii="Arial" w:eastAsia="MS Mincho" w:hAnsi="Arial" w:cs="Arial"/>
                <w:b/>
                <w:color w:val="000000"/>
                <w:sz w:val="20"/>
                <w:szCs w:val="20"/>
              </w:rPr>
              <w:t>Total VNRs</w:t>
            </w:r>
            <w:r>
              <w:rPr>
                <w:rFonts w:ascii="Arial" w:eastAsia="MS Mincho" w:hAnsi="Arial" w:cs="Arial"/>
                <w:b/>
                <w:color w:val="000000"/>
                <w:sz w:val="20"/>
                <w:szCs w:val="20"/>
              </w:rPr>
              <w:t xml:space="preserve"> (22)</w:t>
            </w:r>
          </w:p>
        </w:tc>
        <w:tc>
          <w:tcPr>
            <w:tcW w:w="176" w:type="pct"/>
            <w:gridSpan w:val="2"/>
            <w:tcBorders>
              <w:top w:val="single" w:sz="4" w:space="0" w:color="auto"/>
              <w:left w:val="single" w:sz="4" w:space="0" w:color="auto"/>
              <w:bottom w:val="single" w:sz="4" w:space="0" w:color="auto"/>
              <w:right w:val="single" w:sz="4" w:space="0" w:color="auto"/>
            </w:tcBorders>
          </w:tcPr>
          <w:p w14:paraId="11FE0054"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157" w:type="pct"/>
            <w:gridSpan w:val="2"/>
            <w:tcBorders>
              <w:top w:val="single" w:sz="4" w:space="0" w:color="auto"/>
              <w:left w:val="single" w:sz="4" w:space="0" w:color="auto"/>
              <w:bottom w:val="single" w:sz="4" w:space="0" w:color="auto"/>
              <w:right w:val="single" w:sz="4" w:space="0" w:color="auto"/>
            </w:tcBorders>
          </w:tcPr>
          <w:p w14:paraId="585F542E"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12</w:t>
            </w:r>
          </w:p>
        </w:tc>
        <w:tc>
          <w:tcPr>
            <w:tcW w:w="2561" w:type="pct"/>
            <w:vMerge w:val="restart"/>
            <w:tcBorders>
              <w:top w:val="single" w:sz="4" w:space="0" w:color="auto"/>
              <w:left w:val="single" w:sz="4" w:space="0" w:color="auto"/>
              <w:right w:val="single" w:sz="4" w:space="0" w:color="auto"/>
            </w:tcBorders>
          </w:tcPr>
          <w:p w14:paraId="5C2D555B" w14:textId="77777777" w:rsidR="00825796" w:rsidRPr="00A4403A" w:rsidRDefault="00EE100D" w:rsidP="007C500B">
            <w:pPr>
              <w:rPr>
                <w:rFonts w:ascii="Arial" w:hAnsi="Arial" w:cs="Arial"/>
                <w:sz w:val="20"/>
                <w:szCs w:val="20"/>
              </w:rPr>
            </w:pPr>
          </w:p>
        </w:tc>
        <w:tc>
          <w:tcPr>
            <w:tcW w:w="783" w:type="pct"/>
            <w:vMerge/>
            <w:tcBorders>
              <w:left w:val="single" w:sz="4" w:space="0" w:color="auto"/>
              <w:right w:val="single" w:sz="4" w:space="0" w:color="auto"/>
            </w:tcBorders>
          </w:tcPr>
          <w:p w14:paraId="52306C6F" w14:textId="77777777" w:rsidR="00825796" w:rsidRPr="00A4403A" w:rsidRDefault="00EE100D" w:rsidP="007C500B">
            <w:pPr>
              <w:rPr>
                <w:rFonts w:ascii="Arial" w:hAnsi="Arial" w:cs="Arial"/>
                <w:sz w:val="20"/>
                <w:szCs w:val="20"/>
              </w:rPr>
            </w:pPr>
          </w:p>
        </w:tc>
      </w:tr>
      <w:tr w:rsidR="00B94E7B" w14:paraId="630C06DA" w14:textId="77777777" w:rsidTr="00B94E7B">
        <w:trPr>
          <w:trHeight w:val="231"/>
        </w:trPr>
        <w:tc>
          <w:tcPr>
            <w:tcW w:w="795" w:type="pct"/>
            <w:vMerge/>
            <w:tcBorders>
              <w:left w:val="single" w:sz="4" w:space="0" w:color="auto"/>
              <w:bottom w:val="single" w:sz="4" w:space="0" w:color="auto"/>
              <w:right w:val="single" w:sz="4" w:space="0" w:color="auto"/>
            </w:tcBorders>
            <w:shd w:val="clear" w:color="auto" w:fill="DAEEF3" w:themeFill="accent5" w:themeFillTint="33"/>
          </w:tcPr>
          <w:p w14:paraId="31175340" w14:textId="77777777" w:rsidR="00825796" w:rsidRPr="00A4403A" w:rsidRDefault="00EE100D" w:rsidP="007C500B">
            <w:pPr>
              <w:rPr>
                <w:rFonts w:ascii="Arial" w:hAnsi="Arial" w:cs="Arial"/>
                <w:sz w:val="20"/>
                <w:szCs w:val="20"/>
              </w:rPr>
            </w:pPr>
          </w:p>
        </w:tc>
        <w:tc>
          <w:tcPr>
            <w:tcW w:w="528" w:type="pct"/>
            <w:vMerge/>
            <w:tcBorders>
              <w:left w:val="single" w:sz="4" w:space="0" w:color="auto"/>
              <w:bottom w:val="single" w:sz="4" w:space="0" w:color="auto"/>
              <w:right w:val="single" w:sz="4" w:space="0" w:color="auto"/>
            </w:tcBorders>
            <w:shd w:val="clear" w:color="auto" w:fill="B6DDE8" w:themeFill="accent5" w:themeFillTint="66"/>
            <w:noWrap/>
          </w:tcPr>
          <w:p w14:paraId="66E1886D" w14:textId="77777777" w:rsidR="00825796" w:rsidRPr="00876A7F" w:rsidRDefault="00EE100D" w:rsidP="007C500B">
            <w:pPr>
              <w:spacing w:after="180"/>
              <w:jc w:val="both"/>
              <w:rPr>
                <w:rFonts w:ascii="Arial" w:eastAsia="MS Mincho" w:hAnsi="Arial" w:cs="Arial"/>
                <w:b/>
                <w:color w:val="000000"/>
                <w:sz w:val="20"/>
                <w:szCs w:val="20"/>
              </w:rPr>
            </w:pPr>
          </w:p>
        </w:tc>
        <w:tc>
          <w:tcPr>
            <w:tcW w:w="176" w:type="pct"/>
            <w:gridSpan w:val="2"/>
            <w:tcBorders>
              <w:top w:val="single" w:sz="4" w:space="0" w:color="auto"/>
              <w:left w:val="single" w:sz="4" w:space="0" w:color="auto"/>
              <w:bottom w:val="single" w:sz="4" w:space="0" w:color="auto"/>
              <w:right w:val="single" w:sz="4" w:space="0" w:color="auto"/>
            </w:tcBorders>
          </w:tcPr>
          <w:p w14:paraId="753BB70E" w14:textId="77777777" w:rsidR="00825796"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157" w:type="pct"/>
            <w:gridSpan w:val="2"/>
            <w:tcBorders>
              <w:top w:val="single" w:sz="4" w:space="0" w:color="auto"/>
              <w:left w:val="single" w:sz="4" w:space="0" w:color="auto"/>
              <w:bottom w:val="single" w:sz="4" w:space="0" w:color="auto"/>
              <w:right w:val="single" w:sz="4" w:space="0" w:color="auto"/>
            </w:tcBorders>
          </w:tcPr>
          <w:p w14:paraId="0EEA7ECA" w14:textId="77777777" w:rsidR="00825796" w:rsidRDefault="00D74163" w:rsidP="007C500B">
            <w:pPr>
              <w:rPr>
                <w:rStyle w:val="SubtleEmphasis"/>
                <w:rFonts w:ascii="Arial" w:hAnsi="Arial" w:cs="Arial"/>
                <w:sz w:val="20"/>
                <w:szCs w:val="20"/>
              </w:rPr>
            </w:pPr>
            <w:r>
              <w:rPr>
                <w:rStyle w:val="SubtleEmphasis"/>
                <w:rFonts w:ascii="Arial" w:hAnsi="Arial" w:cs="Arial"/>
                <w:sz w:val="20"/>
                <w:szCs w:val="20"/>
              </w:rPr>
              <w:t>10</w:t>
            </w:r>
          </w:p>
        </w:tc>
        <w:tc>
          <w:tcPr>
            <w:tcW w:w="2561" w:type="pct"/>
            <w:vMerge/>
            <w:tcBorders>
              <w:left w:val="single" w:sz="4" w:space="0" w:color="auto"/>
              <w:bottom w:val="single" w:sz="4" w:space="0" w:color="auto"/>
              <w:right w:val="single" w:sz="4" w:space="0" w:color="auto"/>
            </w:tcBorders>
          </w:tcPr>
          <w:p w14:paraId="550EB1AC" w14:textId="77777777" w:rsidR="00825796" w:rsidRPr="00A4403A" w:rsidRDefault="00EE100D" w:rsidP="007C500B">
            <w:pPr>
              <w:rPr>
                <w:rFonts w:ascii="Arial" w:hAnsi="Arial" w:cs="Arial"/>
                <w:sz w:val="20"/>
                <w:szCs w:val="20"/>
              </w:rPr>
            </w:pPr>
          </w:p>
        </w:tc>
        <w:tc>
          <w:tcPr>
            <w:tcW w:w="783" w:type="pct"/>
            <w:vMerge/>
            <w:tcBorders>
              <w:left w:val="single" w:sz="4" w:space="0" w:color="auto"/>
              <w:bottom w:val="single" w:sz="4" w:space="0" w:color="auto"/>
              <w:right w:val="single" w:sz="4" w:space="0" w:color="auto"/>
            </w:tcBorders>
          </w:tcPr>
          <w:p w14:paraId="2FC2E65B" w14:textId="77777777" w:rsidR="00825796" w:rsidRPr="00A4403A" w:rsidRDefault="00EE100D" w:rsidP="007C500B">
            <w:pPr>
              <w:rPr>
                <w:rFonts w:ascii="Arial" w:hAnsi="Arial" w:cs="Arial"/>
                <w:sz w:val="20"/>
                <w:szCs w:val="20"/>
              </w:rPr>
            </w:pPr>
          </w:p>
        </w:tc>
      </w:tr>
      <w:tr w:rsidR="00B94E7B" w14:paraId="1BF8705E" w14:textId="77777777" w:rsidTr="00B94E7B">
        <w:trPr>
          <w:trHeight w:val="44"/>
        </w:trPr>
        <w:tc>
          <w:tcPr>
            <w:tcW w:w="795" w:type="pct"/>
            <w:vMerge w:val="restart"/>
            <w:tcBorders>
              <w:top w:val="single" w:sz="4" w:space="0" w:color="auto"/>
              <w:left w:val="single" w:sz="4" w:space="0" w:color="auto"/>
              <w:right w:val="single" w:sz="4" w:space="0" w:color="auto"/>
            </w:tcBorders>
            <w:shd w:val="clear" w:color="auto" w:fill="DAEEF3" w:themeFill="accent5" w:themeFillTint="33"/>
          </w:tcPr>
          <w:p w14:paraId="5F6FB235" w14:textId="77777777" w:rsidR="00825796" w:rsidRPr="00825796" w:rsidRDefault="00D74163" w:rsidP="007C500B">
            <w:pPr>
              <w:rPr>
                <w:rFonts w:ascii="Arial" w:hAnsi="Arial" w:cs="Arial"/>
                <w:b/>
                <w:sz w:val="24"/>
                <w:szCs w:val="24"/>
              </w:rPr>
            </w:pPr>
            <w:r w:rsidRPr="00825796">
              <w:rPr>
                <w:rFonts w:ascii="Arial" w:hAnsi="Arial" w:cs="Arial"/>
                <w:b/>
                <w:sz w:val="24"/>
                <w:szCs w:val="24"/>
              </w:rPr>
              <w:t>16.7:</w:t>
            </w:r>
            <w:r w:rsidRPr="00825796">
              <w:rPr>
                <w:b/>
                <w:sz w:val="24"/>
                <w:szCs w:val="24"/>
              </w:rPr>
              <w:t xml:space="preserve"> </w:t>
            </w:r>
            <w:r w:rsidRPr="00825796">
              <w:rPr>
                <w:rFonts w:ascii="Arial" w:hAnsi="Arial" w:cs="Arial"/>
                <w:b/>
                <w:sz w:val="24"/>
                <w:szCs w:val="24"/>
              </w:rPr>
              <w:t xml:space="preserve">Representative </w:t>
            </w:r>
            <w:r w:rsidRPr="00825796">
              <w:rPr>
                <w:rFonts w:ascii="Arial" w:hAnsi="Arial" w:cs="Arial"/>
                <w:b/>
                <w:sz w:val="24"/>
                <w:szCs w:val="24"/>
              </w:rPr>
              <w:lastRenderedPageBreak/>
              <w:t>decision-making</w:t>
            </w:r>
          </w:p>
        </w:tc>
        <w:tc>
          <w:tcPr>
            <w:tcW w:w="528" w:type="pct"/>
            <w:tcBorders>
              <w:top w:val="single" w:sz="4" w:space="0" w:color="auto"/>
              <w:left w:val="single" w:sz="4" w:space="0" w:color="auto"/>
              <w:bottom w:val="single" w:sz="4" w:space="0" w:color="auto"/>
              <w:right w:val="single" w:sz="4" w:space="0" w:color="auto"/>
            </w:tcBorders>
            <w:noWrap/>
          </w:tcPr>
          <w:p w14:paraId="5B14935D" w14:textId="77777777" w:rsidR="00825796" w:rsidRPr="00A4403A" w:rsidRDefault="00D74163" w:rsidP="009278F0">
            <w:pPr>
              <w:pStyle w:val="ListParagraph"/>
              <w:numPr>
                <w:ilvl w:val="0"/>
                <w:numId w:val="25"/>
              </w:numPr>
              <w:spacing w:after="180"/>
              <w:jc w:val="both"/>
              <w:rPr>
                <w:rFonts w:ascii="Arial" w:eastAsia="MS Mincho" w:hAnsi="Arial" w:cs="Arial"/>
                <w:sz w:val="20"/>
                <w:szCs w:val="20"/>
              </w:rPr>
            </w:pPr>
            <w:r w:rsidRPr="00A4403A">
              <w:rPr>
                <w:rFonts w:ascii="Arial" w:eastAsia="MS Mincho" w:hAnsi="Arial" w:cs="Arial"/>
                <w:sz w:val="20"/>
                <w:szCs w:val="20"/>
              </w:rPr>
              <w:lastRenderedPageBreak/>
              <w:t>China</w:t>
            </w:r>
          </w:p>
        </w:tc>
        <w:tc>
          <w:tcPr>
            <w:tcW w:w="333" w:type="pct"/>
            <w:gridSpan w:val="4"/>
            <w:tcBorders>
              <w:top w:val="single" w:sz="4" w:space="0" w:color="auto"/>
              <w:left w:val="single" w:sz="4" w:space="0" w:color="auto"/>
              <w:bottom w:val="single" w:sz="4" w:space="0" w:color="auto"/>
              <w:right w:val="single" w:sz="4" w:space="0" w:color="auto"/>
            </w:tcBorders>
          </w:tcPr>
          <w:p w14:paraId="3F663725"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F5E508B" w14:textId="77777777" w:rsidR="00825796" w:rsidRPr="00A4403A" w:rsidRDefault="00EE100D" w:rsidP="007C500B">
            <w:pPr>
              <w:rPr>
                <w:rFonts w:ascii="Arial" w:hAnsi="Arial" w:cs="Arial"/>
                <w:sz w:val="20"/>
                <w:szCs w:val="20"/>
              </w:rPr>
            </w:pPr>
          </w:p>
        </w:tc>
        <w:tc>
          <w:tcPr>
            <w:tcW w:w="783" w:type="pct"/>
            <w:vMerge w:val="restart"/>
            <w:tcBorders>
              <w:top w:val="single" w:sz="4" w:space="0" w:color="auto"/>
              <w:left w:val="single" w:sz="4" w:space="0" w:color="auto"/>
              <w:right w:val="single" w:sz="4" w:space="0" w:color="auto"/>
            </w:tcBorders>
          </w:tcPr>
          <w:p w14:paraId="7044D6FC" w14:textId="77777777" w:rsidR="00825796" w:rsidRPr="00A4403A" w:rsidRDefault="00EE100D" w:rsidP="007C500B">
            <w:pPr>
              <w:rPr>
                <w:rFonts w:ascii="Arial" w:hAnsi="Arial" w:cs="Arial"/>
                <w:sz w:val="20"/>
                <w:szCs w:val="20"/>
              </w:rPr>
            </w:pPr>
          </w:p>
        </w:tc>
      </w:tr>
      <w:tr w:rsidR="00B94E7B" w14:paraId="76DBD311"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24FB9281"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623015DC" w14:textId="77777777" w:rsidR="00825796" w:rsidRPr="00A4403A" w:rsidRDefault="00D74163" w:rsidP="009278F0">
            <w:pPr>
              <w:pStyle w:val="ListParagraph"/>
              <w:numPr>
                <w:ilvl w:val="0"/>
                <w:numId w:val="25"/>
              </w:numPr>
              <w:spacing w:after="180"/>
              <w:jc w:val="both"/>
              <w:rPr>
                <w:rFonts w:ascii="Arial" w:eastAsia="MS Mincho" w:hAnsi="Arial" w:cs="Arial"/>
                <w:sz w:val="20"/>
                <w:szCs w:val="20"/>
              </w:rPr>
            </w:pPr>
            <w:r>
              <w:rPr>
                <w:rFonts w:ascii="Arial" w:eastAsia="MS Mincho" w:hAnsi="Arial" w:cs="Arial"/>
                <w:sz w:val="20"/>
                <w:szCs w:val="20"/>
              </w:rPr>
              <w:t>Colombia</w:t>
            </w:r>
          </w:p>
        </w:tc>
        <w:tc>
          <w:tcPr>
            <w:tcW w:w="333" w:type="pct"/>
            <w:gridSpan w:val="4"/>
            <w:tcBorders>
              <w:top w:val="single" w:sz="4" w:space="0" w:color="auto"/>
              <w:left w:val="single" w:sz="4" w:space="0" w:color="auto"/>
              <w:bottom w:val="single" w:sz="4" w:space="0" w:color="auto"/>
              <w:right w:val="single" w:sz="4" w:space="0" w:color="auto"/>
            </w:tcBorders>
          </w:tcPr>
          <w:p w14:paraId="69C37F32"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BF39F0C" w14:textId="77777777" w:rsidR="00825796" w:rsidRPr="00A4403A" w:rsidRDefault="00D74163" w:rsidP="007C500B">
            <w:pPr>
              <w:rPr>
                <w:rFonts w:ascii="Arial" w:hAnsi="Arial" w:cs="Arial"/>
                <w:sz w:val="20"/>
                <w:szCs w:val="20"/>
              </w:rPr>
            </w:pPr>
            <w:r>
              <w:rPr>
                <w:rFonts w:ascii="Arial" w:hAnsi="Arial" w:cs="Arial"/>
                <w:sz w:val="20"/>
                <w:szCs w:val="20"/>
              </w:rPr>
              <w:t>E</w:t>
            </w:r>
            <w:r w:rsidRPr="00333536">
              <w:rPr>
                <w:rFonts w:ascii="Arial" w:hAnsi="Arial" w:cs="Arial"/>
                <w:sz w:val="20"/>
                <w:szCs w:val="20"/>
              </w:rPr>
              <w:t>xclusively focused on SDG relating to chemicals, mining, toxic wastes, etc.</w:t>
            </w:r>
          </w:p>
        </w:tc>
        <w:tc>
          <w:tcPr>
            <w:tcW w:w="783" w:type="pct"/>
            <w:vMerge/>
            <w:tcBorders>
              <w:left w:val="single" w:sz="4" w:space="0" w:color="auto"/>
              <w:right w:val="single" w:sz="4" w:space="0" w:color="auto"/>
            </w:tcBorders>
          </w:tcPr>
          <w:p w14:paraId="1C2948D5" w14:textId="77777777" w:rsidR="00825796" w:rsidRPr="00A4403A" w:rsidRDefault="00EE100D" w:rsidP="007C500B">
            <w:pPr>
              <w:rPr>
                <w:rFonts w:ascii="Arial" w:hAnsi="Arial" w:cs="Arial"/>
                <w:sz w:val="20"/>
                <w:szCs w:val="20"/>
              </w:rPr>
            </w:pPr>
          </w:p>
        </w:tc>
      </w:tr>
      <w:tr w:rsidR="00B94E7B" w14:paraId="1179942E"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6A3D1C26"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456DCA13" w14:textId="77777777" w:rsidR="00825796" w:rsidRDefault="00D74163" w:rsidP="009278F0">
            <w:pPr>
              <w:pStyle w:val="ListParagraph"/>
              <w:numPr>
                <w:ilvl w:val="0"/>
                <w:numId w:val="25"/>
              </w:numPr>
              <w:spacing w:after="180"/>
              <w:jc w:val="both"/>
              <w:rPr>
                <w:rFonts w:ascii="Arial" w:eastAsia="MS Mincho" w:hAnsi="Arial" w:cs="Arial"/>
                <w:sz w:val="20"/>
                <w:szCs w:val="20"/>
              </w:rPr>
            </w:pPr>
            <w:r>
              <w:rPr>
                <w:rFonts w:ascii="Arial" w:eastAsia="MS Mincho" w:hAnsi="Arial" w:cs="Arial"/>
                <w:sz w:val="20"/>
                <w:szCs w:val="20"/>
              </w:rPr>
              <w:t>Egypt</w:t>
            </w:r>
          </w:p>
        </w:tc>
        <w:tc>
          <w:tcPr>
            <w:tcW w:w="333" w:type="pct"/>
            <w:gridSpan w:val="4"/>
            <w:tcBorders>
              <w:top w:val="single" w:sz="4" w:space="0" w:color="auto"/>
              <w:left w:val="single" w:sz="4" w:space="0" w:color="auto"/>
              <w:bottom w:val="single" w:sz="4" w:space="0" w:color="auto"/>
              <w:right w:val="single" w:sz="4" w:space="0" w:color="auto"/>
            </w:tcBorders>
          </w:tcPr>
          <w:p w14:paraId="1FEE26CD"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E534F88" w14:textId="77777777" w:rsidR="00825796"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2D1ECBB4" w14:textId="77777777" w:rsidR="00825796" w:rsidRPr="00A4403A" w:rsidRDefault="00EE100D" w:rsidP="007C500B">
            <w:pPr>
              <w:rPr>
                <w:rFonts w:ascii="Arial" w:hAnsi="Arial" w:cs="Arial"/>
                <w:sz w:val="20"/>
                <w:szCs w:val="20"/>
              </w:rPr>
            </w:pPr>
          </w:p>
        </w:tc>
      </w:tr>
      <w:tr w:rsidR="00B94E7B" w14:paraId="59142F07"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00366FBF"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369AD5B" w14:textId="77777777" w:rsidR="00825796" w:rsidRPr="00A4403A" w:rsidRDefault="00D74163" w:rsidP="009278F0">
            <w:pPr>
              <w:pStyle w:val="ListParagraph"/>
              <w:numPr>
                <w:ilvl w:val="0"/>
                <w:numId w:val="25"/>
              </w:numPr>
              <w:spacing w:after="180"/>
              <w:jc w:val="both"/>
              <w:rPr>
                <w:rFonts w:ascii="Arial" w:eastAsia="MS Mincho" w:hAnsi="Arial" w:cs="Arial"/>
                <w:sz w:val="20"/>
                <w:szCs w:val="20"/>
              </w:rPr>
            </w:pPr>
            <w:r>
              <w:rPr>
                <w:rFonts w:ascii="Arial" w:eastAsia="MS Mincho" w:hAnsi="Arial" w:cs="Arial"/>
                <w:sz w:val="20"/>
                <w:szCs w:val="20"/>
              </w:rPr>
              <w:t>Estonia</w:t>
            </w:r>
          </w:p>
        </w:tc>
        <w:tc>
          <w:tcPr>
            <w:tcW w:w="333" w:type="pct"/>
            <w:gridSpan w:val="4"/>
            <w:tcBorders>
              <w:top w:val="single" w:sz="4" w:space="0" w:color="auto"/>
              <w:left w:val="single" w:sz="4" w:space="0" w:color="auto"/>
              <w:bottom w:val="single" w:sz="4" w:space="0" w:color="auto"/>
              <w:right w:val="single" w:sz="4" w:space="0" w:color="auto"/>
            </w:tcBorders>
          </w:tcPr>
          <w:p w14:paraId="482C5407"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7A05BD8" w14:textId="77777777" w:rsidR="00825796" w:rsidRPr="00A4403A" w:rsidRDefault="00D74163" w:rsidP="007C500B">
            <w:pPr>
              <w:rPr>
                <w:rFonts w:ascii="Arial" w:hAnsi="Arial" w:cs="Arial"/>
                <w:sz w:val="20"/>
                <w:szCs w:val="20"/>
              </w:rPr>
            </w:pPr>
            <w:r>
              <w:rPr>
                <w:rFonts w:ascii="Arial" w:hAnsi="Arial" w:cs="Arial"/>
                <w:sz w:val="20"/>
                <w:szCs w:val="20"/>
              </w:rPr>
              <w:t xml:space="preserve">Indicator is mentioned on </w:t>
            </w:r>
            <w:r w:rsidRPr="00A1659C">
              <w:rPr>
                <w:rFonts w:ascii="Arial" w:hAnsi="Arial" w:cs="Arial"/>
                <w:sz w:val="20"/>
                <w:szCs w:val="20"/>
              </w:rPr>
              <w:t>p.26 and 53</w:t>
            </w:r>
          </w:p>
        </w:tc>
        <w:tc>
          <w:tcPr>
            <w:tcW w:w="783" w:type="pct"/>
            <w:vMerge/>
            <w:tcBorders>
              <w:left w:val="single" w:sz="4" w:space="0" w:color="auto"/>
              <w:right w:val="single" w:sz="4" w:space="0" w:color="auto"/>
            </w:tcBorders>
          </w:tcPr>
          <w:p w14:paraId="0DF05C5E" w14:textId="77777777" w:rsidR="00825796" w:rsidRPr="00A4403A" w:rsidRDefault="00EE100D" w:rsidP="007C500B">
            <w:pPr>
              <w:rPr>
                <w:rFonts w:ascii="Arial" w:hAnsi="Arial" w:cs="Arial"/>
                <w:sz w:val="20"/>
                <w:szCs w:val="20"/>
              </w:rPr>
            </w:pPr>
          </w:p>
        </w:tc>
      </w:tr>
      <w:tr w:rsidR="00B94E7B" w14:paraId="48F1D13E"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765D182D"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C75611E" w14:textId="77777777" w:rsidR="00825796" w:rsidRDefault="00D74163" w:rsidP="009278F0">
            <w:pPr>
              <w:pStyle w:val="ListParagraph"/>
              <w:numPr>
                <w:ilvl w:val="0"/>
                <w:numId w:val="25"/>
              </w:numPr>
              <w:spacing w:after="180"/>
              <w:jc w:val="both"/>
              <w:rPr>
                <w:rFonts w:ascii="Arial" w:eastAsia="MS Mincho" w:hAnsi="Arial" w:cs="Arial"/>
                <w:sz w:val="20"/>
                <w:szCs w:val="20"/>
              </w:rPr>
            </w:pPr>
            <w:r>
              <w:rPr>
                <w:rFonts w:ascii="Arial" w:eastAsia="MS Mincho" w:hAnsi="Arial" w:cs="Arial"/>
                <w:sz w:val="20"/>
                <w:szCs w:val="20"/>
              </w:rPr>
              <w:t>Finland</w:t>
            </w:r>
          </w:p>
        </w:tc>
        <w:tc>
          <w:tcPr>
            <w:tcW w:w="333" w:type="pct"/>
            <w:gridSpan w:val="4"/>
            <w:tcBorders>
              <w:top w:val="single" w:sz="4" w:space="0" w:color="auto"/>
              <w:left w:val="single" w:sz="4" w:space="0" w:color="auto"/>
              <w:bottom w:val="single" w:sz="4" w:space="0" w:color="auto"/>
              <w:right w:val="single" w:sz="4" w:space="0" w:color="auto"/>
            </w:tcBorders>
          </w:tcPr>
          <w:p w14:paraId="6E1BB5F4"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8204DCC" w14:textId="77777777" w:rsidR="00825796" w:rsidRPr="00A4403A" w:rsidRDefault="00D74163" w:rsidP="007C500B">
            <w:pPr>
              <w:rPr>
                <w:rFonts w:ascii="Arial" w:hAnsi="Arial" w:cs="Arial"/>
                <w:sz w:val="20"/>
                <w:szCs w:val="20"/>
              </w:rPr>
            </w:pPr>
            <w:r w:rsidRPr="003A2174">
              <w:rPr>
                <w:rFonts w:ascii="Arial" w:hAnsi="Arial" w:cs="Arial"/>
                <w:sz w:val="20"/>
                <w:szCs w:val="20"/>
              </w:rPr>
              <w:t>As such, the report does not discuss the detailed PJIS indicators listed above.  It only makes reference to the high level 2030 goals at a more general level</w:t>
            </w:r>
          </w:p>
        </w:tc>
        <w:tc>
          <w:tcPr>
            <w:tcW w:w="783" w:type="pct"/>
            <w:vMerge/>
            <w:tcBorders>
              <w:left w:val="single" w:sz="4" w:space="0" w:color="auto"/>
              <w:right w:val="single" w:sz="4" w:space="0" w:color="auto"/>
            </w:tcBorders>
          </w:tcPr>
          <w:p w14:paraId="4A556433" w14:textId="77777777" w:rsidR="00825796" w:rsidRPr="00A4403A" w:rsidRDefault="00EE100D" w:rsidP="007C500B">
            <w:pPr>
              <w:rPr>
                <w:rFonts w:ascii="Arial" w:hAnsi="Arial" w:cs="Arial"/>
                <w:sz w:val="20"/>
                <w:szCs w:val="20"/>
              </w:rPr>
            </w:pPr>
          </w:p>
        </w:tc>
      </w:tr>
      <w:tr w:rsidR="00B94E7B" w14:paraId="37DABB68"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FF513C2"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803EA51" w14:textId="77777777" w:rsidR="00825796" w:rsidRPr="00A4403A" w:rsidRDefault="00D74163" w:rsidP="009278F0">
            <w:pPr>
              <w:pStyle w:val="ListParagraph"/>
              <w:numPr>
                <w:ilvl w:val="0"/>
                <w:numId w:val="25"/>
              </w:numPr>
              <w:spacing w:after="180"/>
              <w:jc w:val="both"/>
              <w:rPr>
                <w:rFonts w:ascii="Arial" w:eastAsia="MS Mincho" w:hAnsi="Arial" w:cs="Arial"/>
                <w:sz w:val="20"/>
                <w:szCs w:val="20"/>
              </w:rPr>
            </w:pPr>
            <w:r w:rsidRPr="00A4403A">
              <w:rPr>
                <w:rFonts w:ascii="Arial" w:eastAsia="MS Mincho" w:hAnsi="Arial" w:cs="Arial"/>
                <w:sz w:val="20"/>
                <w:szCs w:val="20"/>
              </w:rPr>
              <w:t>France</w:t>
            </w:r>
          </w:p>
        </w:tc>
        <w:tc>
          <w:tcPr>
            <w:tcW w:w="333" w:type="pct"/>
            <w:gridSpan w:val="4"/>
            <w:tcBorders>
              <w:top w:val="single" w:sz="4" w:space="0" w:color="auto"/>
              <w:left w:val="single" w:sz="4" w:space="0" w:color="auto"/>
              <w:bottom w:val="single" w:sz="4" w:space="0" w:color="auto"/>
              <w:right w:val="single" w:sz="4" w:space="0" w:color="auto"/>
            </w:tcBorders>
          </w:tcPr>
          <w:p w14:paraId="4941148B"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0BE00B8" w14:textId="77777777" w:rsidR="00825796" w:rsidRPr="00A4403A" w:rsidRDefault="00D74163" w:rsidP="003817EB">
            <w:pPr>
              <w:rPr>
                <w:rFonts w:ascii="Arial" w:hAnsi="Arial" w:cs="Arial"/>
                <w:sz w:val="20"/>
                <w:szCs w:val="20"/>
              </w:rPr>
            </w:pPr>
            <w:r w:rsidRPr="00A1659C">
              <w:rPr>
                <w:rFonts w:ascii="Arial" w:hAnsi="Arial" w:cs="Arial"/>
                <w:sz w:val="20"/>
                <w:szCs w:val="20"/>
              </w:rPr>
              <w:t>Addressing SDG Goal 16 in general</w:t>
            </w:r>
          </w:p>
        </w:tc>
        <w:tc>
          <w:tcPr>
            <w:tcW w:w="783" w:type="pct"/>
            <w:vMerge/>
            <w:tcBorders>
              <w:left w:val="single" w:sz="4" w:space="0" w:color="auto"/>
              <w:right w:val="single" w:sz="4" w:space="0" w:color="auto"/>
            </w:tcBorders>
          </w:tcPr>
          <w:p w14:paraId="742E8615" w14:textId="77777777" w:rsidR="00825796" w:rsidRPr="00A4403A" w:rsidRDefault="00EE100D" w:rsidP="007C500B">
            <w:pPr>
              <w:rPr>
                <w:rFonts w:ascii="Arial" w:hAnsi="Arial" w:cs="Arial"/>
                <w:sz w:val="20"/>
                <w:szCs w:val="20"/>
              </w:rPr>
            </w:pPr>
          </w:p>
        </w:tc>
      </w:tr>
      <w:tr w:rsidR="00B94E7B" w14:paraId="62E0D419"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D544E49"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64C27A1" w14:textId="77777777" w:rsidR="00825796" w:rsidRPr="00A4403A" w:rsidRDefault="00D74163" w:rsidP="009278F0">
            <w:pPr>
              <w:pStyle w:val="ListParagraph"/>
              <w:numPr>
                <w:ilvl w:val="0"/>
                <w:numId w:val="25"/>
              </w:numPr>
              <w:spacing w:after="180"/>
              <w:jc w:val="both"/>
              <w:rPr>
                <w:rFonts w:ascii="Arial" w:eastAsia="MS Mincho" w:hAnsi="Arial" w:cs="Arial"/>
                <w:sz w:val="20"/>
                <w:szCs w:val="20"/>
              </w:rPr>
            </w:pPr>
            <w:r w:rsidRPr="00A4403A">
              <w:rPr>
                <w:rFonts w:ascii="Arial" w:eastAsia="MS Mincho" w:hAnsi="Arial" w:cs="Arial"/>
                <w:sz w:val="20"/>
                <w:szCs w:val="20"/>
              </w:rPr>
              <w:t>Georgia</w:t>
            </w:r>
          </w:p>
        </w:tc>
        <w:tc>
          <w:tcPr>
            <w:tcW w:w="333" w:type="pct"/>
            <w:gridSpan w:val="4"/>
            <w:tcBorders>
              <w:top w:val="single" w:sz="4" w:space="0" w:color="auto"/>
              <w:left w:val="single" w:sz="4" w:space="0" w:color="auto"/>
              <w:bottom w:val="single" w:sz="4" w:space="0" w:color="auto"/>
              <w:right w:val="single" w:sz="4" w:space="0" w:color="auto"/>
            </w:tcBorders>
          </w:tcPr>
          <w:p w14:paraId="32990E8D"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34D00081" w14:textId="77777777" w:rsidR="00825796" w:rsidRPr="00A1659C" w:rsidRDefault="00D74163" w:rsidP="00A1659C">
            <w:pPr>
              <w:rPr>
                <w:rFonts w:ascii="Arial" w:hAnsi="Arial" w:cs="Arial"/>
                <w:sz w:val="20"/>
                <w:szCs w:val="20"/>
              </w:rPr>
            </w:pPr>
            <w:r w:rsidRPr="00A1659C">
              <w:rPr>
                <w:rFonts w:ascii="Arial" w:hAnsi="Arial" w:cs="Arial"/>
                <w:sz w:val="20"/>
                <w:szCs w:val="20"/>
              </w:rPr>
              <w:t>Data on Worldwide Governance indicators compiled by the Word Bank show that Georgia has improved from 44.7 in 2004 to 55.6 in 2014 (on a scale of 0-100</w:t>
            </w:r>
            <w:proofErr w:type="gramStart"/>
            <w:r w:rsidRPr="00A1659C">
              <w:rPr>
                <w:rFonts w:ascii="Arial" w:hAnsi="Arial" w:cs="Arial"/>
                <w:sz w:val="20"/>
                <w:szCs w:val="20"/>
              </w:rPr>
              <w:t>)  in</w:t>
            </w:r>
            <w:proofErr w:type="gramEnd"/>
            <w:r w:rsidRPr="00A1659C">
              <w:rPr>
                <w:rFonts w:ascii="Arial" w:hAnsi="Arial" w:cs="Arial"/>
                <w:sz w:val="20"/>
                <w:szCs w:val="20"/>
              </w:rPr>
              <w:t xml:space="preserve"> terms of the extent to which citizens participate in public governance (3)</w:t>
            </w:r>
          </w:p>
          <w:p w14:paraId="2AB02111" w14:textId="77777777" w:rsidR="00825796" w:rsidRPr="00A4403A" w:rsidRDefault="00D74163" w:rsidP="00A1659C">
            <w:pPr>
              <w:rPr>
                <w:rFonts w:ascii="Arial" w:hAnsi="Arial" w:cs="Arial"/>
                <w:sz w:val="20"/>
                <w:szCs w:val="20"/>
              </w:rPr>
            </w:pPr>
            <w:r w:rsidRPr="00A1659C">
              <w:rPr>
                <w:rFonts w:ascii="Arial" w:hAnsi="Arial" w:cs="Arial"/>
                <w:sz w:val="20"/>
                <w:szCs w:val="20"/>
              </w:rPr>
              <w:t>Also in general, the report mentions frequently throughout the entire document how they want the collaboration of NGOs, the UN, businesses, and others when assessing ways to better reach goals</w:t>
            </w:r>
          </w:p>
        </w:tc>
        <w:tc>
          <w:tcPr>
            <w:tcW w:w="783" w:type="pct"/>
            <w:vMerge/>
            <w:tcBorders>
              <w:left w:val="single" w:sz="4" w:space="0" w:color="auto"/>
              <w:right w:val="single" w:sz="4" w:space="0" w:color="auto"/>
            </w:tcBorders>
          </w:tcPr>
          <w:p w14:paraId="41F1589A" w14:textId="77777777" w:rsidR="00825796" w:rsidRPr="00A4403A" w:rsidRDefault="00EE100D" w:rsidP="007C500B">
            <w:pPr>
              <w:rPr>
                <w:rFonts w:ascii="Arial" w:hAnsi="Arial" w:cs="Arial"/>
                <w:sz w:val="20"/>
                <w:szCs w:val="20"/>
              </w:rPr>
            </w:pPr>
          </w:p>
        </w:tc>
      </w:tr>
      <w:tr w:rsidR="00B94E7B" w14:paraId="24C8A46D"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635C036"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71BBE7F" w14:textId="77777777" w:rsidR="00825796" w:rsidRPr="00A4403A" w:rsidRDefault="00D74163" w:rsidP="009278F0">
            <w:pPr>
              <w:pStyle w:val="ListParagraph"/>
              <w:numPr>
                <w:ilvl w:val="0"/>
                <w:numId w:val="25"/>
              </w:numPr>
              <w:spacing w:after="180"/>
              <w:jc w:val="both"/>
              <w:rPr>
                <w:rFonts w:ascii="Arial" w:eastAsia="MS Mincho" w:hAnsi="Arial" w:cs="Arial"/>
                <w:sz w:val="20"/>
                <w:szCs w:val="20"/>
              </w:rPr>
            </w:pPr>
            <w:r>
              <w:rPr>
                <w:rFonts w:ascii="Arial" w:eastAsia="MS Mincho" w:hAnsi="Arial" w:cs="Arial"/>
                <w:sz w:val="20"/>
                <w:szCs w:val="20"/>
              </w:rPr>
              <w:t>Germany</w:t>
            </w:r>
          </w:p>
        </w:tc>
        <w:tc>
          <w:tcPr>
            <w:tcW w:w="333" w:type="pct"/>
            <w:gridSpan w:val="4"/>
            <w:tcBorders>
              <w:top w:val="single" w:sz="4" w:space="0" w:color="auto"/>
              <w:left w:val="single" w:sz="4" w:space="0" w:color="auto"/>
              <w:bottom w:val="single" w:sz="4" w:space="0" w:color="auto"/>
              <w:right w:val="single" w:sz="4" w:space="0" w:color="auto"/>
            </w:tcBorders>
          </w:tcPr>
          <w:p w14:paraId="3E67D0AC"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FBD3BB7" w14:textId="77777777" w:rsidR="00825796" w:rsidRPr="00A4403A" w:rsidRDefault="00D74163" w:rsidP="007C500B">
            <w:pPr>
              <w:rPr>
                <w:rFonts w:ascii="Arial" w:hAnsi="Arial" w:cs="Arial"/>
                <w:sz w:val="20"/>
                <w:szCs w:val="20"/>
              </w:rPr>
            </w:pPr>
            <w:r w:rsidRPr="00F87E62">
              <w:rPr>
                <w:rFonts w:ascii="Arial" w:hAnsi="Arial" w:cs="Arial"/>
                <w:sz w:val="20"/>
                <w:szCs w:val="20"/>
              </w:rPr>
              <w:t>The VNR lists equality and participation, especially the equal participation of women and girls in social development and political decision-making, as key national challenges for Germany, and sets out that the proportion of women in political leadership needs to be raised. It also states that people with disabilities must be helped to lead self-determined lives and participate in society. However, no details or supporting data is provided for this indicator (e.g. proportions of positions in political institutions etc.).</w:t>
            </w:r>
          </w:p>
        </w:tc>
        <w:tc>
          <w:tcPr>
            <w:tcW w:w="783" w:type="pct"/>
            <w:vMerge/>
            <w:tcBorders>
              <w:left w:val="single" w:sz="4" w:space="0" w:color="auto"/>
              <w:right w:val="single" w:sz="4" w:space="0" w:color="auto"/>
            </w:tcBorders>
          </w:tcPr>
          <w:p w14:paraId="09A89E2C" w14:textId="77777777" w:rsidR="00825796" w:rsidRPr="00A4403A" w:rsidRDefault="00EE100D" w:rsidP="007C500B">
            <w:pPr>
              <w:rPr>
                <w:rFonts w:ascii="Arial" w:hAnsi="Arial" w:cs="Arial"/>
                <w:sz w:val="20"/>
                <w:szCs w:val="20"/>
              </w:rPr>
            </w:pPr>
          </w:p>
        </w:tc>
      </w:tr>
      <w:tr w:rsidR="00B94E7B" w14:paraId="0690972C"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058A40B"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39A078D" w14:textId="77777777" w:rsidR="00825796" w:rsidRPr="00A4403A" w:rsidRDefault="00D74163" w:rsidP="009278F0">
            <w:pPr>
              <w:pStyle w:val="ListParagraph"/>
              <w:numPr>
                <w:ilvl w:val="0"/>
                <w:numId w:val="25"/>
              </w:numPr>
              <w:spacing w:after="180"/>
              <w:jc w:val="both"/>
              <w:rPr>
                <w:rFonts w:ascii="Arial" w:eastAsia="MS Mincho" w:hAnsi="Arial" w:cs="Arial"/>
                <w:sz w:val="20"/>
                <w:szCs w:val="20"/>
              </w:rPr>
            </w:pPr>
            <w:r>
              <w:rPr>
                <w:rFonts w:ascii="Arial" w:eastAsia="MS Mincho" w:hAnsi="Arial" w:cs="Arial"/>
                <w:sz w:val="20"/>
                <w:szCs w:val="20"/>
              </w:rPr>
              <w:t>Madagascar</w:t>
            </w:r>
          </w:p>
        </w:tc>
        <w:tc>
          <w:tcPr>
            <w:tcW w:w="333" w:type="pct"/>
            <w:gridSpan w:val="4"/>
            <w:tcBorders>
              <w:top w:val="single" w:sz="4" w:space="0" w:color="auto"/>
              <w:left w:val="single" w:sz="4" w:space="0" w:color="auto"/>
              <w:bottom w:val="single" w:sz="4" w:space="0" w:color="auto"/>
              <w:right w:val="single" w:sz="4" w:space="0" w:color="auto"/>
            </w:tcBorders>
          </w:tcPr>
          <w:p w14:paraId="67205F9F"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00147D4" w14:textId="77777777" w:rsidR="00430A1A" w:rsidRPr="00430A1A" w:rsidRDefault="00D74163" w:rsidP="00430A1A">
            <w:pPr>
              <w:rPr>
                <w:rFonts w:ascii="Arial" w:hAnsi="Arial" w:cs="Arial"/>
                <w:sz w:val="20"/>
                <w:szCs w:val="20"/>
              </w:rPr>
            </w:pPr>
            <w:r w:rsidRPr="00430A1A">
              <w:rPr>
                <w:rFonts w:ascii="Arial" w:hAnsi="Arial" w:cs="Arial"/>
                <w:sz w:val="20"/>
                <w:szCs w:val="20"/>
              </w:rPr>
              <w:t xml:space="preserve">The report mentions that the government is starting a process of complying with Agenda 2030, which, among other things, favors the integration of the private sector and international actors in the government decision-making process. </w:t>
            </w:r>
          </w:p>
          <w:p w14:paraId="2C2D6D87" w14:textId="77777777" w:rsidR="00430A1A" w:rsidRPr="00430A1A" w:rsidRDefault="00EE100D" w:rsidP="00430A1A">
            <w:pPr>
              <w:rPr>
                <w:rFonts w:ascii="Arial" w:hAnsi="Arial" w:cs="Arial"/>
                <w:sz w:val="20"/>
                <w:szCs w:val="20"/>
              </w:rPr>
            </w:pPr>
          </w:p>
          <w:p w14:paraId="65CFA1E4" w14:textId="77777777" w:rsidR="00430A1A" w:rsidRPr="00430A1A" w:rsidRDefault="00D74163" w:rsidP="00430A1A">
            <w:pPr>
              <w:rPr>
                <w:rFonts w:ascii="Arial" w:hAnsi="Arial" w:cs="Arial"/>
                <w:sz w:val="20"/>
                <w:szCs w:val="20"/>
              </w:rPr>
            </w:pPr>
            <w:r w:rsidRPr="00430A1A">
              <w:rPr>
                <w:rFonts w:ascii="Arial" w:hAnsi="Arial" w:cs="Arial"/>
                <w:sz w:val="20"/>
                <w:szCs w:val="20"/>
              </w:rPr>
              <w:t>It is important to note that the civil society actors, which are considered by the government for assisting in the different efforts related to attaining the SDG and the PND are not mentioned when it comes to representative decision-making. The report establishes that, unfortunately, the civil society is not well developed in Madagascar, which hinders the country’s ability to incorporate different actors in the decision-making process.</w:t>
            </w:r>
          </w:p>
          <w:p w14:paraId="69829D77" w14:textId="77777777" w:rsidR="00430A1A" w:rsidRPr="00430A1A" w:rsidRDefault="00EE100D" w:rsidP="00430A1A">
            <w:pPr>
              <w:rPr>
                <w:rFonts w:ascii="Arial" w:hAnsi="Arial" w:cs="Arial"/>
                <w:sz w:val="20"/>
                <w:szCs w:val="20"/>
              </w:rPr>
            </w:pPr>
          </w:p>
          <w:p w14:paraId="52DFBED0" w14:textId="77777777" w:rsidR="00825796" w:rsidRPr="00A4403A" w:rsidRDefault="00D74163" w:rsidP="00430A1A">
            <w:pPr>
              <w:rPr>
                <w:rFonts w:ascii="Arial" w:hAnsi="Arial" w:cs="Arial"/>
                <w:sz w:val="20"/>
                <w:szCs w:val="20"/>
              </w:rPr>
            </w:pPr>
            <w:r w:rsidRPr="00430A1A">
              <w:rPr>
                <w:rFonts w:ascii="Arial" w:hAnsi="Arial" w:cs="Arial"/>
                <w:sz w:val="20"/>
                <w:szCs w:val="20"/>
              </w:rPr>
              <w:t>It is unclear whether the existing civil society structures are used for government decision-making outside the development scheme. The report acknowledges that civil society actors are incorporated in the government mission to comply with the SDG. Yet, it is not clear to what extent they have a say in the general government decision-making process.</w:t>
            </w:r>
          </w:p>
        </w:tc>
        <w:tc>
          <w:tcPr>
            <w:tcW w:w="783" w:type="pct"/>
            <w:vMerge/>
            <w:tcBorders>
              <w:left w:val="single" w:sz="4" w:space="0" w:color="auto"/>
              <w:right w:val="single" w:sz="4" w:space="0" w:color="auto"/>
            </w:tcBorders>
          </w:tcPr>
          <w:p w14:paraId="6CA81092" w14:textId="77777777" w:rsidR="00825796" w:rsidRPr="00A4403A" w:rsidRDefault="00EE100D" w:rsidP="007C500B">
            <w:pPr>
              <w:rPr>
                <w:rFonts w:ascii="Arial" w:hAnsi="Arial" w:cs="Arial"/>
                <w:sz w:val="20"/>
                <w:szCs w:val="20"/>
              </w:rPr>
            </w:pPr>
          </w:p>
        </w:tc>
      </w:tr>
      <w:tr w:rsidR="00B94E7B" w14:paraId="5BFC249A"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4041646"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BD76A79" w14:textId="77777777" w:rsidR="00825796" w:rsidRDefault="00D74163" w:rsidP="009278F0">
            <w:pPr>
              <w:pStyle w:val="ListParagraph"/>
              <w:numPr>
                <w:ilvl w:val="0"/>
                <w:numId w:val="25"/>
              </w:numPr>
              <w:spacing w:after="180"/>
              <w:jc w:val="both"/>
              <w:rPr>
                <w:rFonts w:ascii="Arial" w:eastAsia="MS Mincho" w:hAnsi="Arial" w:cs="Arial"/>
                <w:sz w:val="20"/>
                <w:szCs w:val="20"/>
              </w:rPr>
            </w:pPr>
            <w:r>
              <w:rPr>
                <w:rFonts w:ascii="Arial" w:eastAsia="MS Mincho" w:hAnsi="Arial" w:cs="Arial"/>
                <w:sz w:val="20"/>
                <w:szCs w:val="20"/>
              </w:rPr>
              <w:t>Mexico</w:t>
            </w:r>
          </w:p>
        </w:tc>
        <w:tc>
          <w:tcPr>
            <w:tcW w:w="333" w:type="pct"/>
            <w:gridSpan w:val="4"/>
            <w:tcBorders>
              <w:top w:val="single" w:sz="4" w:space="0" w:color="auto"/>
              <w:left w:val="single" w:sz="4" w:space="0" w:color="auto"/>
              <w:bottom w:val="single" w:sz="4" w:space="0" w:color="auto"/>
              <w:right w:val="single" w:sz="4" w:space="0" w:color="auto"/>
            </w:tcBorders>
          </w:tcPr>
          <w:p w14:paraId="721C8549"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B323FD9" w14:textId="77777777" w:rsidR="00825796"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61C84B43" w14:textId="77777777" w:rsidR="00825796" w:rsidRPr="00A4403A" w:rsidRDefault="00EE100D" w:rsidP="007C500B">
            <w:pPr>
              <w:rPr>
                <w:rFonts w:ascii="Arial" w:hAnsi="Arial" w:cs="Arial"/>
                <w:sz w:val="20"/>
                <w:szCs w:val="20"/>
              </w:rPr>
            </w:pPr>
          </w:p>
        </w:tc>
      </w:tr>
      <w:tr w:rsidR="00B94E7B" w14:paraId="157831AE"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3150AEC"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950FDEB" w14:textId="77777777" w:rsidR="00825796" w:rsidRPr="00A4403A" w:rsidRDefault="00D74163" w:rsidP="009278F0">
            <w:pPr>
              <w:pStyle w:val="ListParagraph"/>
              <w:numPr>
                <w:ilvl w:val="0"/>
                <w:numId w:val="25"/>
              </w:numPr>
              <w:spacing w:after="180"/>
              <w:jc w:val="both"/>
              <w:rPr>
                <w:rFonts w:ascii="Arial" w:eastAsia="MS Mincho" w:hAnsi="Arial" w:cs="Arial"/>
                <w:sz w:val="20"/>
                <w:szCs w:val="20"/>
              </w:rPr>
            </w:pPr>
            <w:r w:rsidRPr="00A4403A">
              <w:rPr>
                <w:rFonts w:ascii="Arial" w:eastAsia="MS Mincho" w:hAnsi="Arial" w:cs="Arial"/>
                <w:sz w:val="20"/>
                <w:szCs w:val="20"/>
              </w:rPr>
              <w:t>Morocco</w:t>
            </w:r>
          </w:p>
        </w:tc>
        <w:tc>
          <w:tcPr>
            <w:tcW w:w="333" w:type="pct"/>
            <w:gridSpan w:val="4"/>
            <w:tcBorders>
              <w:top w:val="single" w:sz="4" w:space="0" w:color="auto"/>
              <w:left w:val="single" w:sz="4" w:space="0" w:color="auto"/>
              <w:bottom w:val="single" w:sz="4" w:space="0" w:color="auto"/>
              <w:right w:val="single" w:sz="4" w:space="0" w:color="auto"/>
            </w:tcBorders>
          </w:tcPr>
          <w:p w14:paraId="0329CF5B"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6048543" w14:textId="77777777" w:rsidR="00825796" w:rsidRPr="00A4403A" w:rsidRDefault="00D74163" w:rsidP="007C500B">
            <w:pPr>
              <w:rPr>
                <w:rFonts w:ascii="Arial" w:hAnsi="Arial" w:cs="Arial"/>
                <w:sz w:val="20"/>
                <w:szCs w:val="20"/>
              </w:rPr>
            </w:pPr>
            <w:r w:rsidRPr="00A1659C">
              <w:rPr>
                <w:rFonts w:ascii="Arial" w:hAnsi="Arial" w:cs="Arial"/>
                <w:sz w:val="20"/>
                <w:szCs w:val="20"/>
              </w:rPr>
              <w:t>Constitutional reform and democracy pp.8-9</w:t>
            </w:r>
          </w:p>
        </w:tc>
        <w:tc>
          <w:tcPr>
            <w:tcW w:w="783" w:type="pct"/>
            <w:vMerge/>
            <w:tcBorders>
              <w:left w:val="single" w:sz="4" w:space="0" w:color="auto"/>
              <w:right w:val="single" w:sz="4" w:space="0" w:color="auto"/>
            </w:tcBorders>
          </w:tcPr>
          <w:p w14:paraId="267945D1" w14:textId="77777777" w:rsidR="00825796" w:rsidRPr="00A4403A" w:rsidRDefault="00EE100D" w:rsidP="007C500B">
            <w:pPr>
              <w:rPr>
                <w:rFonts w:ascii="Arial" w:hAnsi="Arial" w:cs="Arial"/>
                <w:sz w:val="20"/>
                <w:szCs w:val="20"/>
              </w:rPr>
            </w:pPr>
          </w:p>
        </w:tc>
      </w:tr>
      <w:tr w:rsidR="00B94E7B" w14:paraId="0FC52088"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F169004"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F9FBEF2" w14:textId="77777777" w:rsidR="00825796" w:rsidRPr="00A4403A" w:rsidRDefault="00D74163" w:rsidP="009278F0">
            <w:pPr>
              <w:pStyle w:val="ListParagraph"/>
              <w:numPr>
                <w:ilvl w:val="0"/>
                <w:numId w:val="25"/>
              </w:numPr>
              <w:spacing w:after="180"/>
              <w:jc w:val="both"/>
              <w:rPr>
                <w:rFonts w:ascii="Arial" w:eastAsia="MS Mincho" w:hAnsi="Arial" w:cs="Arial"/>
                <w:sz w:val="20"/>
                <w:szCs w:val="20"/>
              </w:rPr>
            </w:pPr>
            <w:r w:rsidRPr="00A4403A">
              <w:rPr>
                <w:rFonts w:ascii="Arial" w:eastAsia="MS Mincho" w:hAnsi="Arial" w:cs="Arial"/>
                <w:sz w:val="20"/>
                <w:szCs w:val="20"/>
              </w:rPr>
              <w:t>Montenegro</w:t>
            </w:r>
          </w:p>
        </w:tc>
        <w:tc>
          <w:tcPr>
            <w:tcW w:w="333" w:type="pct"/>
            <w:gridSpan w:val="4"/>
            <w:tcBorders>
              <w:top w:val="single" w:sz="4" w:space="0" w:color="auto"/>
              <w:left w:val="single" w:sz="4" w:space="0" w:color="auto"/>
              <w:bottom w:val="single" w:sz="4" w:space="0" w:color="auto"/>
              <w:right w:val="single" w:sz="4" w:space="0" w:color="auto"/>
            </w:tcBorders>
          </w:tcPr>
          <w:p w14:paraId="0E6D2D6C"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D74441B" w14:textId="77777777" w:rsidR="00825796" w:rsidRPr="00A4403A" w:rsidRDefault="00D74163" w:rsidP="007C500B">
            <w:pPr>
              <w:rPr>
                <w:rFonts w:ascii="Arial" w:hAnsi="Arial" w:cs="Arial"/>
                <w:sz w:val="20"/>
                <w:szCs w:val="20"/>
              </w:rPr>
            </w:pPr>
            <w:r>
              <w:rPr>
                <w:rFonts w:ascii="Arial" w:hAnsi="Arial" w:cs="Arial"/>
                <w:sz w:val="20"/>
                <w:szCs w:val="20"/>
              </w:rPr>
              <w:t>M</w:t>
            </w:r>
            <w:r w:rsidRPr="00E17F15">
              <w:rPr>
                <w:rFonts w:ascii="Arial" w:hAnsi="Arial" w:cs="Arial"/>
                <w:sz w:val="20"/>
                <w:szCs w:val="20"/>
              </w:rPr>
              <w:t>apping to the relevant priority areas of Montenegro’s internal strategy document fo</w:t>
            </w:r>
            <w:r>
              <w:rPr>
                <w:rFonts w:ascii="Arial" w:hAnsi="Arial" w:cs="Arial"/>
                <w:sz w:val="20"/>
                <w:szCs w:val="20"/>
              </w:rPr>
              <w:t>r sustainable development.</w:t>
            </w:r>
            <w:r w:rsidRPr="00E17F15">
              <w:rPr>
                <w:rFonts w:ascii="Arial" w:hAnsi="Arial" w:cs="Arial"/>
                <w:sz w:val="20"/>
                <w:szCs w:val="20"/>
              </w:rPr>
              <w:t xml:space="preserve"> Table 3-3 starting on page 80 of the VNR shows that every SDG is covered by at least </w:t>
            </w:r>
            <w:r w:rsidRPr="00E17F15">
              <w:rPr>
                <w:rFonts w:ascii="Arial" w:hAnsi="Arial" w:cs="Arial"/>
                <w:sz w:val="20"/>
                <w:szCs w:val="20"/>
              </w:rPr>
              <w:lastRenderedPageBreak/>
              <w:t>one of the relevant priority areas of Montenegro’s internal strategy document</w:t>
            </w:r>
            <w:r>
              <w:rPr>
                <w:rFonts w:ascii="Arial" w:hAnsi="Arial" w:cs="Arial"/>
                <w:sz w:val="20"/>
                <w:szCs w:val="20"/>
              </w:rPr>
              <w:t xml:space="preserve">. Indicator is discussed in </w:t>
            </w:r>
            <w:r w:rsidRPr="00CC12A9">
              <w:rPr>
                <w:rFonts w:ascii="Arial" w:hAnsi="Arial" w:cs="Arial"/>
                <w:sz w:val="20"/>
                <w:szCs w:val="20"/>
              </w:rPr>
              <w:t>Social Resources; Governance for Sustainable Development; EDI</w:t>
            </w:r>
          </w:p>
        </w:tc>
        <w:tc>
          <w:tcPr>
            <w:tcW w:w="783" w:type="pct"/>
            <w:vMerge/>
            <w:tcBorders>
              <w:left w:val="single" w:sz="4" w:space="0" w:color="auto"/>
              <w:right w:val="single" w:sz="4" w:space="0" w:color="auto"/>
            </w:tcBorders>
          </w:tcPr>
          <w:p w14:paraId="4065784E" w14:textId="77777777" w:rsidR="00825796" w:rsidRPr="00A4403A" w:rsidRDefault="00EE100D" w:rsidP="007C500B">
            <w:pPr>
              <w:rPr>
                <w:rFonts w:ascii="Arial" w:hAnsi="Arial" w:cs="Arial"/>
                <w:sz w:val="20"/>
                <w:szCs w:val="20"/>
              </w:rPr>
            </w:pPr>
          </w:p>
        </w:tc>
      </w:tr>
      <w:tr w:rsidR="00B94E7B" w14:paraId="6B706B3D"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87DACDE"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85D819D" w14:textId="77777777" w:rsidR="00825796" w:rsidRPr="00A4403A" w:rsidRDefault="00D74163" w:rsidP="009278F0">
            <w:pPr>
              <w:pStyle w:val="ListParagraph"/>
              <w:numPr>
                <w:ilvl w:val="0"/>
                <w:numId w:val="25"/>
              </w:numPr>
              <w:spacing w:after="180"/>
              <w:jc w:val="both"/>
              <w:rPr>
                <w:rFonts w:ascii="Arial" w:eastAsia="MS Mincho" w:hAnsi="Arial" w:cs="Arial"/>
                <w:sz w:val="20"/>
                <w:szCs w:val="20"/>
              </w:rPr>
            </w:pPr>
            <w:r w:rsidRPr="00A4403A">
              <w:rPr>
                <w:rFonts w:ascii="Arial" w:eastAsia="MS Mincho" w:hAnsi="Arial" w:cs="Arial"/>
                <w:sz w:val="20"/>
                <w:szCs w:val="20"/>
              </w:rPr>
              <w:t>Norway</w:t>
            </w:r>
          </w:p>
        </w:tc>
        <w:tc>
          <w:tcPr>
            <w:tcW w:w="333" w:type="pct"/>
            <w:gridSpan w:val="4"/>
            <w:tcBorders>
              <w:top w:val="single" w:sz="4" w:space="0" w:color="auto"/>
              <w:left w:val="single" w:sz="4" w:space="0" w:color="auto"/>
              <w:bottom w:val="single" w:sz="4" w:space="0" w:color="auto"/>
              <w:right w:val="single" w:sz="4" w:space="0" w:color="auto"/>
            </w:tcBorders>
          </w:tcPr>
          <w:p w14:paraId="26422A05"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352CE51" w14:textId="77777777" w:rsidR="00825796" w:rsidRPr="00A4403A" w:rsidRDefault="00D74163" w:rsidP="007C500B">
            <w:pPr>
              <w:rPr>
                <w:rFonts w:ascii="Arial" w:hAnsi="Arial" w:cs="Arial"/>
                <w:sz w:val="20"/>
                <w:szCs w:val="20"/>
              </w:rPr>
            </w:pPr>
            <w:r w:rsidRPr="00A1659C">
              <w:rPr>
                <w:rFonts w:ascii="Arial" w:hAnsi="Arial" w:cs="Arial"/>
                <w:sz w:val="20"/>
                <w:szCs w:val="20"/>
              </w:rPr>
              <w:t>Description of what Norway is doing which fits the description of 16.7. No data or reference to target.</w:t>
            </w:r>
          </w:p>
        </w:tc>
        <w:tc>
          <w:tcPr>
            <w:tcW w:w="783" w:type="pct"/>
            <w:vMerge/>
            <w:tcBorders>
              <w:left w:val="single" w:sz="4" w:space="0" w:color="auto"/>
              <w:right w:val="single" w:sz="4" w:space="0" w:color="auto"/>
            </w:tcBorders>
          </w:tcPr>
          <w:p w14:paraId="2AC1E4BA" w14:textId="77777777" w:rsidR="00825796" w:rsidRPr="00A4403A" w:rsidRDefault="00EE100D" w:rsidP="007C500B">
            <w:pPr>
              <w:rPr>
                <w:rFonts w:ascii="Arial" w:hAnsi="Arial" w:cs="Arial"/>
                <w:sz w:val="20"/>
                <w:szCs w:val="20"/>
              </w:rPr>
            </w:pPr>
          </w:p>
        </w:tc>
      </w:tr>
      <w:tr w:rsidR="00B94E7B" w14:paraId="10916FAE"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2CF01CA"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A847B52" w14:textId="77777777" w:rsidR="00825796" w:rsidRPr="00A4403A" w:rsidRDefault="00D74163" w:rsidP="009278F0">
            <w:pPr>
              <w:pStyle w:val="ListParagraph"/>
              <w:numPr>
                <w:ilvl w:val="0"/>
                <w:numId w:val="25"/>
              </w:numPr>
              <w:spacing w:after="180"/>
              <w:jc w:val="both"/>
              <w:rPr>
                <w:rFonts w:ascii="Arial" w:eastAsia="MS Mincho" w:hAnsi="Arial" w:cs="Arial"/>
                <w:sz w:val="20"/>
                <w:szCs w:val="20"/>
              </w:rPr>
            </w:pPr>
            <w:r>
              <w:rPr>
                <w:rFonts w:ascii="Arial" w:eastAsia="MS Mincho" w:hAnsi="Arial" w:cs="Arial"/>
                <w:sz w:val="20"/>
                <w:szCs w:val="20"/>
              </w:rPr>
              <w:t>Philippines</w:t>
            </w:r>
          </w:p>
        </w:tc>
        <w:tc>
          <w:tcPr>
            <w:tcW w:w="333" w:type="pct"/>
            <w:gridSpan w:val="4"/>
            <w:tcBorders>
              <w:top w:val="single" w:sz="4" w:space="0" w:color="auto"/>
              <w:left w:val="single" w:sz="4" w:space="0" w:color="auto"/>
              <w:bottom w:val="single" w:sz="4" w:space="0" w:color="auto"/>
              <w:right w:val="single" w:sz="4" w:space="0" w:color="auto"/>
            </w:tcBorders>
          </w:tcPr>
          <w:p w14:paraId="777BE9ED"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7CA33F0" w14:textId="77777777" w:rsidR="00825796"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53376E5B" w14:textId="77777777" w:rsidR="00825796" w:rsidRPr="00A4403A" w:rsidRDefault="00EE100D" w:rsidP="007C500B">
            <w:pPr>
              <w:rPr>
                <w:rFonts w:ascii="Arial" w:hAnsi="Arial" w:cs="Arial"/>
                <w:sz w:val="20"/>
                <w:szCs w:val="20"/>
              </w:rPr>
            </w:pPr>
          </w:p>
        </w:tc>
      </w:tr>
      <w:tr w:rsidR="00B94E7B" w14:paraId="32AA43F5"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67618CA"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BA1C829" w14:textId="77777777" w:rsidR="00825796" w:rsidRDefault="00D74163" w:rsidP="009278F0">
            <w:pPr>
              <w:pStyle w:val="ListParagraph"/>
              <w:numPr>
                <w:ilvl w:val="0"/>
                <w:numId w:val="25"/>
              </w:numPr>
              <w:spacing w:after="180"/>
              <w:jc w:val="both"/>
              <w:rPr>
                <w:rFonts w:ascii="Arial" w:eastAsia="MS Mincho" w:hAnsi="Arial" w:cs="Arial"/>
                <w:sz w:val="20"/>
                <w:szCs w:val="20"/>
              </w:rPr>
            </w:pPr>
            <w:r>
              <w:rPr>
                <w:rFonts w:ascii="Arial" w:eastAsia="MS Mincho" w:hAnsi="Arial" w:cs="Arial"/>
                <w:sz w:val="20"/>
                <w:szCs w:val="20"/>
              </w:rPr>
              <w:t>Republic of Korea</w:t>
            </w:r>
          </w:p>
        </w:tc>
        <w:tc>
          <w:tcPr>
            <w:tcW w:w="333" w:type="pct"/>
            <w:gridSpan w:val="4"/>
            <w:tcBorders>
              <w:top w:val="single" w:sz="4" w:space="0" w:color="auto"/>
              <w:left w:val="single" w:sz="4" w:space="0" w:color="auto"/>
              <w:bottom w:val="single" w:sz="4" w:space="0" w:color="auto"/>
              <w:right w:val="single" w:sz="4" w:space="0" w:color="auto"/>
            </w:tcBorders>
          </w:tcPr>
          <w:p w14:paraId="3888B160"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F0979AD" w14:textId="77777777" w:rsidR="00825796" w:rsidRPr="00A4403A" w:rsidRDefault="00D74163" w:rsidP="00A1659C">
            <w:pPr>
              <w:rPr>
                <w:rFonts w:ascii="Arial" w:hAnsi="Arial" w:cs="Arial"/>
                <w:sz w:val="20"/>
                <w:szCs w:val="20"/>
              </w:rPr>
            </w:pPr>
            <w:r w:rsidRPr="00A1659C">
              <w:rPr>
                <w:rFonts w:ascii="Arial" w:hAnsi="Arial" w:cs="Arial"/>
                <w:sz w:val="20"/>
                <w:szCs w:val="20"/>
              </w:rPr>
              <w:t>Briefly discussed on pp. 7, 12</w:t>
            </w:r>
          </w:p>
        </w:tc>
        <w:tc>
          <w:tcPr>
            <w:tcW w:w="783" w:type="pct"/>
            <w:vMerge/>
            <w:tcBorders>
              <w:left w:val="single" w:sz="4" w:space="0" w:color="auto"/>
              <w:right w:val="single" w:sz="4" w:space="0" w:color="auto"/>
            </w:tcBorders>
          </w:tcPr>
          <w:p w14:paraId="598DDED4" w14:textId="77777777" w:rsidR="00825796" w:rsidRPr="00A4403A" w:rsidRDefault="00EE100D" w:rsidP="007C500B">
            <w:pPr>
              <w:rPr>
                <w:rFonts w:ascii="Arial" w:hAnsi="Arial" w:cs="Arial"/>
                <w:sz w:val="20"/>
                <w:szCs w:val="20"/>
              </w:rPr>
            </w:pPr>
          </w:p>
        </w:tc>
      </w:tr>
      <w:tr w:rsidR="00B94E7B" w14:paraId="08EB4D4C"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8FDD8C8"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D725522" w14:textId="77777777" w:rsidR="00825796" w:rsidRPr="00A4403A" w:rsidRDefault="00D74163" w:rsidP="009278F0">
            <w:pPr>
              <w:pStyle w:val="ListParagraph"/>
              <w:numPr>
                <w:ilvl w:val="0"/>
                <w:numId w:val="25"/>
              </w:numPr>
              <w:spacing w:after="180"/>
              <w:jc w:val="both"/>
              <w:rPr>
                <w:rFonts w:ascii="Arial" w:eastAsia="MS Mincho" w:hAnsi="Arial" w:cs="Arial"/>
                <w:sz w:val="20"/>
                <w:szCs w:val="20"/>
              </w:rPr>
            </w:pPr>
            <w:r w:rsidRPr="00A4403A">
              <w:rPr>
                <w:rFonts w:ascii="Arial" w:eastAsia="MS Mincho" w:hAnsi="Arial" w:cs="Arial"/>
                <w:sz w:val="20"/>
                <w:szCs w:val="20"/>
              </w:rPr>
              <w:t>Samoa</w:t>
            </w:r>
          </w:p>
        </w:tc>
        <w:tc>
          <w:tcPr>
            <w:tcW w:w="333" w:type="pct"/>
            <w:gridSpan w:val="4"/>
            <w:tcBorders>
              <w:top w:val="single" w:sz="4" w:space="0" w:color="auto"/>
              <w:left w:val="single" w:sz="4" w:space="0" w:color="auto"/>
              <w:bottom w:val="single" w:sz="4" w:space="0" w:color="auto"/>
              <w:right w:val="single" w:sz="4" w:space="0" w:color="auto"/>
            </w:tcBorders>
          </w:tcPr>
          <w:p w14:paraId="3638E972"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0608A10" w14:textId="77777777" w:rsidR="00825796" w:rsidRPr="004A5585" w:rsidRDefault="00D74163" w:rsidP="004A5585">
            <w:pPr>
              <w:rPr>
                <w:rFonts w:ascii="Arial" w:hAnsi="Arial" w:cs="Arial"/>
                <w:sz w:val="20"/>
                <w:szCs w:val="20"/>
              </w:rPr>
            </w:pPr>
            <w:r w:rsidRPr="004A5585">
              <w:rPr>
                <w:rFonts w:ascii="Arial" w:hAnsi="Arial" w:cs="Arial"/>
                <w:sz w:val="20"/>
                <w:szCs w:val="20"/>
              </w:rPr>
              <w:t xml:space="preserve">The government discusses key actors that will take charge of certain SDGs indicators. </w:t>
            </w:r>
          </w:p>
          <w:p w14:paraId="529D64DF" w14:textId="77777777" w:rsidR="00825796" w:rsidRPr="00A4403A" w:rsidRDefault="00D74163" w:rsidP="004A5585">
            <w:pPr>
              <w:rPr>
                <w:rFonts w:ascii="Arial" w:hAnsi="Arial" w:cs="Arial"/>
                <w:sz w:val="20"/>
                <w:szCs w:val="20"/>
              </w:rPr>
            </w:pPr>
            <w:r w:rsidRPr="004A5585">
              <w:rPr>
                <w:rFonts w:ascii="Arial" w:hAnsi="Arial" w:cs="Arial"/>
                <w:sz w:val="20"/>
                <w:szCs w:val="20"/>
              </w:rPr>
              <w:t>In Annex 1, the government provides previous national reports and the review implementation of the strategy for the development of Samoa. (p.17)</w:t>
            </w:r>
          </w:p>
        </w:tc>
        <w:tc>
          <w:tcPr>
            <w:tcW w:w="783" w:type="pct"/>
            <w:vMerge/>
            <w:tcBorders>
              <w:left w:val="single" w:sz="4" w:space="0" w:color="auto"/>
              <w:right w:val="single" w:sz="4" w:space="0" w:color="auto"/>
            </w:tcBorders>
          </w:tcPr>
          <w:p w14:paraId="7B33AFC7" w14:textId="77777777" w:rsidR="00825796" w:rsidRPr="00A4403A" w:rsidRDefault="00EE100D" w:rsidP="007C500B">
            <w:pPr>
              <w:rPr>
                <w:rFonts w:ascii="Arial" w:hAnsi="Arial" w:cs="Arial"/>
                <w:sz w:val="20"/>
                <w:szCs w:val="20"/>
              </w:rPr>
            </w:pPr>
          </w:p>
        </w:tc>
      </w:tr>
      <w:tr w:rsidR="00B94E7B" w14:paraId="1B4A83AA"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6011495"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27F65E8" w14:textId="77777777" w:rsidR="00825796" w:rsidRPr="00A4403A" w:rsidRDefault="00D74163" w:rsidP="009278F0">
            <w:pPr>
              <w:pStyle w:val="ListParagraph"/>
              <w:numPr>
                <w:ilvl w:val="0"/>
                <w:numId w:val="25"/>
              </w:numPr>
              <w:spacing w:after="180"/>
              <w:jc w:val="both"/>
              <w:rPr>
                <w:rFonts w:ascii="Arial" w:eastAsia="MS Mincho" w:hAnsi="Arial" w:cs="Arial"/>
                <w:sz w:val="20"/>
                <w:szCs w:val="20"/>
              </w:rPr>
            </w:pPr>
            <w:r w:rsidRPr="00A4403A">
              <w:rPr>
                <w:rFonts w:ascii="Arial" w:eastAsia="MS Mincho" w:hAnsi="Arial" w:cs="Arial"/>
                <w:sz w:val="20"/>
                <w:szCs w:val="20"/>
              </w:rPr>
              <w:t>Sierra Leone</w:t>
            </w:r>
          </w:p>
        </w:tc>
        <w:tc>
          <w:tcPr>
            <w:tcW w:w="333" w:type="pct"/>
            <w:gridSpan w:val="4"/>
            <w:tcBorders>
              <w:top w:val="single" w:sz="4" w:space="0" w:color="auto"/>
              <w:left w:val="single" w:sz="4" w:space="0" w:color="auto"/>
              <w:bottom w:val="single" w:sz="4" w:space="0" w:color="auto"/>
              <w:right w:val="single" w:sz="4" w:space="0" w:color="auto"/>
            </w:tcBorders>
          </w:tcPr>
          <w:p w14:paraId="5C753D96"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8C88833" w14:textId="77777777" w:rsidR="00825796" w:rsidRPr="00A1659C" w:rsidRDefault="00D74163" w:rsidP="00A1659C">
            <w:pPr>
              <w:rPr>
                <w:rFonts w:ascii="Arial" w:hAnsi="Arial" w:cs="Arial"/>
                <w:sz w:val="20"/>
                <w:szCs w:val="20"/>
              </w:rPr>
            </w:pPr>
            <w:r w:rsidRPr="00A1659C">
              <w:rPr>
                <w:rFonts w:ascii="Arial" w:hAnsi="Arial" w:cs="Arial"/>
                <w:sz w:val="20"/>
                <w:szCs w:val="20"/>
              </w:rPr>
              <w:t>This indicator is linked with Pillar 7 of Sierra Leone’s Agenda for Prosperity.</w:t>
            </w:r>
          </w:p>
          <w:p w14:paraId="601DC4CC" w14:textId="77777777" w:rsidR="00825796" w:rsidRPr="00A4403A" w:rsidRDefault="00D74163" w:rsidP="00A1659C">
            <w:pPr>
              <w:rPr>
                <w:rFonts w:ascii="Arial" w:hAnsi="Arial" w:cs="Arial"/>
                <w:sz w:val="20"/>
                <w:szCs w:val="20"/>
              </w:rPr>
            </w:pPr>
            <w:r w:rsidRPr="00A1659C">
              <w:rPr>
                <w:rFonts w:ascii="Arial" w:hAnsi="Arial" w:cs="Arial"/>
                <w:sz w:val="20"/>
                <w:szCs w:val="20"/>
              </w:rPr>
              <w:t>The reports mentions of various ministry that will be the lead actor in implementing the various SDGs.</w:t>
            </w:r>
          </w:p>
        </w:tc>
        <w:tc>
          <w:tcPr>
            <w:tcW w:w="783" w:type="pct"/>
            <w:vMerge/>
            <w:tcBorders>
              <w:left w:val="single" w:sz="4" w:space="0" w:color="auto"/>
              <w:right w:val="single" w:sz="4" w:space="0" w:color="auto"/>
            </w:tcBorders>
          </w:tcPr>
          <w:p w14:paraId="7113AFC1" w14:textId="77777777" w:rsidR="00825796" w:rsidRPr="00A4403A" w:rsidRDefault="00EE100D" w:rsidP="007C500B">
            <w:pPr>
              <w:rPr>
                <w:rFonts w:ascii="Arial" w:hAnsi="Arial" w:cs="Arial"/>
                <w:sz w:val="20"/>
                <w:szCs w:val="20"/>
              </w:rPr>
            </w:pPr>
          </w:p>
        </w:tc>
      </w:tr>
      <w:tr w:rsidR="00B94E7B" w14:paraId="39BFD2C3"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4A9D0AD"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1B72E00" w14:textId="77777777" w:rsidR="00825796" w:rsidRPr="00A4403A" w:rsidRDefault="00D74163" w:rsidP="009278F0">
            <w:pPr>
              <w:pStyle w:val="ListParagraph"/>
              <w:numPr>
                <w:ilvl w:val="0"/>
                <w:numId w:val="25"/>
              </w:numPr>
              <w:spacing w:after="180"/>
              <w:jc w:val="both"/>
              <w:rPr>
                <w:rFonts w:ascii="Arial" w:eastAsia="MS Mincho" w:hAnsi="Arial" w:cs="Arial"/>
                <w:sz w:val="20"/>
                <w:szCs w:val="20"/>
              </w:rPr>
            </w:pPr>
            <w:r>
              <w:rPr>
                <w:rFonts w:ascii="Arial" w:eastAsia="MS Mincho" w:hAnsi="Arial" w:cs="Arial"/>
                <w:sz w:val="20"/>
                <w:szCs w:val="20"/>
              </w:rPr>
              <w:t>Switzerland</w:t>
            </w:r>
          </w:p>
        </w:tc>
        <w:tc>
          <w:tcPr>
            <w:tcW w:w="333" w:type="pct"/>
            <w:gridSpan w:val="4"/>
            <w:tcBorders>
              <w:top w:val="single" w:sz="4" w:space="0" w:color="auto"/>
              <w:left w:val="single" w:sz="4" w:space="0" w:color="auto"/>
              <w:bottom w:val="single" w:sz="4" w:space="0" w:color="auto"/>
              <w:right w:val="single" w:sz="4" w:space="0" w:color="auto"/>
            </w:tcBorders>
          </w:tcPr>
          <w:p w14:paraId="7B6C95D4"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FBCF26F" w14:textId="77777777" w:rsidR="00825796" w:rsidRPr="00A4403A" w:rsidRDefault="00D74163" w:rsidP="007C500B">
            <w:pPr>
              <w:rPr>
                <w:rFonts w:ascii="Arial" w:hAnsi="Arial" w:cs="Arial"/>
                <w:sz w:val="20"/>
                <w:szCs w:val="20"/>
              </w:rPr>
            </w:pPr>
            <w:r w:rsidRPr="0072018C">
              <w:rPr>
                <w:rFonts w:ascii="Arial" w:hAnsi="Arial" w:cs="Arial"/>
                <w:sz w:val="20"/>
                <w:szCs w:val="20"/>
              </w:rPr>
              <w:t>Switzerland reports that is in the process of amending its existing sustainable development monitoring system (MONET) to allow it to measure the implementation of the SDGs and that it will provide a comprehensive VNR by the end of 2018.</w:t>
            </w:r>
          </w:p>
        </w:tc>
        <w:tc>
          <w:tcPr>
            <w:tcW w:w="783" w:type="pct"/>
            <w:vMerge/>
            <w:tcBorders>
              <w:left w:val="single" w:sz="4" w:space="0" w:color="auto"/>
              <w:right w:val="single" w:sz="4" w:space="0" w:color="auto"/>
            </w:tcBorders>
          </w:tcPr>
          <w:p w14:paraId="5EAD4F15" w14:textId="77777777" w:rsidR="00825796" w:rsidRPr="00A4403A" w:rsidRDefault="00EE100D" w:rsidP="007C500B">
            <w:pPr>
              <w:rPr>
                <w:rFonts w:ascii="Arial" w:hAnsi="Arial" w:cs="Arial"/>
                <w:sz w:val="20"/>
                <w:szCs w:val="20"/>
              </w:rPr>
            </w:pPr>
          </w:p>
        </w:tc>
      </w:tr>
      <w:tr w:rsidR="00B94E7B" w14:paraId="20D48400"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0F055F88"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5C2E8BF8" w14:textId="77777777" w:rsidR="00825796" w:rsidRPr="00A4403A" w:rsidRDefault="00D74163" w:rsidP="009278F0">
            <w:pPr>
              <w:pStyle w:val="ListParagraph"/>
              <w:numPr>
                <w:ilvl w:val="0"/>
                <w:numId w:val="25"/>
              </w:numPr>
              <w:spacing w:after="180"/>
              <w:jc w:val="both"/>
              <w:rPr>
                <w:rFonts w:ascii="Arial" w:eastAsia="MS Mincho" w:hAnsi="Arial" w:cs="Arial"/>
                <w:sz w:val="20"/>
                <w:szCs w:val="20"/>
              </w:rPr>
            </w:pPr>
            <w:r w:rsidRPr="00A4403A">
              <w:rPr>
                <w:rFonts w:ascii="Arial" w:eastAsia="MS Mincho" w:hAnsi="Arial" w:cs="Arial"/>
                <w:sz w:val="20"/>
                <w:szCs w:val="20"/>
              </w:rPr>
              <w:t>Togo</w:t>
            </w:r>
          </w:p>
        </w:tc>
        <w:tc>
          <w:tcPr>
            <w:tcW w:w="333" w:type="pct"/>
            <w:gridSpan w:val="4"/>
            <w:tcBorders>
              <w:top w:val="single" w:sz="4" w:space="0" w:color="auto"/>
              <w:left w:val="single" w:sz="4" w:space="0" w:color="auto"/>
              <w:bottom w:val="single" w:sz="4" w:space="0" w:color="auto"/>
              <w:right w:val="single" w:sz="4" w:space="0" w:color="auto"/>
            </w:tcBorders>
          </w:tcPr>
          <w:p w14:paraId="00BC7F57"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A6DE2B4" w14:textId="77777777" w:rsidR="00825796"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449EF2C7" w14:textId="77777777" w:rsidR="00825796" w:rsidRPr="00A4403A" w:rsidRDefault="00EE100D" w:rsidP="007C500B">
            <w:pPr>
              <w:rPr>
                <w:rFonts w:ascii="Arial" w:hAnsi="Arial" w:cs="Arial"/>
                <w:sz w:val="20"/>
                <w:szCs w:val="20"/>
              </w:rPr>
            </w:pPr>
          </w:p>
        </w:tc>
      </w:tr>
      <w:tr w:rsidR="00B94E7B" w14:paraId="352A7FF8"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13D8C753"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7E636E06" w14:textId="77777777" w:rsidR="00825796" w:rsidRPr="00A4403A" w:rsidRDefault="00D74163" w:rsidP="009278F0">
            <w:pPr>
              <w:pStyle w:val="ListParagraph"/>
              <w:numPr>
                <w:ilvl w:val="0"/>
                <w:numId w:val="25"/>
              </w:numPr>
              <w:spacing w:after="180"/>
              <w:jc w:val="both"/>
              <w:rPr>
                <w:rFonts w:ascii="Arial" w:eastAsia="MS Mincho" w:hAnsi="Arial" w:cs="Arial"/>
                <w:sz w:val="20"/>
                <w:szCs w:val="20"/>
              </w:rPr>
            </w:pPr>
            <w:r>
              <w:rPr>
                <w:rFonts w:ascii="Arial" w:eastAsia="MS Mincho" w:hAnsi="Arial" w:cs="Arial"/>
                <w:sz w:val="20"/>
                <w:szCs w:val="20"/>
              </w:rPr>
              <w:t>Turkey</w:t>
            </w:r>
          </w:p>
        </w:tc>
        <w:tc>
          <w:tcPr>
            <w:tcW w:w="333" w:type="pct"/>
            <w:gridSpan w:val="4"/>
            <w:tcBorders>
              <w:top w:val="single" w:sz="4" w:space="0" w:color="auto"/>
              <w:left w:val="single" w:sz="4" w:space="0" w:color="auto"/>
              <w:bottom w:val="single" w:sz="4" w:space="0" w:color="auto"/>
              <w:right w:val="single" w:sz="4" w:space="0" w:color="auto"/>
            </w:tcBorders>
          </w:tcPr>
          <w:p w14:paraId="4780E932"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77EF74F" w14:textId="77777777" w:rsidR="00825796"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1CE26ADE" w14:textId="77777777" w:rsidR="00825796" w:rsidRPr="00A4403A" w:rsidRDefault="00EE100D" w:rsidP="007C500B">
            <w:pPr>
              <w:rPr>
                <w:rFonts w:ascii="Arial" w:hAnsi="Arial" w:cs="Arial"/>
                <w:sz w:val="20"/>
                <w:szCs w:val="20"/>
              </w:rPr>
            </w:pPr>
          </w:p>
        </w:tc>
      </w:tr>
      <w:tr w:rsidR="00B94E7B" w14:paraId="5325816B"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3A7C2536"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47AC5378" w14:textId="77777777" w:rsidR="00825796" w:rsidRDefault="00D74163" w:rsidP="009278F0">
            <w:pPr>
              <w:pStyle w:val="ListParagraph"/>
              <w:numPr>
                <w:ilvl w:val="0"/>
                <w:numId w:val="25"/>
              </w:numPr>
              <w:spacing w:after="180"/>
              <w:jc w:val="both"/>
              <w:rPr>
                <w:rFonts w:ascii="Arial" w:eastAsia="MS Mincho" w:hAnsi="Arial" w:cs="Arial"/>
                <w:sz w:val="20"/>
                <w:szCs w:val="20"/>
              </w:rPr>
            </w:pPr>
            <w:r>
              <w:rPr>
                <w:rFonts w:ascii="Arial" w:eastAsia="MS Mincho" w:hAnsi="Arial" w:cs="Arial"/>
                <w:sz w:val="20"/>
                <w:szCs w:val="20"/>
              </w:rPr>
              <w:t>Uganda</w:t>
            </w:r>
          </w:p>
        </w:tc>
        <w:tc>
          <w:tcPr>
            <w:tcW w:w="333" w:type="pct"/>
            <w:gridSpan w:val="4"/>
            <w:tcBorders>
              <w:top w:val="single" w:sz="4" w:space="0" w:color="auto"/>
              <w:left w:val="single" w:sz="4" w:space="0" w:color="auto"/>
              <w:bottom w:val="single" w:sz="4" w:space="0" w:color="auto"/>
              <w:right w:val="single" w:sz="4" w:space="0" w:color="auto"/>
            </w:tcBorders>
          </w:tcPr>
          <w:p w14:paraId="390B0E0B"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826819A" w14:textId="77777777" w:rsidR="00825796" w:rsidRPr="00A4403A" w:rsidRDefault="00D74163" w:rsidP="007C500B">
            <w:pPr>
              <w:rPr>
                <w:rFonts w:ascii="Arial" w:hAnsi="Arial" w:cs="Arial"/>
                <w:sz w:val="20"/>
                <w:szCs w:val="20"/>
              </w:rPr>
            </w:pPr>
            <w:r w:rsidRPr="00A1659C">
              <w:rPr>
                <w:rFonts w:ascii="Arial" w:hAnsi="Arial" w:cs="Arial"/>
                <w:sz w:val="20"/>
                <w:szCs w:val="20"/>
              </w:rPr>
              <w:t>Description of one of Uganda’s NDP2 targets/interventions which fits the description of target 16.7. No reference to target. It is stated that Uganda aim to increase community participation from 50 – 70%.</w:t>
            </w:r>
          </w:p>
        </w:tc>
        <w:tc>
          <w:tcPr>
            <w:tcW w:w="783" w:type="pct"/>
            <w:vMerge/>
            <w:tcBorders>
              <w:left w:val="single" w:sz="4" w:space="0" w:color="auto"/>
              <w:right w:val="single" w:sz="4" w:space="0" w:color="auto"/>
            </w:tcBorders>
          </w:tcPr>
          <w:p w14:paraId="7846E754" w14:textId="77777777" w:rsidR="00825796" w:rsidRPr="00A4403A" w:rsidRDefault="00EE100D" w:rsidP="007C500B">
            <w:pPr>
              <w:rPr>
                <w:rFonts w:ascii="Arial" w:hAnsi="Arial" w:cs="Arial"/>
                <w:sz w:val="20"/>
                <w:szCs w:val="20"/>
              </w:rPr>
            </w:pPr>
          </w:p>
        </w:tc>
      </w:tr>
      <w:tr w:rsidR="00B94E7B" w14:paraId="32AFE253"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60E2C21B"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763D76A6" w14:textId="77777777" w:rsidR="00825796" w:rsidRDefault="00D74163" w:rsidP="009278F0">
            <w:pPr>
              <w:pStyle w:val="ListParagraph"/>
              <w:numPr>
                <w:ilvl w:val="0"/>
                <w:numId w:val="25"/>
              </w:numPr>
              <w:spacing w:after="180"/>
              <w:jc w:val="both"/>
              <w:rPr>
                <w:rFonts w:ascii="Arial" w:eastAsia="MS Mincho" w:hAnsi="Arial" w:cs="Arial"/>
                <w:sz w:val="20"/>
                <w:szCs w:val="20"/>
              </w:rPr>
            </w:pPr>
            <w:r>
              <w:rPr>
                <w:rFonts w:ascii="Arial" w:eastAsia="MS Mincho" w:hAnsi="Arial" w:cs="Arial"/>
                <w:sz w:val="20"/>
                <w:szCs w:val="20"/>
              </w:rPr>
              <w:t>Venezuela</w:t>
            </w:r>
          </w:p>
        </w:tc>
        <w:tc>
          <w:tcPr>
            <w:tcW w:w="333" w:type="pct"/>
            <w:gridSpan w:val="4"/>
            <w:tcBorders>
              <w:top w:val="single" w:sz="4" w:space="0" w:color="auto"/>
              <w:left w:val="single" w:sz="4" w:space="0" w:color="auto"/>
              <w:bottom w:val="single" w:sz="4" w:space="0" w:color="auto"/>
              <w:right w:val="single" w:sz="4" w:space="0" w:color="auto"/>
            </w:tcBorders>
          </w:tcPr>
          <w:p w14:paraId="2EFDAD46"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4ED30B8" w14:textId="77777777" w:rsidR="006A5BBA" w:rsidRPr="006A5BBA" w:rsidRDefault="00D74163" w:rsidP="006A5BBA">
            <w:pPr>
              <w:rPr>
                <w:rFonts w:ascii="Arial" w:hAnsi="Arial" w:cs="Arial"/>
                <w:sz w:val="20"/>
                <w:szCs w:val="20"/>
              </w:rPr>
            </w:pPr>
            <w:r w:rsidRPr="006A5BBA">
              <w:rPr>
                <w:rFonts w:ascii="Arial" w:hAnsi="Arial" w:cs="Arial"/>
                <w:sz w:val="20"/>
                <w:szCs w:val="20"/>
              </w:rPr>
              <w:t xml:space="preserve">Venezuela approved in November 2014 an Organic Law “Sistema Nacional de Misiones, Grandes Misiones y Micro Misiones” or “Missions”. Missions are a form of public policy that engages segments of the population in the implementation of policies and the accountability process of those policies. </w:t>
            </w:r>
          </w:p>
          <w:p w14:paraId="2A72D7F7" w14:textId="77777777" w:rsidR="006A5BBA" w:rsidRPr="006A5BBA" w:rsidRDefault="00EE100D" w:rsidP="006A5BBA">
            <w:pPr>
              <w:rPr>
                <w:rFonts w:ascii="Arial" w:hAnsi="Arial" w:cs="Arial"/>
                <w:sz w:val="20"/>
                <w:szCs w:val="20"/>
              </w:rPr>
            </w:pPr>
          </w:p>
          <w:p w14:paraId="12D3DF66" w14:textId="77777777" w:rsidR="006A5BBA" w:rsidRPr="006A5BBA" w:rsidRDefault="00D74163" w:rsidP="006A5BBA">
            <w:pPr>
              <w:rPr>
                <w:rFonts w:ascii="Arial" w:hAnsi="Arial" w:cs="Arial"/>
                <w:sz w:val="20"/>
                <w:szCs w:val="20"/>
              </w:rPr>
            </w:pPr>
            <w:r w:rsidRPr="006A5BBA">
              <w:rPr>
                <w:rFonts w:ascii="Arial" w:hAnsi="Arial" w:cs="Arial"/>
                <w:sz w:val="20"/>
                <w:szCs w:val="20"/>
              </w:rPr>
              <w:t>The VNR mention that there are missions established for many different sectors such as education, housing, health, agriculture, among many others. There are “Big Missions” and “Micro Missions” too. The former refers to a conglomeration of sectors and actors seeking to tackle one goal such as a pandemic in one region (e.g., groups focused on health, education and planning come together to address this issue).</w:t>
            </w:r>
          </w:p>
          <w:p w14:paraId="652DF62A" w14:textId="77777777" w:rsidR="00825796" w:rsidRPr="00A4403A" w:rsidRDefault="00D74163" w:rsidP="006A5BBA">
            <w:pPr>
              <w:rPr>
                <w:rFonts w:ascii="Arial" w:hAnsi="Arial" w:cs="Arial"/>
                <w:sz w:val="20"/>
                <w:szCs w:val="20"/>
              </w:rPr>
            </w:pPr>
            <w:r w:rsidRPr="006A5BBA">
              <w:rPr>
                <w:rFonts w:ascii="Arial" w:hAnsi="Arial" w:cs="Arial"/>
                <w:sz w:val="20"/>
                <w:szCs w:val="20"/>
              </w:rPr>
              <w:t>Furthermore, the VNR that the 1999 Constitution establishes the “participatory democracy” model as the political model for Venezuela. The VNR explains that this means that all policy contradictions must be resolved through an active debate among all stakeholders.</w:t>
            </w:r>
          </w:p>
        </w:tc>
        <w:tc>
          <w:tcPr>
            <w:tcW w:w="783" w:type="pct"/>
            <w:vMerge/>
            <w:tcBorders>
              <w:left w:val="single" w:sz="4" w:space="0" w:color="auto"/>
              <w:right w:val="single" w:sz="4" w:space="0" w:color="auto"/>
            </w:tcBorders>
          </w:tcPr>
          <w:p w14:paraId="2F49863F" w14:textId="77777777" w:rsidR="00825796" w:rsidRPr="00A4403A" w:rsidRDefault="00EE100D" w:rsidP="007C500B">
            <w:pPr>
              <w:rPr>
                <w:rFonts w:ascii="Arial" w:hAnsi="Arial" w:cs="Arial"/>
                <w:sz w:val="20"/>
                <w:szCs w:val="20"/>
              </w:rPr>
            </w:pPr>
          </w:p>
        </w:tc>
      </w:tr>
      <w:tr w:rsidR="00B94E7B" w14:paraId="4F1E52DC" w14:textId="77777777" w:rsidTr="00B94E7B">
        <w:trPr>
          <w:trHeight w:val="232"/>
        </w:trPr>
        <w:tc>
          <w:tcPr>
            <w:tcW w:w="795" w:type="pct"/>
            <w:vMerge/>
            <w:tcBorders>
              <w:left w:val="single" w:sz="4" w:space="0" w:color="auto"/>
              <w:right w:val="single" w:sz="4" w:space="0" w:color="auto"/>
            </w:tcBorders>
            <w:shd w:val="clear" w:color="auto" w:fill="DAEEF3" w:themeFill="accent5" w:themeFillTint="33"/>
          </w:tcPr>
          <w:p w14:paraId="208A4FEA" w14:textId="77777777" w:rsidR="00825796" w:rsidRPr="00A4403A" w:rsidRDefault="00EE100D" w:rsidP="007C500B">
            <w:pPr>
              <w:rPr>
                <w:rFonts w:ascii="Arial" w:hAnsi="Arial" w:cs="Arial"/>
                <w:sz w:val="20"/>
                <w:szCs w:val="20"/>
              </w:rPr>
            </w:pPr>
          </w:p>
        </w:tc>
        <w:tc>
          <w:tcPr>
            <w:tcW w:w="528" w:type="pct"/>
            <w:vMerge w:val="restart"/>
            <w:tcBorders>
              <w:top w:val="single" w:sz="4" w:space="0" w:color="auto"/>
              <w:left w:val="single" w:sz="4" w:space="0" w:color="auto"/>
              <w:right w:val="single" w:sz="4" w:space="0" w:color="auto"/>
            </w:tcBorders>
            <w:shd w:val="clear" w:color="auto" w:fill="B6DDE8" w:themeFill="accent5" w:themeFillTint="66"/>
            <w:noWrap/>
          </w:tcPr>
          <w:p w14:paraId="75287B9A" w14:textId="77777777" w:rsidR="00825796" w:rsidRPr="00876A7F" w:rsidRDefault="00D74163" w:rsidP="007C500B">
            <w:pPr>
              <w:spacing w:after="180"/>
              <w:jc w:val="both"/>
              <w:rPr>
                <w:rFonts w:ascii="Arial" w:eastAsia="MS Mincho" w:hAnsi="Arial" w:cs="Arial"/>
                <w:b/>
                <w:color w:val="000000"/>
                <w:sz w:val="20"/>
                <w:szCs w:val="20"/>
              </w:rPr>
            </w:pPr>
            <w:r w:rsidRPr="00876A7F">
              <w:rPr>
                <w:rFonts w:ascii="Arial" w:eastAsia="MS Mincho" w:hAnsi="Arial" w:cs="Arial"/>
                <w:b/>
                <w:color w:val="000000"/>
                <w:sz w:val="20"/>
                <w:szCs w:val="20"/>
              </w:rPr>
              <w:t>Total VNRs</w:t>
            </w:r>
            <w:r>
              <w:rPr>
                <w:rFonts w:ascii="Arial" w:eastAsia="MS Mincho" w:hAnsi="Arial" w:cs="Arial"/>
                <w:b/>
                <w:color w:val="000000"/>
                <w:sz w:val="20"/>
                <w:szCs w:val="20"/>
              </w:rPr>
              <w:t xml:space="preserve"> (22)</w:t>
            </w:r>
          </w:p>
        </w:tc>
        <w:tc>
          <w:tcPr>
            <w:tcW w:w="176" w:type="pct"/>
            <w:gridSpan w:val="2"/>
            <w:tcBorders>
              <w:top w:val="single" w:sz="4" w:space="0" w:color="auto"/>
              <w:left w:val="single" w:sz="4" w:space="0" w:color="auto"/>
              <w:bottom w:val="single" w:sz="4" w:space="0" w:color="auto"/>
              <w:right w:val="single" w:sz="4" w:space="0" w:color="auto"/>
            </w:tcBorders>
          </w:tcPr>
          <w:p w14:paraId="2D1ABA9B"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157" w:type="pct"/>
            <w:gridSpan w:val="2"/>
            <w:tcBorders>
              <w:top w:val="single" w:sz="4" w:space="0" w:color="auto"/>
              <w:left w:val="single" w:sz="4" w:space="0" w:color="auto"/>
              <w:bottom w:val="single" w:sz="4" w:space="0" w:color="auto"/>
              <w:right w:val="single" w:sz="4" w:space="0" w:color="auto"/>
            </w:tcBorders>
          </w:tcPr>
          <w:p w14:paraId="7575A94B"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13</w:t>
            </w:r>
          </w:p>
        </w:tc>
        <w:tc>
          <w:tcPr>
            <w:tcW w:w="2561" w:type="pct"/>
            <w:vMerge w:val="restart"/>
            <w:tcBorders>
              <w:top w:val="single" w:sz="4" w:space="0" w:color="auto"/>
              <w:left w:val="single" w:sz="4" w:space="0" w:color="auto"/>
              <w:right w:val="single" w:sz="4" w:space="0" w:color="auto"/>
            </w:tcBorders>
          </w:tcPr>
          <w:p w14:paraId="3DEC8C0C" w14:textId="77777777" w:rsidR="00825796" w:rsidRPr="00A4403A" w:rsidRDefault="00EE100D" w:rsidP="007C500B">
            <w:pPr>
              <w:rPr>
                <w:rFonts w:ascii="Arial" w:hAnsi="Arial" w:cs="Arial"/>
                <w:sz w:val="20"/>
                <w:szCs w:val="20"/>
              </w:rPr>
            </w:pPr>
          </w:p>
        </w:tc>
        <w:tc>
          <w:tcPr>
            <w:tcW w:w="783" w:type="pct"/>
            <w:vMerge/>
            <w:tcBorders>
              <w:left w:val="single" w:sz="4" w:space="0" w:color="auto"/>
              <w:right w:val="single" w:sz="4" w:space="0" w:color="auto"/>
            </w:tcBorders>
          </w:tcPr>
          <w:p w14:paraId="36C56E1E" w14:textId="77777777" w:rsidR="00825796" w:rsidRPr="00A4403A" w:rsidRDefault="00EE100D" w:rsidP="007C500B">
            <w:pPr>
              <w:rPr>
                <w:rFonts w:ascii="Arial" w:hAnsi="Arial" w:cs="Arial"/>
                <w:sz w:val="20"/>
                <w:szCs w:val="20"/>
              </w:rPr>
            </w:pPr>
          </w:p>
        </w:tc>
      </w:tr>
      <w:tr w:rsidR="00B94E7B" w14:paraId="78E36CF4" w14:textId="77777777" w:rsidTr="00B94E7B">
        <w:trPr>
          <w:trHeight w:val="231"/>
        </w:trPr>
        <w:tc>
          <w:tcPr>
            <w:tcW w:w="795" w:type="pct"/>
            <w:vMerge/>
            <w:tcBorders>
              <w:left w:val="single" w:sz="4" w:space="0" w:color="auto"/>
              <w:bottom w:val="single" w:sz="4" w:space="0" w:color="auto"/>
              <w:right w:val="single" w:sz="4" w:space="0" w:color="auto"/>
            </w:tcBorders>
            <w:shd w:val="clear" w:color="auto" w:fill="DAEEF3" w:themeFill="accent5" w:themeFillTint="33"/>
          </w:tcPr>
          <w:p w14:paraId="595D9338" w14:textId="77777777" w:rsidR="00825796" w:rsidRPr="00A4403A" w:rsidRDefault="00EE100D" w:rsidP="007C500B">
            <w:pPr>
              <w:rPr>
                <w:rFonts w:ascii="Arial" w:hAnsi="Arial" w:cs="Arial"/>
                <w:sz w:val="20"/>
                <w:szCs w:val="20"/>
              </w:rPr>
            </w:pPr>
          </w:p>
        </w:tc>
        <w:tc>
          <w:tcPr>
            <w:tcW w:w="528" w:type="pct"/>
            <w:vMerge/>
            <w:tcBorders>
              <w:left w:val="single" w:sz="4" w:space="0" w:color="auto"/>
              <w:bottom w:val="single" w:sz="4" w:space="0" w:color="auto"/>
              <w:right w:val="single" w:sz="4" w:space="0" w:color="auto"/>
            </w:tcBorders>
            <w:shd w:val="clear" w:color="auto" w:fill="B6DDE8" w:themeFill="accent5" w:themeFillTint="66"/>
            <w:noWrap/>
          </w:tcPr>
          <w:p w14:paraId="75E5A840" w14:textId="77777777" w:rsidR="00825796" w:rsidRPr="00876A7F" w:rsidRDefault="00EE100D" w:rsidP="007C500B">
            <w:pPr>
              <w:spacing w:after="180"/>
              <w:jc w:val="both"/>
              <w:rPr>
                <w:rFonts w:ascii="Arial" w:eastAsia="MS Mincho" w:hAnsi="Arial" w:cs="Arial"/>
                <w:b/>
                <w:color w:val="000000"/>
                <w:sz w:val="20"/>
                <w:szCs w:val="20"/>
              </w:rPr>
            </w:pPr>
          </w:p>
        </w:tc>
        <w:tc>
          <w:tcPr>
            <w:tcW w:w="176" w:type="pct"/>
            <w:gridSpan w:val="2"/>
            <w:tcBorders>
              <w:top w:val="single" w:sz="4" w:space="0" w:color="auto"/>
              <w:left w:val="single" w:sz="4" w:space="0" w:color="auto"/>
              <w:bottom w:val="single" w:sz="4" w:space="0" w:color="auto"/>
              <w:right w:val="single" w:sz="4" w:space="0" w:color="auto"/>
            </w:tcBorders>
          </w:tcPr>
          <w:p w14:paraId="0674A873" w14:textId="77777777" w:rsidR="00825796"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157" w:type="pct"/>
            <w:gridSpan w:val="2"/>
            <w:tcBorders>
              <w:top w:val="single" w:sz="4" w:space="0" w:color="auto"/>
              <w:left w:val="single" w:sz="4" w:space="0" w:color="auto"/>
              <w:bottom w:val="single" w:sz="4" w:space="0" w:color="auto"/>
              <w:right w:val="single" w:sz="4" w:space="0" w:color="auto"/>
            </w:tcBorders>
          </w:tcPr>
          <w:p w14:paraId="446EE75E" w14:textId="77777777" w:rsidR="00825796" w:rsidRDefault="00D74163" w:rsidP="007C500B">
            <w:pPr>
              <w:rPr>
                <w:rStyle w:val="SubtleEmphasis"/>
                <w:rFonts w:ascii="Arial" w:hAnsi="Arial" w:cs="Arial"/>
                <w:sz w:val="20"/>
                <w:szCs w:val="20"/>
              </w:rPr>
            </w:pPr>
            <w:r>
              <w:rPr>
                <w:rStyle w:val="SubtleEmphasis"/>
                <w:rFonts w:ascii="Arial" w:hAnsi="Arial" w:cs="Arial"/>
                <w:sz w:val="20"/>
                <w:szCs w:val="20"/>
              </w:rPr>
              <w:t>9</w:t>
            </w:r>
          </w:p>
        </w:tc>
        <w:tc>
          <w:tcPr>
            <w:tcW w:w="2561" w:type="pct"/>
            <w:vMerge/>
            <w:tcBorders>
              <w:left w:val="single" w:sz="4" w:space="0" w:color="auto"/>
              <w:right w:val="single" w:sz="4" w:space="0" w:color="auto"/>
            </w:tcBorders>
          </w:tcPr>
          <w:p w14:paraId="6DAEE5B3" w14:textId="77777777" w:rsidR="00825796" w:rsidRPr="00A4403A" w:rsidRDefault="00EE100D" w:rsidP="007C500B">
            <w:pPr>
              <w:rPr>
                <w:rFonts w:ascii="Arial" w:hAnsi="Arial" w:cs="Arial"/>
                <w:sz w:val="20"/>
                <w:szCs w:val="20"/>
              </w:rPr>
            </w:pPr>
          </w:p>
        </w:tc>
        <w:tc>
          <w:tcPr>
            <w:tcW w:w="783" w:type="pct"/>
            <w:vMerge/>
            <w:tcBorders>
              <w:left w:val="single" w:sz="4" w:space="0" w:color="auto"/>
              <w:right w:val="single" w:sz="4" w:space="0" w:color="auto"/>
            </w:tcBorders>
          </w:tcPr>
          <w:p w14:paraId="69AEFB16" w14:textId="77777777" w:rsidR="00825796" w:rsidRPr="00A4403A" w:rsidRDefault="00EE100D" w:rsidP="007C500B">
            <w:pPr>
              <w:rPr>
                <w:rFonts w:ascii="Arial" w:hAnsi="Arial" w:cs="Arial"/>
                <w:sz w:val="20"/>
                <w:szCs w:val="20"/>
              </w:rPr>
            </w:pPr>
          </w:p>
        </w:tc>
      </w:tr>
      <w:tr w:rsidR="00B94E7B" w14:paraId="7BDB69C2" w14:textId="77777777" w:rsidTr="00B94E7B">
        <w:trPr>
          <w:trHeight w:val="44"/>
        </w:trPr>
        <w:tc>
          <w:tcPr>
            <w:tcW w:w="795" w:type="pct"/>
            <w:vMerge w:val="restart"/>
            <w:tcBorders>
              <w:top w:val="single" w:sz="4" w:space="0" w:color="auto"/>
              <w:left w:val="single" w:sz="4" w:space="0" w:color="auto"/>
              <w:right w:val="single" w:sz="4" w:space="0" w:color="auto"/>
            </w:tcBorders>
            <w:shd w:val="clear" w:color="auto" w:fill="DAEEF3" w:themeFill="accent5" w:themeFillTint="33"/>
          </w:tcPr>
          <w:p w14:paraId="47D7D768" w14:textId="77777777" w:rsidR="00825796" w:rsidRPr="00825796" w:rsidRDefault="00D74163" w:rsidP="007C500B">
            <w:pPr>
              <w:rPr>
                <w:rFonts w:ascii="Arial" w:hAnsi="Arial" w:cs="Arial"/>
                <w:b/>
                <w:sz w:val="24"/>
                <w:szCs w:val="24"/>
              </w:rPr>
            </w:pPr>
            <w:r w:rsidRPr="00825796">
              <w:rPr>
                <w:rFonts w:ascii="Arial" w:hAnsi="Arial" w:cs="Arial"/>
                <w:b/>
                <w:sz w:val="24"/>
                <w:szCs w:val="24"/>
              </w:rPr>
              <w:lastRenderedPageBreak/>
              <w:t>16.8: Participation of developing countries in global governance</w:t>
            </w:r>
          </w:p>
        </w:tc>
        <w:tc>
          <w:tcPr>
            <w:tcW w:w="528" w:type="pct"/>
            <w:tcBorders>
              <w:top w:val="single" w:sz="4" w:space="0" w:color="auto"/>
              <w:left w:val="single" w:sz="4" w:space="0" w:color="auto"/>
              <w:bottom w:val="single" w:sz="4" w:space="0" w:color="auto"/>
              <w:right w:val="single" w:sz="4" w:space="0" w:color="auto"/>
            </w:tcBorders>
            <w:noWrap/>
          </w:tcPr>
          <w:p w14:paraId="3E6F99E8" w14:textId="77777777" w:rsidR="00825796" w:rsidRPr="00A4403A" w:rsidRDefault="00D74163" w:rsidP="009278F0">
            <w:pPr>
              <w:pStyle w:val="ListParagraph"/>
              <w:numPr>
                <w:ilvl w:val="0"/>
                <w:numId w:val="26"/>
              </w:numPr>
              <w:spacing w:after="180"/>
              <w:jc w:val="both"/>
              <w:rPr>
                <w:rFonts w:ascii="Arial" w:eastAsia="MS Mincho" w:hAnsi="Arial" w:cs="Arial"/>
                <w:sz w:val="20"/>
                <w:szCs w:val="20"/>
              </w:rPr>
            </w:pPr>
            <w:r w:rsidRPr="00A4403A">
              <w:rPr>
                <w:rFonts w:ascii="Arial" w:eastAsia="MS Mincho" w:hAnsi="Arial" w:cs="Arial"/>
                <w:sz w:val="20"/>
                <w:szCs w:val="20"/>
              </w:rPr>
              <w:t>China</w:t>
            </w:r>
          </w:p>
        </w:tc>
        <w:tc>
          <w:tcPr>
            <w:tcW w:w="333" w:type="pct"/>
            <w:gridSpan w:val="4"/>
            <w:tcBorders>
              <w:top w:val="single" w:sz="4" w:space="0" w:color="auto"/>
              <w:left w:val="single" w:sz="4" w:space="0" w:color="auto"/>
              <w:bottom w:val="single" w:sz="4" w:space="0" w:color="auto"/>
              <w:right w:val="single" w:sz="4" w:space="0" w:color="auto"/>
            </w:tcBorders>
          </w:tcPr>
          <w:p w14:paraId="5A702D0D"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C7D2869" w14:textId="77777777" w:rsidR="00825796" w:rsidRDefault="00D74163" w:rsidP="00D56F85">
            <w:pPr>
              <w:rPr>
                <w:rFonts w:ascii="Arial" w:hAnsi="Arial" w:cs="Arial"/>
                <w:sz w:val="20"/>
                <w:szCs w:val="20"/>
              </w:rPr>
            </w:pPr>
            <w:r w:rsidRPr="00185A1B">
              <w:rPr>
                <w:rFonts w:ascii="Arial" w:hAnsi="Arial" w:cs="Arial"/>
                <w:sz w:val="20"/>
                <w:szCs w:val="20"/>
              </w:rPr>
              <w:t>As set out in more details in Annex I hereto, the three reports described above collectively covered, either through specific references or in substance and to various extents</w:t>
            </w:r>
            <w:r w:rsidRPr="00D56F85">
              <w:rPr>
                <w:rFonts w:ascii="Arial" w:hAnsi="Arial" w:cs="Arial"/>
                <w:sz w:val="20"/>
                <w:szCs w:val="20"/>
              </w:rPr>
              <w:tab/>
            </w:r>
          </w:p>
          <w:p w14:paraId="08841213" w14:textId="77777777" w:rsidR="00825796" w:rsidRPr="00D56F85" w:rsidRDefault="00D74163" w:rsidP="00D56F85">
            <w:pPr>
              <w:rPr>
                <w:rFonts w:ascii="Arial" w:hAnsi="Arial" w:cs="Arial"/>
                <w:sz w:val="20"/>
                <w:szCs w:val="20"/>
              </w:rPr>
            </w:pPr>
            <w:r>
              <w:rPr>
                <w:rFonts w:ascii="Arial" w:hAnsi="Arial" w:cs="Arial"/>
                <w:sz w:val="20"/>
                <w:szCs w:val="20"/>
              </w:rPr>
              <w:t>-</w:t>
            </w:r>
            <w:r w:rsidRPr="00D56F85">
              <w:rPr>
                <w:rFonts w:ascii="Arial" w:hAnsi="Arial" w:cs="Arial"/>
                <w:sz w:val="20"/>
                <w:szCs w:val="20"/>
              </w:rPr>
              <w:t xml:space="preserve">2008 Report </w:t>
            </w:r>
          </w:p>
          <w:p w14:paraId="4DB612C8" w14:textId="77777777" w:rsidR="00825796" w:rsidRPr="00D56F85" w:rsidRDefault="00D74163" w:rsidP="00D56F85">
            <w:pPr>
              <w:rPr>
                <w:rFonts w:ascii="Arial" w:hAnsi="Arial" w:cs="Arial"/>
                <w:sz w:val="20"/>
                <w:szCs w:val="20"/>
              </w:rPr>
            </w:pPr>
            <w:r w:rsidRPr="00D56F85">
              <w:rPr>
                <w:rFonts w:ascii="Arial" w:hAnsi="Arial" w:cs="Arial"/>
                <w:sz w:val="20"/>
                <w:szCs w:val="20"/>
              </w:rPr>
              <w:t>-</w:t>
            </w:r>
            <w:r w:rsidRPr="00D56F85">
              <w:rPr>
                <w:rFonts w:ascii="Arial" w:hAnsi="Arial" w:cs="Arial"/>
                <w:sz w:val="20"/>
                <w:szCs w:val="20"/>
              </w:rPr>
              <w:tab/>
              <w:t>Beijing+20 Report</w:t>
            </w:r>
          </w:p>
          <w:p w14:paraId="5CFB5F1E" w14:textId="77777777" w:rsidR="00825796" w:rsidRPr="00A4403A" w:rsidRDefault="00D74163" w:rsidP="00D56F85">
            <w:pPr>
              <w:rPr>
                <w:rFonts w:ascii="Arial" w:hAnsi="Arial" w:cs="Arial"/>
                <w:sz w:val="20"/>
                <w:szCs w:val="20"/>
              </w:rPr>
            </w:pPr>
            <w:r w:rsidRPr="00D56F85">
              <w:rPr>
                <w:rFonts w:ascii="Arial" w:hAnsi="Arial" w:cs="Arial"/>
                <w:sz w:val="20"/>
                <w:szCs w:val="20"/>
              </w:rPr>
              <w:t>-</w:t>
            </w:r>
            <w:r w:rsidRPr="00D56F85">
              <w:rPr>
                <w:rFonts w:ascii="Arial" w:hAnsi="Arial" w:cs="Arial"/>
                <w:sz w:val="20"/>
                <w:szCs w:val="20"/>
              </w:rPr>
              <w:tab/>
              <w:t>2016 Report</w:t>
            </w:r>
          </w:p>
        </w:tc>
        <w:tc>
          <w:tcPr>
            <w:tcW w:w="783" w:type="pct"/>
            <w:vMerge w:val="restart"/>
            <w:tcBorders>
              <w:top w:val="single" w:sz="4" w:space="0" w:color="auto"/>
              <w:left w:val="single" w:sz="4" w:space="0" w:color="auto"/>
              <w:right w:val="single" w:sz="4" w:space="0" w:color="auto"/>
            </w:tcBorders>
          </w:tcPr>
          <w:p w14:paraId="327CE149" w14:textId="77777777" w:rsidR="00825796" w:rsidRPr="00A4403A" w:rsidRDefault="00EE100D" w:rsidP="007C500B">
            <w:pPr>
              <w:rPr>
                <w:rFonts w:ascii="Arial" w:hAnsi="Arial" w:cs="Arial"/>
                <w:sz w:val="20"/>
                <w:szCs w:val="20"/>
              </w:rPr>
            </w:pPr>
          </w:p>
        </w:tc>
      </w:tr>
      <w:tr w:rsidR="00B94E7B" w14:paraId="62A65A96"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2B75392E"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4B1F5D5F" w14:textId="77777777" w:rsidR="00825796" w:rsidRPr="00A4403A" w:rsidRDefault="00D74163" w:rsidP="009278F0">
            <w:pPr>
              <w:pStyle w:val="ListParagraph"/>
              <w:numPr>
                <w:ilvl w:val="0"/>
                <w:numId w:val="26"/>
              </w:numPr>
              <w:spacing w:after="180"/>
              <w:jc w:val="both"/>
              <w:rPr>
                <w:rFonts w:ascii="Arial" w:eastAsia="MS Mincho" w:hAnsi="Arial" w:cs="Arial"/>
                <w:sz w:val="20"/>
                <w:szCs w:val="20"/>
              </w:rPr>
            </w:pPr>
            <w:r>
              <w:rPr>
                <w:rFonts w:ascii="Arial" w:eastAsia="MS Mincho" w:hAnsi="Arial" w:cs="Arial"/>
                <w:sz w:val="20"/>
                <w:szCs w:val="20"/>
              </w:rPr>
              <w:t>Colombia</w:t>
            </w:r>
          </w:p>
        </w:tc>
        <w:tc>
          <w:tcPr>
            <w:tcW w:w="333" w:type="pct"/>
            <w:gridSpan w:val="4"/>
            <w:tcBorders>
              <w:top w:val="single" w:sz="4" w:space="0" w:color="auto"/>
              <w:left w:val="single" w:sz="4" w:space="0" w:color="auto"/>
              <w:bottom w:val="single" w:sz="4" w:space="0" w:color="auto"/>
              <w:right w:val="single" w:sz="4" w:space="0" w:color="auto"/>
            </w:tcBorders>
          </w:tcPr>
          <w:p w14:paraId="0D4DE02E"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F9DEFF1" w14:textId="77777777" w:rsidR="00825796" w:rsidRPr="00A4403A" w:rsidRDefault="00D74163" w:rsidP="007C500B">
            <w:pPr>
              <w:rPr>
                <w:rFonts w:ascii="Arial" w:hAnsi="Arial" w:cs="Arial"/>
                <w:sz w:val="20"/>
                <w:szCs w:val="20"/>
              </w:rPr>
            </w:pPr>
            <w:r>
              <w:rPr>
                <w:rFonts w:ascii="Arial" w:hAnsi="Arial" w:cs="Arial"/>
                <w:sz w:val="20"/>
                <w:szCs w:val="20"/>
              </w:rPr>
              <w:t>E</w:t>
            </w:r>
            <w:r w:rsidRPr="00333536">
              <w:rPr>
                <w:rFonts w:ascii="Arial" w:hAnsi="Arial" w:cs="Arial"/>
                <w:sz w:val="20"/>
                <w:szCs w:val="20"/>
              </w:rPr>
              <w:t>xclusively focused on SDG relating to chemicals, mining, toxic wastes, etc.</w:t>
            </w:r>
          </w:p>
        </w:tc>
        <w:tc>
          <w:tcPr>
            <w:tcW w:w="783" w:type="pct"/>
            <w:vMerge/>
            <w:tcBorders>
              <w:left w:val="single" w:sz="4" w:space="0" w:color="auto"/>
              <w:right w:val="single" w:sz="4" w:space="0" w:color="auto"/>
            </w:tcBorders>
          </w:tcPr>
          <w:p w14:paraId="690AE955" w14:textId="77777777" w:rsidR="00825796" w:rsidRPr="00A4403A" w:rsidRDefault="00EE100D" w:rsidP="007C500B">
            <w:pPr>
              <w:rPr>
                <w:rFonts w:ascii="Arial" w:hAnsi="Arial" w:cs="Arial"/>
                <w:sz w:val="20"/>
                <w:szCs w:val="20"/>
              </w:rPr>
            </w:pPr>
          </w:p>
        </w:tc>
      </w:tr>
      <w:tr w:rsidR="00B94E7B" w14:paraId="1A919CDA"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22EE1E3C"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240AB34C" w14:textId="77777777" w:rsidR="00825796" w:rsidRDefault="00D74163" w:rsidP="009278F0">
            <w:pPr>
              <w:pStyle w:val="ListParagraph"/>
              <w:numPr>
                <w:ilvl w:val="0"/>
                <w:numId w:val="26"/>
              </w:numPr>
              <w:spacing w:after="180"/>
              <w:jc w:val="both"/>
              <w:rPr>
                <w:rFonts w:ascii="Arial" w:eastAsia="MS Mincho" w:hAnsi="Arial" w:cs="Arial"/>
                <w:sz w:val="20"/>
                <w:szCs w:val="20"/>
              </w:rPr>
            </w:pPr>
            <w:r>
              <w:rPr>
                <w:rFonts w:ascii="Arial" w:eastAsia="MS Mincho" w:hAnsi="Arial" w:cs="Arial"/>
                <w:sz w:val="20"/>
                <w:szCs w:val="20"/>
              </w:rPr>
              <w:t>Egypt</w:t>
            </w:r>
          </w:p>
        </w:tc>
        <w:tc>
          <w:tcPr>
            <w:tcW w:w="333" w:type="pct"/>
            <w:gridSpan w:val="4"/>
            <w:tcBorders>
              <w:top w:val="single" w:sz="4" w:space="0" w:color="auto"/>
              <w:left w:val="single" w:sz="4" w:space="0" w:color="auto"/>
              <w:bottom w:val="single" w:sz="4" w:space="0" w:color="auto"/>
              <w:right w:val="single" w:sz="4" w:space="0" w:color="auto"/>
            </w:tcBorders>
          </w:tcPr>
          <w:p w14:paraId="498D39BC"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9ECB3F1" w14:textId="77777777" w:rsidR="00825796"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18C00BCE" w14:textId="77777777" w:rsidR="00825796" w:rsidRPr="00A4403A" w:rsidRDefault="00EE100D" w:rsidP="007C500B">
            <w:pPr>
              <w:rPr>
                <w:rFonts w:ascii="Arial" w:hAnsi="Arial" w:cs="Arial"/>
                <w:sz w:val="20"/>
                <w:szCs w:val="20"/>
              </w:rPr>
            </w:pPr>
          </w:p>
        </w:tc>
      </w:tr>
      <w:tr w:rsidR="00B94E7B" w14:paraId="2FB3A4A1"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5F3B27D1"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B7367D8" w14:textId="77777777" w:rsidR="00825796" w:rsidRPr="00A4403A" w:rsidRDefault="00D74163" w:rsidP="009278F0">
            <w:pPr>
              <w:pStyle w:val="ListParagraph"/>
              <w:numPr>
                <w:ilvl w:val="0"/>
                <w:numId w:val="26"/>
              </w:numPr>
              <w:spacing w:after="180"/>
              <w:jc w:val="both"/>
              <w:rPr>
                <w:rFonts w:ascii="Arial" w:eastAsia="MS Mincho" w:hAnsi="Arial" w:cs="Arial"/>
                <w:sz w:val="20"/>
                <w:szCs w:val="20"/>
              </w:rPr>
            </w:pPr>
            <w:r>
              <w:rPr>
                <w:rFonts w:ascii="Arial" w:eastAsia="MS Mincho" w:hAnsi="Arial" w:cs="Arial"/>
                <w:sz w:val="20"/>
                <w:szCs w:val="20"/>
              </w:rPr>
              <w:t>Estonia</w:t>
            </w:r>
          </w:p>
        </w:tc>
        <w:tc>
          <w:tcPr>
            <w:tcW w:w="333" w:type="pct"/>
            <w:gridSpan w:val="4"/>
            <w:tcBorders>
              <w:top w:val="single" w:sz="4" w:space="0" w:color="auto"/>
              <w:left w:val="single" w:sz="4" w:space="0" w:color="auto"/>
              <w:bottom w:val="single" w:sz="4" w:space="0" w:color="auto"/>
              <w:right w:val="single" w:sz="4" w:space="0" w:color="auto"/>
            </w:tcBorders>
          </w:tcPr>
          <w:p w14:paraId="1563D164"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164AFFD" w14:textId="77777777" w:rsidR="00825796"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7EC03B66" w14:textId="77777777" w:rsidR="00825796" w:rsidRPr="00A4403A" w:rsidRDefault="00EE100D" w:rsidP="007C500B">
            <w:pPr>
              <w:rPr>
                <w:rFonts w:ascii="Arial" w:hAnsi="Arial" w:cs="Arial"/>
                <w:sz w:val="20"/>
                <w:szCs w:val="20"/>
              </w:rPr>
            </w:pPr>
          </w:p>
        </w:tc>
      </w:tr>
      <w:tr w:rsidR="00B94E7B" w14:paraId="7D894133"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19BF6F9C"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0297336" w14:textId="77777777" w:rsidR="00825796" w:rsidRDefault="00D74163" w:rsidP="009278F0">
            <w:pPr>
              <w:pStyle w:val="ListParagraph"/>
              <w:numPr>
                <w:ilvl w:val="0"/>
                <w:numId w:val="26"/>
              </w:numPr>
              <w:spacing w:after="180"/>
              <w:jc w:val="both"/>
              <w:rPr>
                <w:rFonts w:ascii="Arial" w:eastAsia="MS Mincho" w:hAnsi="Arial" w:cs="Arial"/>
                <w:sz w:val="20"/>
                <w:szCs w:val="20"/>
              </w:rPr>
            </w:pPr>
            <w:r>
              <w:rPr>
                <w:rFonts w:ascii="Arial" w:eastAsia="MS Mincho" w:hAnsi="Arial" w:cs="Arial"/>
                <w:sz w:val="20"/>
                <w:szCs w:val="20"/>
              </w:rPr>
              <w:t>Finland</w:t>
            </w:r>
          </w:p>
        </w:tc>
        <w:tc>
          <w:tcPr>
            <w:tcW w:w="333" w:type="pct"/>
            <w:gridSpan w:val="4"/>
            <w:tcBorders>
              <w:top w:val="single" w:sz="4" w:space="0" w:color="auto"/>
              <w:left w:val="single" w:sz="4" w:space="0" w:color="auto"/>
              <w:bottom w:val="single" w:sz="4" w:space="0" w:color="auto"/>
              <w:right w:val="single" w:sz="4" w:space="0" w:color="auto"/>
            </w:tcBorders>
          </w:tcPr>
          <w:p w14:paraId="3135B9A8"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520301B" w14:textId="77777777" w:rsidR="00825796" w:rsidRPr="00A4403A" w:rsidRDefault="00D74163" w:rsidP="007C500B">
            <w:pPr>
              <w:rPr>
                <w:rFonts w:ascii="Arial" w:hAnsi="Arial" w:cs="Arial"/>
                <w:sz w:val="20"/>
                <w:szCs w:val="20"/>
              </w:rPr>
            </w:pPr>
            <w:r w:rsidRPr="003A2174">
              <w:rPr>
                <w:rFonts w:ascii="Arial" w:hAnsi="Arial" w:cs="Arial"/>
                <w:sz w:val="20"/>
                <w:szCs w:val="20"/>
              </w:rPr>
              <w:t>As such, the report does not discuss the detailed PJIS indicators listed above.  It only makes reference to the high level 2030 goals at a more general level</w:t>
            </w:r>
          </w:p>
        </w:tc>
        <w:tc>
          <w:tcPr>
            <w:tcW w:w="783" w:type="pct"/>
            <w:vMerge/>
            <w:tcBorders>
              <w:left w:val="single" w:sz="4" w:space="0" w:color="auto"/>
              <w:right w:val="single" w:sz="4" w:space="0" w:color="auto"/>
            </w:tcBorders>
          </w:tcPr>
          <w:p w14:paraId="6EE25FFC" w14:textId="77777777" w:rsidR="00825796" w:rsidRPr="00A4403A" w:rsidRDefault="00EE100D" w:rsidP="007C500B">
            <w:pPr>
              <w:rPr>
                <w:rFonts w:ascii="Arial" w:hAnsi="Arial" w:cs="Arial"/>
                <w:sz w:val="20"/>
                <w:szCs w:val="20"/>
              </w:rPr>
            </w:pPr>
          </w:p>
        </w:tc>
      </w:tr>
      <w:tr w:rsidR="00B94E7B" w14:paraId="747E7FD7"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5974F12"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8C11DA8" w14:textId="77777777" w:rsidR="00825796" w:rsidRPr="00A4403A" w:rsidRDefault="00D74163" w:rsidP="009278F0">
            <w:pPr>
              <w:pStyle w:val="ListParagraph"/>
              <w:numPr>
                <w:ilvl w:val="0"/>
                <w:numId w:val="26"/>
              </w:numPr>
              <w:spacing w:after="180"/>
              <w:jc w:val="both"/>
              <w:rPr>
                <w:rFonts w:ascii="Arial" w:eastAsia="MS Mincho" w:hAnsi="Arial" w:cs="Arial"/>
                <w:sz w:val="20"/>
                <w:szCs w:val="20"/>
              </w:rPr>
            </w:pPr>
            <w:r w:rsidRPr="00A4403A">
              <w:rPr>
                <w:rFonts w:ascii="Arial" w:eastAsia="MS Mincho" w:hAnsi="Arial" w:cs="Arial"/>
                <w:sz w:val="20"/>
                <w:szCs w:val="20"/>
              </w:rPr>
              <w:t>France</w:t>
            </w:r>
          </w:p>
        </w:tc>
        <w:tc>
          <w:tcPr>
            <w:tcW w:w="333" w:type="pct"/>
            <w:gridSpan w:val="4"/>
            <w:tcBorders>
              <w:top w:val="single" w:sz="4" w:space="0" w:color="auto"/>
              <w:left w:val="single" w:sz="4" w:space="0" w:color="auto"/>
              <w:bottom w:val="single" w:sz="4" w:space="0" w:color="auto"/>
              <w:right w:val="single" w:sz="4" w:space="0" w:color="auto"/>
            </w:tcBorders>
          </w:tcPr>
          <w:p w14:paraId="539BB81B"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7F2CA3D" w14:textId="77777777" w:rsidR="00825796" w:rsidRPr="00A4403A" w:rsidRDefault="00D74163" w:rsidP="007C500B">
            <w:pPr>
              <w:rPr>
                <w:rFonts w:ascii="Arial" w:hAnsi="Arial" w:cs="Arial"/>
                <w:sz w:val="20"/>
                <w:szCs w:val="20"/>
              </w:rPr>
            </w:pPr>
            <w:r w:rsidRPr="00A1659C">
              <w:rPr>
                <w:rFonts w:ascii="Arial" w:hAnsi="Arial" w:cs="Arial"/>
                <w:sz w:val="20"/>
                <w:szCs w:val="20"/>
              </w:rPr>
              <w:t>Addressing SDG Goal 16 in general</w:t>
            </w:r>
          </w:p>
        </w:tc>
        <w:tc>
          <w:tcPr>
            <w:tcW w:w="783" w:type="pct"/>
            <w:vMerge/>
            <w:tcBorders>
              <w:left w:val="single" w:sz="4" w:space="0" w:color="auto"/>
              <w:right w:val="single" w:sz="4" w:space="0" w:color="auto"/>
            </w:tcBorders>
          </w:tcPr>
          <w:p w14:paraId="58454540" w14:textId="77777777" w:rsidR="00825796" w:rsidRPr="00A4403A" w:rsidRDefault="00EE100D" w:rsidP="007C500B">
            <w:pPr>
              <w:rPr>
                <w:rFonts w:ascii="Arial" w:hAnsi="Arial" w:cs="Arial"/>
                <w:sz w:val="20"/>
                <w:szCs w:val="20"/>
              </w:rPr>
            </w:pPr>
          </w:p>
        </w:tc>
      </w:tr>
      <w:tr w:rsidR="00B94E7B" w14:paraId="611FAE99"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3FB41E8"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91C4336" w14:textId="77777777" w:rsidR="00825796" w:rsidRPr="00A4403A" w:rsidRDefault="00D74163" w:rsidP="009278F0">
            <w:pPr>
              <w:pStyle w:val="ListParagraph"/>
              <w:numPr>
                <w:ilvl w:val="0"/>
                <w:numId w:val="26"/>
              </w:numPr>
              <w:spacing w:after="180"/>
              <w:jc w:val="both"/>
              <w:rPr>
                <w:rFonts w:ascii="Arial" w:eastAsia="MS Mincho" w:hAnsi="Arial" w:cs="Arial"/>
                <w:sz w:val="20"/>
                <w:szCs w:val="20"/>
              </w:rPr>
            </w:pPr>
            <w:r w:rsidRPr="00A4403A">
              <w:rPr>
                <w:rFonts w:ascii="Arial" w:eastAsia="MS Mincho" w:hAnsi="Arial" w:cs="Arial"/>
                <w:sz w:val="20"/>
                <w:szCs w:val="20"/>
              </w:rPr>
              <w:t>Georgia</w:t>
            </w:r>
          </w:p>
        </w:tc>
        <w:tc>
          <w:tcPr>
            <w:tcW w:w="333" w:type="pct"/>
            <w:gridSpan w:val="4"/>
            <w:tcBorders>
              <w:top w:val="single" w:sz="4" w:space="0" w:color="auto"/>
              <w:left w:val="single" w:sz="4" w:space="0" w:color="auto"/>
              <w:bottom w:val="single" w:sz="4" w:space="0" w:color="auto"/>
              <w:right w:val="single" w:sz="4" w:space="0" w:color="auto"/>
            </w:tcBorders>
          </w:tcPr>
          <w:p w14:paraId="5C4B57F7"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17A8768" w14:textId="77777777" w:rsidR="00825796" w:rsidRPr="00A1659C" w:rsidRDefault="00D74163" w:rsidP="00A1659C">
            <w:pPr>
              <w:rPr>
                <w:rFonts w:ascii="Arial" w:hAnsi="Arial" w:cs="Arial"/>
                <w:sz w:val="20"/>
                <w:szCs w:val="20"/>
              </w:rPr>
            </w:pPr>
            <w:r w:rsidRPr="00A1659C">
              <w:rPr>
                <w:rFonts w:ascii="Arial" w:hAnsi="Arial" w:cs="Arial"/>
                <w:sz w:val="20"/>
                <w:szCs w:val="20"/>
              </w:rPr>
              <w:t>The report mentions that Georgia has been collaborating heavily with the UN team (3)</w:t>
            </w:r>
          </w:p>
          <w:p w14:paraId="64A9711A" w14:textId="77777777" w:rsidR="00825796" w:rsidRPr="00A4403A" w:rsidRDefault="00D74163" w:rsidP="00A1659C">
            <w:pPr>
              <w:rPr>
                <w:rFonts w:ascii="Arial" w:hAnsi="Arial" w:cs="Arial"/>
                <w:sz w:val="20"/>
                <w:szCs w:val="20"/>
              </w:rPr>
            </w:pPr>
            <w:r w:rsidRPr="00A1659C">
              <w:rPr>
                <w:rFonts w:ascii="Arial" w:hAnsi="Arial" w:cs="Arial"/>
                <w:sz w:val="20"/>
                <w:szCs w:val="20"/>
              </w:rPr>
              <w:t>The report mentions that in order to achieve its goals, especially those pertaining to economic growth and social justice, a close collaboration between Georgia and other international development partners is crucial (5)</w:t>
            </w:r>
          </w:p>
        </w:tc>
        <w:tc>
          <w:tcPr>
            <w:tcW w:w="783" w:type="pct"/>
            <w:vMerge/>
            <w:tcBorders>
              <w:left w:val="single" w:sz="4" w:space="0" w:color="auto"/>
              <w:right w:val="single" w:sz="4" w:space="0" w:color="auto"/>
            </w:tcBorders>
          </w:tcPr>
          <w:p w14:paraId="5364E7DB" w14:textId="77777777" w:rsidR="00825796" w:rsidRPr="00A4403A" w:rsidRDefault="00EE100D" w:rsidP="007C500B">
            <w:pPr>
              <w:rPr>
                <w:rFonts w:ascii="Arial" w:hAnsi="Arial" w:cs="Arial"/>
                <w:sz w:val="20"/>
                <w:szCs w:val="20"/>
              </w:rPr>
            </w:pPr>
          </w:p>
        </w:tc>
      </w:tr>
      <w:tr w:rsidR="00B94E7B" w14:paraId="08480A1A"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77A0EF5"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09C8BA5" w14:textId="77777777" w:rsidR="00825796" w:rsidRPr="00A4403A" w:rsidRDefault="00D74163" w:rsidP="009278F0">
            <w:pPr>
              <w:pStyle w:val="ListParagraph"/>
              <w:numPr>
                <w:ilvl w:val="0"/>
                <w:numId w:val="26"/>
              </w:numPr>
              <w:spacing w:after="180"/>
              <w:jc w:val="both"/>
              <w:rPr>
                <w:rFonts w:ascii="Arial" w:eastAsia="MS Mincho" w:hAnsi="Arial" w:cs="Arial"/>
                <w:sz w:val="20"/>
                <w:szCs w:val="20"/>
              </w:rPr>
            </w:pPr>
            <w:r>
              <w:rPr>
                <w:rFonts w:ascii="Arial" w:eastAsia="MS Mincho" w:hAnsi="Arial" w:cs="Arial"/>
                <w:sz w:val="20"/>
                <w:szCs w:val="20"/>
              </w:rPr>
              <w:t>Germany</w:t>
            </w:r>
          </w:p>
        </w:tc>
        <w:tc>
          <w:tcPr>
            <w:tcW w:w="333" w:type="pct"/>
            <w:gridSpan w:val="4"/>
            <w:tcBorders>
              <w:top w:val="single" w:sz="4" w:space="0" w:color="auto"/>
              <w:left w:val="single" w:sz="4" w:space="0" w:color="auto"/>
              <w:bottom w:val="single" w:sz="4" w:space="0" w:color="auto"/>
              <w:right w:val="single" w:sz="4" w:space="0" w:color="auto"/>
            </w:tcBorders>
          </w:tcPr>
          <w:p w14:paraId="50A60D16"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D50DE29" w14:textId="77777777" w:rsidR="00825796" w:rsidRPr="00A4403A" w:rsidRDefault="00D74163" w:rsidP="007C500B">
            <w:pPr>
              <w:rPr>
                <w:rFonts w:ascii="Arial" w:hAnsi="Arial" w:cs="Arial"/>
                <w:sz w:val="20"/>
                <w:szCs w:val="20"/>
              </w:rPr>
            </w:pPr>
            <w:r w:rsidRPr="00F87E62">
              <w:rPr>
                <w:rFonts w:ascii="Arial" w:hAnsi="Arial" w:cs="Arial"/>
                <w:sz w:val="20"/>
                <w:szCs w:val="20"/>
              </w:rPr>
              <w:t>This indicator is not specifically referred to / covered.</w:t>
            </w:r>
          </w:p>
        </w:tc>
        <w:tc>
          <w:tcPr>
            <w:tcW w:w="783" w:type="pct"/>
            <w:vMerge/>
            <w:tcBorders>
              <w:left w:val="single" w:sz="4" w:space="0" w:color="auto"/>
              <w:right w:val="single" w:sz="4" w:space="0" w:color="auto"/>
            </w:tcBorders>
          </w:tcPr>
          <w:p w14:paraId="72678436" w14:textId="77777777" w:rsidR="00825796" w:rsidRPr="00A4403A" w:rsidRDefault="00EE100D" w:rsidP="007C500B">
            <w:pPr>
              <w:rPr>
                <w:rFonts w:ascii="Arial" w:hAnsi="Arial" w:cs="Arial"/>
                <w:sz w:val="20"/>
                <w:szCs w:val="20"/>
              </w:rPr>
            </w:pPr>
          </w:p>
        </w:tc>
      </w:tr>
      <w:tr w:rsidR="00B94E7B" w14:paraId="71B38C33"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EB82BEF"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A7A5B46" w14:textId="77777777" w:rsidR="00825796" w:rsidRPr="00A4403A" w:rsidRDefault="00D74163" w:rsidP="009278F0">
            <w:pPr>
              <w:pStyle w:val="ListParagraph"/>
              <w:numPr>
                <w:ilvl w:val="0"/>
                <w:numId w:val="26"/>
              </w:numPr>
              <w:spacing w:after="180"/>
              <w:jc w:val="both"/>
              <w:rPr>
                <w:rFonts w:ascii="Arial" w:eastAsia="MS Mincho" w:hAnsi="Arial" w:cs="Arial"/>
                <w:sz w:val="20"/>
                <w:szCs w:val="20"/>
              </w:rPr>
            </w:pPr>
            <w:r>
              <w:rPr>
                <w:rFonts w:ascii="Arial" w:eastAsia="MS Mincho" w:hAnsi="Arial" w:cs="Arial"/>
                <w:sz w:val="20"/>
                <w:szCs w:val="20"/>
              </w:rPr>
              <w:t>Madagascar</w:t>
            </w:r>
          </w:p>
        </w:tc>
        <w:tc>
          <w:tcPr>
            <w:tcW w:w="333" w:type="pct"/>
            <w:gridSpan w:val="4"/>
            <w:tcBorders>
              <w:top w:val="single" w:sz="4" w:space="0" w:color="auto"/>
              <w:left w:val="single" w:sz="4" w:space="0" w:color="auto"/>
              <w:bottom w:val="single" w:sz="4" w:space="0" w:color="auto"/>
              <w:right w:val="single" w:sz="4" w:space="0" w:color="auto"/>
            </w:tcBorders>
          </w:tcPr>
          <w:p w14:paraId="130C520B"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AB419A8" w14:textId="77777777" w:rsidR="00825796" w:rsidRPr="00A4403A" w:rsidRDefault="00D74163" w:rsidP="007C500B">
            <w:pPr>
              <w:rPr>
                <w:rFonts w:ascii="Arial" w:hAnsi="Arial" w:cs="Arial"/>
                <w:sz w:val="20"/>
                <w:szCs w:val="20"/>
              </w:rPr>
            </w:pPr>
            <w:r w:rsidRPr="00430A1A">
              <w:rPr>
                <w:rFonts w:ascii="Arial" w:hAnsi="Arial" w:cs="Arial"/>
                <w:sz w:val="20"/>
                <w:szCs w:val="20"/>
              </w:rPr>
              <w:t>According to the report, Madagascar is a signatory of the Paris COP21 Agreement, the Wealth Accounting and the Valuation of Ecosystem Services (WAVES) as well as the 2011 Busan Partnership for Effective Development Co-operation. Madagascar seems to be open for multilateral and international cooperation.</w:t>
            </w:r>
          </w:p>
        </w:tc>
        <w:tc>
          <w:tcPr>
            <w:tcW w:w="783" w:type="pct"/>
            <w:vMerge/>
            <w:tcBorders>
              <w:left w:val="single" w:sz="4" w:space="0" w:color="auto"/>
              <w:right w:val="single" w:sz="4" w:space="0" w:color="auto"/>
            </w:tcBorders>
          </w:tcPr>
          <w:p w14:paraId="4A491B92" w14:textId="77777777" w:rsidR="00825796" w:rsidRPr="00A4403A" w:rsidRDefault="00EE100D" w:rsidP="007C500B">
            <w:pPr>
              <w:rPr>
                <w:rFonts w:ascii="Arial" w:hAnsi="Arial" w:cs="Arial"/>
                <w:sz w:val="20"/>
                <w:szCs w:val="20"/>
              </w:rPr>
            </w:pPr>
          </w:p>
        </w:tc>
      </w:tr>
      <w:tr w:rsidR="00B94E7B" w14:paraId="026B6B61"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0166A67"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6FCBE38" w14:textId="77777777" w:rsidR="00825796" w:rsidRDefault="00D74163" w:rsidP="009278F0">
            <w:pPr>
              <w:pStyle w:val="ListParagraph"/>
              <w:numPr>
                <w:ilvl w:val="0"/>
                <w:numId w:val="26"/>
              </w:numPr>
              <w:spacing w:after="180"/>
              <w:jc w:val="both"/>
              <w:rPr>
                <w:rFonts w:ascii="Arial" w:eastAsia="MS Mincho" w:hAnsi="Arial" w:cs="Arial"/>
                <w:sz w:val="20"/>
                <w:szCs w:val="20"/>
              </w:rPr>
            </w:pPr>
            <w:r>
              <w:rPr>
                <w:rFonts w:ascii="Arial" w:eastAsia="MS Mincho" w:hAnsi="Arial" w:cs="Arial"/>
                <w:sz w:val="20"/>
                <w:szCs w:val="20"/>
              </w:rPr>
              <w:t>Mexico</w:t>
            </w:r>
          </w:p>
        </w:tc>
        <w:tc>
          <w:tcPr>
            <w:tcW w:w="333" w:type="pct"/>
            <w:gridSpan w:val="4"/>
            <w:tcBorders>
              <w:top w:val="single" w:sz="4" w:space="0" w:color="auto"/>
              <w:left w:val="single" w:sz="4" w:space="0" w:color="auto"/>
              <w:bottom w:val="single" w:sz="4" w:space="0" w:color="auto"/>
              <w:right w:val="single" w:sz="4" w:space="0" w:color="auto"/>
            </w:tcBorders>
          </w:tcPr>
          <w:p w14:paraId="691A4B26"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0C1E4B8" w14:textId="77777777" w:rsidR="00825796"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1970409C" w14:textId="77777777" w:rsidR="00825796" w:rsidRPr="00A4403A" w:rsidRDefault="00EE100D" w:rsidP="007C500B">
            <w:pPr>
              <w:rPr>
                <w:rFonts w:ascii="Arial" w:hAnsi="Arial" w:cs="Arial"/>
                <w:sz w:val="20"/>
                <w:szCs w:val="20"/>
              </w:rPr>
            </w:pPr>
          </w:p>
        </w:tc>
      </w:tr>
      <w:tr w:rsidR="00B94E7B" w14:paraId="1C0FFE2A"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E031F62"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8D7E6D2" w14:textId="77777777" w:rsidR="00825796" w:rsidRPr="00A4403A" w:rsidRDefault="00D74163" w:rsidP="009278F0">
            <w:pPr>
              <w:pStyle w:val="ListParagraph"/>
              <w:numPr>
                <w:ilvl w:val="0"/>
                <w:numId w:val="26"/>
              </w:numPr>
              <w:spacing w:after="180"/>
              <w:jc w:val="both"/>
              <w:rPr>
                <w:rFonts w:ascii="Arial" w:eastAsia="MS Mincho" w:hAnsi="Arial" w:cs="Arial"/>
                <w:sz w:val="20"/>
                <w:szCs w:val="20"/>
              </w:rPr>
            </w:pPr>
            <w:r w:rsidRPr="00A4403A">
              <w:rPr>
                <w:rFonts w:ascii="Arial" w:eastAsia="MS Mincho" w:hAnsi="Arial" w:cs="Arial"/>
                <w:sz w:val="20"/>
                <w:szCs w:val="20"/>
              </w:rPr>
              <w:t>Morocco</w:t>
            </w:r>
          </w:p>
        </w:tc>
        <w:tc>
          <w:tcPr>
            <w:tcW w:w="333" w:type="pct"/>
            <w:gridSpan w:val="4"/>
            <w:tcBorders>
              <w:top w:val="single" w:sz="4" w:space="0" w:color="auto"/>
              <w:left w:val="single" w:sz="4" w:space="0" w:color="auto"/>
              <w:bottom w:val="single" w:sz="4" w:space="0" w:color="auto"/>
              <w:right w:val="single" w:sz="4" w:space="0" w:color="auto"/>
            </w:tcBorders>
          </w:tcPr>
          <w:p w14:paraId="5DBEC634"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AC69067" w14:textId="77777777" w:rsidR="00825796" w:rsidRPr="00A4403A" w:rsidRDefault="00D74163" w:rsidP="009278F0">
            <w:pPr>
              <w:rPr>
                <w:rFonts w:ascii="Arial" w:hAnsi="Arial" w:cs="Arial"/>
                <w:sz w:val="20"/>
                <w:szCs w:val="20"/>
              </w:rPr>
            </w:pPr>
            <w:r>
              <w:rPr>
                <w:rFonts w:ascii="Arial" w:hAnsi="Arial" w:cs="Arial"/>
                <w:sz w:val="20"/>
                <w:szCs w:val="20"/>
              </w:rPr>
              <w:t>Indicator is e</w:t>
            </w:r>
            <w:r w:rsidRPr="00A1659C">
              <w:rPr>
                <w:rFonts w:ascii="Arial" w:hAnsi="Arial" w:cs="Arial"/>
                <w:sz w:val="20"/>
                <w:szCs w:val="20"/>
              </w:rPr>
              <w:t>choed throughout.</w:t>
            </w:r>
          </w:p>
        </w:tc>
        <w:tc>
          <w:tcPr>
            <w:tcW w:w="783" w:type="pct"/>
            <w:vMerge/>
            <w:tcBorders>
              <w:left w:val="single" w:sz="4" w:space="0" w:color="auto"/>
              <w:right w:val="single" w:sz="4" w:space="0" w:color="auto"/>
            </w:tcBorders>
          </w:tcPr>
          <w:p w14:paraId="2E9EC59E" w14:textId="77777777" w:rsidR="00825796" w:rsidRPr="00A4403A" w:rsidRDefault="00EE100D" w:rsidP="007C500B">
            <w:pPr>
              <w:rPr>
                <w:rFonts w:ascii="Arial" w:hAnsi="Arial" w:cs="Arial"/>
                <w:sz w:val="20"/>
                <w:szCs w:val="20"/>
              </w:rPr>
            </w:pPr>
          </w:p>
        </w:tc>
      </w:tr>
      <w:tr w:rsidR="00B94E7B" w14:paraId="6092C073"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C965AD7"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F27ABD2" w14:textId="77777777" w:rsidR="00825796" w:rsidRPr="00A4403A" w:rsidRDefault="00D74163" w:rsidP="009278F0">
            <w:pPr>
              <w:pStyle w:val="ListParagraph"/>
              <w:numPr>
                <w:ilvl w:val="0"/>
                <w:numId w:val="26"/>
              </w:numPr>
              <w:spacing w:after="180"/>
              <w:jc w:val="both"/>
              <w:rPr>
                <w:rFonts w:ascii="Arial" w:eastAsia="MS Mincho" w:hAnsi="Arial" w:cs="Arial"/>
                <w:sz w:val="20"/>
                <w:szCs w:val="20"/>
              </w:rPr>
            </w:pPr>
            <w:r w:rsidRPr="00A4403A">
              <w:rPr>
                <w:rFonts w:ascii="Arial" w:eastAsia="MS Mincho" w:hAnsi="Arial" w:cs="Arial"/>
                <w:sz w:val="20"/>
                <w:szCs w:val="20"/>
              </w:rPr>
              <w:t>Montenegro</w:t>
            </w:r>
          </w:p>
        </w:tc>
        <w:tc>
          <w:tcPr>
            <w:tcW w:w="333" w:type="pct"/>
            <w:gridSpan w:val="4"/>
            <w:tcBorders>
              <w:top w:val="single" w:sz="4" w:space="0" w:color="auto"/>
              <w:left w:val="single" w:sz="4" w:space="0" w:color="auto"/>
              <w:bottom w:val="single" w:sz="4" w:space="0" w:color="auto"/>
              <w:right w:val="single" w:sz="4" w:space="0" w:color="auto"/>
            </w:tcBorders>
          </w:tcPr>
          <w:p w14:paraId="4FF7563A"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EB3DF16" w14:textId="77777777" w:rsidR="00825796" w:rsidRPr="00A4403A" w:rsidRDefault="00D74163" w:rsidP="007C500B">
            <w:pPr>
              <w:rPr>
                <w:rFonts w:ascii="Arial" w:hAnsi="Arial" w:cs="Arial"/>
                <w:sz w:val="20"/>
                <w:szCs w:val="20"/>
              </w:rPr>
            </w:pPr>
            <w:r>
              <w:rPr>
                <w:rFonts w:ascii="Arial" w:hAnsi="Arial" w:cs="Arial"/>
                <w:sz w:val="20"/>
                <w:szCs w:val="20"/>
              </w:rPr>
              <w:t>M</w:t>
            </w:r>
            <w:r w:rsidRPr="00E17F15">
              <w:rPr>
                <w:rFonts w:ascii="Arial" w:hAnsi="Arial" w:cs="Arial"/>
                <w:sz w:val="20"/>
                <w:szCs w:val="20"/>
              </w:rPr>
              <w:t>apping to the relevant priority areas of Montenegro’s internal strategy document fo</w:t>
            </w:r>
            <w:r>
              <w:rPr>
                <w:rFonts w:ascii="Arial" w:hAnsi="Arial" w:cs="Arial"/>
                <w:sz w:val="20"/>
                <w:szCs w:val="20"/>
              </w:rPr>
              <w:t>r sustainable development.</w:t>
            </w:r>
            <w:r w:rsidRPr="00E17F15">
              <w:rPr>
                <w:rFonts w:ascii="Arial" w:hAnsi="Arial" w:cs="Arial"/>
                <w:sz w:val="20"/>
                <w:szCs w:val="20"/>
              </w:rPr>
              <w:t xml:space="preserve"> Table 3-3 starting on page 80 of the VNR shows that every SDG is covered by at least one of the relevant priority areas of Montenegro’s internal strategy document</w:t>
            </w:r>
            <w:r>
              <w:rPr>
                <w:rFonts w:ascii="Arial" w:hAnsi="Arial" w:cs="Arial"/>
                <w:sz w:val="20"/>
                <w:szCs w:val="20"/>
              </w:rPr>
              <w:t xml:space="preserve">. Indicator is discussed in Governance for Sustainable Development. </w:t>
            </w:r>
          </w:p>
        </w:tc>
        <w:tc>
          <w:tcPr>
            <w:tcW w:w="783" w:type="pct"/>
            <w:vMerge/>
            <w:tcBorders>
              <w:left w:val="single" w:sz="4" w:space="0" w:color="auto"/>
              <w:right w:val="single" w:sz="4" w:space="0" w:color="auto"/>
            </w:tcBorders>
          </w:tcPr>
          <w:p w14:paraId="35823E09" w14:textId="77777777" w:rsidR="00825796" w:rsidRPr="00A4403A" w:rsidRDefault="00EE100D" w:rsidP="007C500B">
            <w:pPr>
              <w:rPr>
                <w:rFonts w:ascii="Arial" w:hAnsi="Arial" w:cs="Arial"/>
                <w:sz w:val="20"/>
                <w:szCs w:val="20"/>
              </w:rPr>
            </w:pPr>
          </w:p>
        </w:tc>
      </w:tr>
      <w:tr w:rsidR="00B94E7B" w14:paraId="6D5D7B0F"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8EDEC2B"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A8A1924" w14:textId="77777777" w:rsidR="00825796" w:rsidRPr="00A4403A" w:rsidRDefault="00D74163" w:rsidP="009278F0">
            <w:pPr>
              <w:pStyle w:val="ListParagraph"/>
              <w:numPr>
                <w:ilvl w:val="0"/>
                <w:numId w:val="26"/>
              </w:numPr>
              <w:spacing w:after="180"/>
              <w:jc w:val="both"/>
              <w:rPr>
                <w:rFonts w:ascii="Arial" w:eastAsia="MS Mincho" w:hAnsi="Arial" w:cs="Arial"/>
                <w:sz w:val="20"/>
                <w:szCs w:val="20"/>
              </w:rPr>
            </w:pPr>
            <w:r w:rsidRPr="00A4403A">
              <w:rPr>
                <w:rFonts w:ascii="Arial" w:eastAsia="MS Mincho" w:hAnsi="Arial" w:cs="Arial"/>
                <w:sz w:val="20"/>
                <w:szCs w:val="20"/>
              </w:rPr>
              <w:t>Norway</w:t>
            </w:r>
          </w:p>
        </w:tc>
        <w:tc>
          <w:tcPr>
            <w:tcW w:w="333" w:type="pct"/>
            <w:gridSpan w:val="4"/>
            <w:tcBorders>
              <w:top w:val="single" w:sz="4" w:space="0" w:color="auto"/>
              <w:left w:val="single" w:sz="4" w:space="0" w:color="auto"/>
              <w:bottom w:val="single" w:sz="4" w:space="0" w:color="auto"/>
              <w:right w:val="single" w:sz="4" w:space="0" w:color="auto"/>
            </w:tcBorders>
          </w:tcPr>
          <w:p w14:paraId="7EF36D17"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BAD0497" w14:textId="77777777" w:rsidR="00825796" w:rsidRPr="00A4403A" w:rsidRDefault="00D74163" w:rsidP="007C500B">
            <w:pPr>
              <w:rPr>
                <w:rFonts w:ascii="Arial" w:hAnsi="Arial" w:cs="Arial"/>
                <w:sz w:val="20"/>
                <w:szCs w:val="20"/>
              </w:rPr>
            </w:pPr>
            <w:r w:rsidRPr="00A1659C">
              <w:rPr>
                <w:rFonts w:ascii="Arial" w:hAnsi="Arial" w:cs="Arial"/>
                <w:sz w:val="20"/>
                <w:szCs w:val="20"/>
              </w:rPr>
              <w:t>Description of what Norway is doing which fits the description of 16.7. No data or reference to target.</w:t>
            </w:r>
          </w:p>
        </w:tc>
        <w:tc>
          <w:tcPr>
            <w:tcW w:w="783" w:type="pct"/>
            <w:vMerge/>
            <w:tcBorders>
              <w:left w:val="single" w:sz="4" w:space="0" w:color="auto"/>
              <w:right w:val="single" w:sz="4" w:space="0" w:color="auto"/>
            </w:tcBorders>
          </w:tcPr>
          <w:p w14:paraId="1795EACD" w14:textId="77777777" w:rsidR="00825796" w:rsidRPr="00A4403A" w:rsidRDefault="00EE100D" w:rsidP="007C500B">
            <w:pPr>
              <w:rPr>
                <w:rFonts w:ascii="Arial" w:hAnsi="Arial" w:cs="Arial"/>
                <w:sz w:val="20"/>
                <w:szCs w:val="20"/>
              </w:rPr>
            </w:pPr>
          </w:p>
        </w:tc>
      </w:tr>
      <w:tr w:rsidR="00B94E7B" w14:paraId="2D9F60DB"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646DE51"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7CBAA9B" w14:textId="77777777" w:rsidR="00825796" w:rsidRPr="00A4403A" w:rsidRDefault="00D74163" w:rsidP="009278F0">
            <w:pPr>
              <w:pStyle w:val="ListParagraph"/>
              <w:numPr>
                <w:ilvl w:val="0"/>
                <w:numId w:val="26"/>
              </w:numPr>
              <w:spacing w:after="180"/>
              <w:jc w:val="both"/>
              <w:rPr>
                <w:rFonts w:ascii="Arial" w:eastAsia="MS Mincho" w:hAnsi="Arial" w:cs="Arial"/>
                <w:sz w:val="20"/>
                <w:szCs w:val="20"/>
              </w:rPr>
            </w:pPr>
            <w:r>
              <w:rPr>
                <w:rFonts w:ascii="Arial" w:eastAsia="MS Mincho" w:hAnsi="Arial" w:cs="Arial"/>
                <w:sz w:val="20"/>
                <w:szCs w:val="20"/>
              </w:rPr>
              <w:t>Philippines</w:t>
            </w:r>
          </w:p>
        </w:tc>
        <w:tc>
          <w:tcPr>
            <w:tcW w:w="333" w:type="pct"/>
            <w:gridSpan w:val="4"/>
            <w:tcBorders>
              <w:top w:val="single" w:sz="4" w:space="0" w:color="auto"/>
              <w:left w:val="single" w:sz="4" w:space="0" w:color="auto"/>
              <w:bottom w:val="single" w:sz="4" w:space="0" w:color="auto"/>
              <w:right w:val="single" w:sz="4" w:space="0" w:color="auto"/>
            </w:tcBorders>
          </w:tcPr>
          <w:p w14:paraId="3B5CECB4"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6F17A8C" w14:textId="77777777" w:rsidR="00A8344C" w:rsidRPr="00A8344C" w:rsidRDefault="00D74163" w:rsidP="00A8344C">
            <w:pPr>
              <w:rPr>
                <w:rFonts w:ascii="Arial" w:hAnsi="Arial" w:cs="Arial"/>
                <w:sz w:val="20"/>
                <w:szCs w:val="20"/>
              </w:rPr>
            </w:pPr>
            <w:r w:rsidRPr="00A8344C">
              <w:rPr>
                <w:rFonts w:ascii="Arial" w:hAnsi="Arial" w:cs="Arial"/>
                <w:sz w:val="20"/>
                <w:szCs w:val="20"/>
              </w:rPr>
              <w:t>No statistics are provided.</w:t>
            </w:r>
          </w:p>
          <w:p w14:paraId="28F73FCD" w14:textId="77777777" w:rsidR="00A8344C" w:rsidRPr="00A8344C" w:rsidRDefault="00EE100D" w:rsidP="00A8344C">
            <w:pPr>
              <w:rPr>
                <w:rFonts w:ascii="Arial" w:hAnsi="Arial" w:cs="Arial"/>
                <w:sz w:val="20"/>
                <w:szCs w:val="20"/>
              </w:rPr>
            </w:pPr>
          </w:p>
          <w:p w14:paraId="30576787" w14:textId="77777777" w:rsidR="00825796" w:rsidRDefault="00D74163" w:rsidP="00A8344C">
            <w:pPr>
              <w:rPr>
                <w:rFonts w:ascii="Arial" w:hAnsi="Arial" w:cs="Arial"/>
                <w:sz w:val="20"/>
                <w:szCs w:val="20"/>
              </w:rPr>
            </w:pPr>
            <w:r w:rsidRPr="00A8344C">
              <w:rPr>
                <w:rFonts w:ascii="Arial" w:hAnsi="Arial" w:cs="Arial"/>
                <w:sz w:val="20"/>
                <w:szCs w:val="20"/>
              </w:rPr>
              <w:t>The VNR notes the importance of enhanced regional and international cooperation in improving access to science, technology and innovation, financial resources, and investments to achieving the SDG goals.</w:t>
            </w:r>
          </w:p>
          <w:p w14:paraId="242B6788" w14:textId="77777777" w:rsidR="00350160" w:rsidRPr="00A4403A" w:rsidRDefault="00EE100D" w:rsidP="00A8344C">
            <w:pPr>
              <w:rPr>
                <w:rFonts w:ascii="Arial" w:hAnsi="Arial" w:cs="Arial"/>
                <w:sz w:val="20"/>
                <w:szCs w:val="20"/>
              </w:rPr>
            </w:pPr>
          </w:p>
        </w:tc>
        <w:tc>
          <w:tcPr>
            <w:tcW w:w="783" w:type="pct"/>
            <w:vMerge/>
            <w:tcBorders>
              <w:left w:val="single" w:sz="4" w:space="0" w:color="auto"/>
              <w:right w:val="single" w:sz="4" w:space="0" w:color="auto"/>
            </w:tcBorders>
          </w:tcPr>
          <w:p w14:paraId="302F9CCE" w14:textId="77777777" w:rsidR="00825796" w:rsidRPr="00A4403A" w:rsidRDefault="00EE100D" w:rsidP="007C500B">
            <w:pPr>
              <w:rPr>
                <w:rFonts w:ascii="Arial" w:hAnsi="Arial" w:cs="Arial"/>
                <w:sz w:val="20"/>
                <w:szCs w:val="20"/>
              </w:rPr>
            </w:pPr>
          </w:p>
        </w:tc>
      </w:tr>
      <w:tr w:rsidR="00B94E7B" w14:paraId="46EF2543"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653791D"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B5A3948" w14:textId="77777777" w:rsidR="00825796" w:rsidRDefault="00D74163" w:rsidP="009278F0">
            <w:pPr>
              <w:pStyle w:val="ListParagraph"/>
              <w:numPr>
                <w:ilvl w:val="0"/>
                <w:numId w:val="26"/>
              </w:numPr>
              <w:spacing w:after="180"/>
              <w:jc w:val="both"/>
              <w:rPr>
                <w:rFonts w:ascii="Arial" w:eastAsia="MS Mincho" w:hAnsi="Arial" w:cs="Arial"/>
                <w:sz w:val="20"/>
                <w:szCs w:val="20"/>
              </w:rPr>
            </w:pPr>
            <w:r>
              <w:rPr>
                <w:rFonts w:ascii="Arial" w:eastAsia="MS Mincho" w:hAnsi="Arial" w:cs="Arial"/>
                <w:sz w:val="20"/>
                <w:szCs w:val="20"/>
              </w:rPr>
              <w:t>Republic of Korea</w:t>
            </w:r>
          </w:p>
        </w:tc>
        <w:tc>
          <w:tcPr>
            <w:tcW w:w="333" w:type="pct"/>
            <w:gridSpan w:val="4"/>
            <w:tcBorders>
              <w:top w:val="single" w:sz="4" w:space="0" w:color="auto"/>
              <w:left w:val="single" w:sz="4" w:space="0" w:color="auto"/>
              <w:bottom w:val="single" w:sz="4" w:space="0" w:color="auto"/>
              <w:right w:val="single" w:sz="4" w:space="0" w:color="auto"/>
            </w:tcBorders>
          </w:tcPr>
          <w:p w14:paraId="2F5460A4"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30C331E" w14:textId="77777777" w:rsidR="00825796" w:rsidRPr="00A4403A" w:rsidRDefault="00D74163" w:rsidP="007C500B">
            <w:pPr>
              <w:rPr>
                <w:rFonts w:ascii="Arial" w:hAnsi="Arial" w:cs="Arial"/>
                <w:sz w:val="20"/>
                <w:szCs w:val="20"/>
              </w:rPr>
            </w:pPr>
            <w:r w:rsidRPr="00A1659C">
              <w:rPr>
                <w:rFonts w:ascii="Arial" w:hAnsi="Arial" w:cs="Arial"/>
                <w:sz w:val="20"/>
                <w:szCs w:val="20"/>
              </w:rPr>
              <w:t>More of a national focus on governance issues as opposed to a global focus.</w:t>
            </w:r>
          </w:p>
        </w:tc>
        <w:tc>
          <w:tcPr>
            <w:tcW w:w="783" w:type="pct"/>
            <w:vMerge/>
            <w:tcBorders>
              <w:left w:val="single" w:sz="4" w:space="0" w:color="auto"/>
              <w:right w:val="single" w:sz="4" w:space="0" w:color="auto"/>
            </w:tcBorders>
          </w:tcPr>
          <w:p w14:paraId="1611E0F0" w14:textId="77777777" w:rsidR="00825796" w:rsidRPr="00A4403A" w:rsidRDefault="00EE100D" w:rsidP="007C500B">
            <w:pPr>
              <w:rPr>
                <w:rFonts w:ascii="Arial" w:hAnsi="Arial" w:cs="Arial"/>
                <w:sz w:val="20"/>
                <w:szCs w:val="20"/>
              </w:rPr>
            </w:pPr>
          </w:p>
        </w:tc>
      </w:tr>
      <w:tr w:rsidR="00B94E7B" w14:paraId="01EDA9B0"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F755F84"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4DE4589" w14:textId="77777777" w:rsidR="00825796" w:rsidRPr="00A4403A" w:rsidRDefault="00D74163" w:rsidP="009278F0">
            <w:pPr>
              <w:pStyle w:val="ListParagraph"/>
              <w:numPr>
                <w:ilvl w:val="0"/>
                <w:numId w:val="26"/>
              </w:numPr>
              <w:spacing w:after="180"/>
              <w:jc w:val="both"/>
              <w:rPr>
                <w:rFonts w:ascii="Arial" w:eastAsia="MS Mincho" w:hAnsi="Arial" w:cs="Arial"/>
                <w:sz w:val="20"/>
                <w:szCs w:val="20"/>
              </w:rPr>
            </w:pPr>
            <w:r w:rsidRPr="00A4403A">
              <w:rPr>
                <w:rFonts w:ascii="Arial" w:eastAsia="MS Mincho" w:hAnsi="Arial" w:cs="Arial"/>
                <w:sz w:val="20"/>
                <w:szCs w:val="20"/>
              </w:rPr>
              <w:t>Samoa</w:t>
            </w:r>
          </w:p>
        </w:tc>
        <w:tc>
          <w:tcPr>
            <w:tcW w:w="333" w:type="pct"/>
            <w:gridSpan w:val="4"/>
            <w:tcBorders>
              <w:top w:val="single" w:sz="4" w:space="0" w:color="auto"/>
              <w:left w:val="single" w:sz="4" w:space="0" w:color="auto"/>
              <w:bottom w:val="single" w:sz="4" w:space="0" w:color="auto"/>
              <w:right w:val="single" w:sz="4" w:space="0" w:color="auto"/>
            </w:tcBorders>
          </w:tcPr>
          <w:p w14:paraId="4E1E78E7"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211117C" w14:textId="77777777" w:rsidR="00825796" w:rsidRPr="00A4403A" w:rsidRDefault="00D74163" w:rsidP="007C500B">
            <w:pPr>
              <w:rPr>
                <w:rFonts w:ascii="Arial" w:hAnsi="Arial" w:cs="Arial"/>
                <w:sz w:val="20"/>
                <w:szCs w:val="20"/>
              </w:rPr>
            </w:pPr>
            <w:r w:rsidRPr="004A5585">
              <w:rPr>
                <w:rFonts w:ascii="Arial" w:hAnsi="Arial" w:cs="Arial"/>
                <w:sz w:val="20"/>
                <w:szCs w:val="20"/>
              </w:rPr>
              <w:t>This indicator is mentioned multiple times around different indicators. The report addresses multiple collaborations with other countries.</w:t>
            </w:r>
          </w:p>
        </w:tc>
        <w:tc>
          <w:tcPr>
            <w:tcW w:w="783" w:type="pct"/>
            <w:vMerge/>
            <w:tcBorders>
              <w:left w:val="single" w:sz="4" w:space="0" w:color="auto"/>
              <w:right w:val="single" w:sz="4" w:space="0" w:color="auto"/>
            </w:tcBorders>
          </w:tcPr>
          <w:p w14:paraId="63D8742C" w14:textId="77777777" w:rsidR="00825796" w:rsidRPr="00A4403A" w:rsidRDefault="00EE100D" w:rsidP="007C500B">
            <w:pPr>
              <w:rPr>
                <w:rFonts w:ascii="Arial" w:hAnsi="Arial" w:cs="Arial"/>
                <w:sz w:val="20"/>
                <w:szCs w:val="20"/>
              </w:rPr>
            </w:pPr>
          </w:p>
        </w:tc>
      </w:tr>
      <w:tr w:rsidR="00B94E7B" w14:paraId="10026D50"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593660F"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2BF0BDE" w14:textId="77777777" w:rsidR="00825796" w:rsidRPr="00A4403A" w:rsidRDefault="00D74163" w:rsidP="009278F0">
            <w:pPr>
              <w:pStyle w:val="ListParagraph"/>
              <w:numPr>
                <w:ilvl w:val="0"/>
                <w:numId w:val="26"/>
              </w:numPr>
              <w:spacing w:after="180"/>
              <w:jc w:val="both"/>
              <w:rPr>
                <w:rFonts w:ascii="Arial" w:eastAsia="MS Mincho" w:hAnsi="Arial" w:cs="Arial"/>
                <w:sz w:val="20"/>
                <w:szCs w:val="20"/>
              </w:rPr>
            </w:pPr>
            <w:r w:rsidRPr="00A4403A">
              <w:rPr>
                <w:rFonts w:ascii="Arial" w:eastAsia="MS Mincho" w:hAnsi="Arial" w:cs="Arial"/>
                <w:sz w:val="20"/>
                <w:szCs w:val="20"/>
              </w:rPr>
              <w:t>Sierra Leone</w:t>
            </w:r>
          </w:p>
        </w:tc>
        <w:tc>
          <w:tcPr>
            <w:tcW w:w="333" w:type="pct"/>
            <w:gridSpan w:val="4"/>
            <w:tcBorders>
              <w:top w:val="single" w:sz="4" w:space="0" w:color="auto"/>
              <w:left w:val="single" w:sz="4" w:space="0" w:color="auto"/>
              <w:bottom w:val="single" w:sz="4" w:space="0" w:color="auto"/>
              <w:right w:val="single" w:sz="4" w:space="0" w:color="auto"/>
            </w:tcBorders>
          </w:tcPr>
          <w:p w14:paraId="063719E5"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AE91C4B" w14:textId="77777777" w:rsidR="00825796" w:rsidRPr="00A4403A" w:rsidRDefault="00D74163" w:rsidP="007C500B">
            <w:pPr>
              <w:rPr>
                <w:rFonts w:ascii="Arial" w:hAnsi="Arial" w:cs="Arial"/>
                <w:sz w:val="20"/>
                <w:szCs w:val="20"/>
              </w:rPr>
            </w:pPr>
            <w:r>
              <w:rPr>
                <w:rFonts w:ascii="Arial" w:hAnsi="Arial" w:cs="Arial"/>
                <w:sz w:val="20"/>
                <w:szCs w:val="20"/>
              </w:rPr>
              <w:t xml:space="preserve">Mentioned broadly in the report. </w:t>
            </w:r>
          </w:p>
        </w:tc>
        <w:tc>
          <w:tcPr>
            <w:tcW w:w="783" w:type="pct"/>
            <w:vMerge/>
            <w:tcBorders>
              <w:left w:val="single" w:sz="4" w:space="0" w:color="auto"/>
              <w:right w:val="single" w:sz="4" w:space="0" w:color="auto"/>
            </w:tcBorders>
          </w:tcPr>
          <w:p w14:paraId="2BEF2245" w14:textId="77777777" w:rsidR="00825796" w:rsidRPr="00A4403A" w:rsidRDefault="00EE100D" w:rsidP="007C500B">
            <w:pPr>
              <w:rPr>
                <w:rFonts w:ascii="Arial" w:hAnsi="Arial" w:cs="Arial"/>
                <w:sz w:val="20"/>
                <w:szCs w:val="20"/>
              </w:rPr>
            </w:pPr>
          </w:p>
        </w:tc>
      </w:tr>
      <w:tr w:rsidR="00B94E7B" w14:paraId="6E729BE4"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8284B09"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CD38238" w14:textId="77777777" w:rsidR="00825796" w:rsidRPr="00A4403A" w:rsidRDefault="00D74163" w:rsidP="009278F0">
            <w:pPr>
              <w:pStyle w:val="ListParagraph"/>
              <w:numPr>
                <w:ilvl w:val="0"/>
                <w:numId w:val="26"/>
              </w:numPr>
              <w:spacing w:after="180"/>
              <w:jc w:val="both"/>
              <w:rPr>
                <w:rFonts w:ascii="Arial" w:eastAsia="MS Mincho" w:hAnsi="Arial" w:cs="Arial"/>
                <w:sz w:val="20"/>
                <w:szCs w:val="20"/>
              </w:rPr>
            </w:pPr>
            <w:r>
              <w:rPr>
                <w:rFonts w:ascii="Arial" w:eastAsia="MS Mincho" w:hAnsi="Arial" w:cs="Arial"/>
                <w:sz w:val="20"/>
                <w:szCs w:val="20"/>
              </w:rPr>
              <w:t>Switzerland</w:t>
            </w:r>
          </w:p>
        </w:tc>
        <w:tc>
          <w:tcPr>
            <w:tcW w:w="333" w:type="pct"/>
            <w:gridSpan w:val="4"/>
            <w:tcBorders>
              <w:top w:val="single" w:sz="4" w:space="0" w:color="auto"/>
              <w:left w:val="single" w:sz="4" w:space="0" w:color="auto"/>
              <w:bottom w:val="single" w:sz="4" w:space="0" w:color="auto"/>
              <w:right w:val="single" w:sz="4" w:space="0" w:color="auto"/>
            </w:tcBorders>
          </w:tcPr>
          <w:p w14:paraId="69377209"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F1EBF5B" w14:textId="77777777" w:rsidR="00825796" w:rsidRPr="00A4403A" w:rsidRDefault="00D74163" w:rsidP="007C500B">
            <w:pPr>
              <w:rPr>
                <w:rFonts w:ascii="Arial" w:hAnsi="Arial" w:cs="Arial"/>
                <w:sz w:val="20"/>
                <w:szCs w:val="20"/>
              </w:rPr>
            </w:pPr>
            <w:r w:rsidRPr="0072018C">
              <w:rPr>
                <w:rFonts w:ascii="Arial" w:hAnsi="Arial" w:cs="Arial"/>
                <w:sz w:val="20"/>
                <w:szCs w:val="20"/>
              </w:rPr>
              <w:t>Switzerland reports that is in the process of amending its existing sustainable development monitoring system (MONET) to allow it to measure the implementation of the SDGs and that it will provide a comprehensive VNR by the end of 2018.</w:t>
            </w:r>
          </w:p>
        </w:tc>
        <w:tc>
          <w:tcPr>
            <w:tcW w:w="783" w:type="pct"/>
            <w:vMerge/>
            <w:tcBorders>
              <w:left w:val="single" w:sz="4" w:space="0" w:color="auto"/>
              <w:right w:val="single" w:sz="4" w:space="0" w:color="auto"/>
            </w:tcBorders>
          </w:tcPr>
          <w:p w14:paraId="299FB1BE" w14:textId="77777777" w:rsidR="00825796" w:rsidRPr="00A4403A" w:rsidRDefault="00EE100D" w:rsidP="007C500B">
            <w:pPr>
              <w:rPr>
                <w:rFonts w:ascii="Arial" w:hAnsi="Arial" w:cs="Arial"/>
                <w:sz w:val="20"/>
                <w:szCs w:val="20"/>
              </w:rPr>
            </w:pPr>
          </w:p>
        </w:tc>
      </w:tr>
      <w:tr w:rsidR="00B94E7B" w14:paraId="4C1123E1"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3DD359D0"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70294E43" w14:textId="77777777" w:rsidR="00825796" w:rsidRPr="00A4403A" w:rsidRDefault="00D74163" w:rsidP="009278F0">
            <w:pPr>
              <w:pStyle w:val="ListParagraph"/>
              <w:numPr>
                <w:ilvl w:val="0"/>
                <w:numId w:val="26"/>
              </w:numPr>
              <w:spacing w:after="180"/>
              <w:jc w:val="both"/>
              <w:rPr>
                <w:rFonts w:ascii="Arial" w:eastAsia="MS Mincho" w:hAnsi="Arial" w:cs="Arial"/>
                <w:sz w:val="20"/>
                <w:szCs w:val="20"/>
              </w:rPr>
            </w:pPr>
            <w:r w:rsidRPr="00A4403A">
              <w:rPr>
                <w:rFonts w:ascii="Arial" w:eastAsia="MS Mincho" w:hAnsi="Arial" w:cs="Arial"/>
                <w:sz w:val="20"/>
                <w:szCs w:val="20"/>
              </w:rPr>
              <w:t>Togo</w:t>
            </w:r>
          </w:p>
        </w:tc>
        <w:tc>
          <w:tcPr>
            <w:tcW w:w="333" w:type="pct"/>
            <w:gridSpan w:val="4"/>
            <w:tcBorders>
              <w:top w:val="single" w:sz="4" w:space="0" w:color="auto"/>
              <w:left w:val="single" w:sz="4" w:space="0" w:color="auto"/>
              <w:bottom w:val="single" w:sz="4" w:space="0" w:color="auto"/>
              <w:right w:val="single" w:sz="4" w:space="0" w:color="auto"/>
            </w:tcBorders>
          </w:tcPr>
          <w:p w14:paraId="7BAC480A"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1B549076" w14:textId="77777777" w:rsidR="00825796"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1636B6D7" w14:textId="77777777" w:rsidR="00825796" w:rsidRPr="00A4403A" w:rsidRDefault="00EE100D" w:rsidP="007C500B">
            <w:pPr>
              <w:rPr>
                <w:rFonts w:ascii="Arial" w:hAnsi="Arial" w:cs="Arial"/>
                <w:sz w:val="20"/>
                <w:szCs w:val="20"/>
              </w:rPr>
            </w:pPr>
          </w:p>
        </w:tc>
      </w:tr>
      <w:tr w:rsidR="00B94E7B" w14:paraId="69227E02"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489A5D68"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64FE437C" w14:textId="77777777" w:rsidR="00825796" w:rsidRPr="00A4403A" w:rsidRDefault="00D74163" w:rsidP="009278F0">
            <w:pPr>
              <w:pStyle w:val="ListParagraph"/>
              <w:numPr>
                <w:ilvl w:val="0"/>
                <w:numId w:val="26"/>
              </w:numPr>
              <w:spacing w:after="180"/>
              <w:jc w:val="both"/>
              <w:rPr>
                <w:rFonts w:ascii="Arial" w:eastAsia="MS Mincho" w:hAnsi="Arial" w:cs="Arial"/>
                <w:sz w:val="20"/>
                <w:szCs w:val="20"/>
              </w:rPr>
            </w:pPr>
            <w:r>
              <w:rPr>
                <w:rFonts w:ascii="Arial" w:eastAsia="MS Mincho" w:hAnsi="Arial" w:cs="Arial"/>
                <w:sz w:val="20"/>
                <w:szCs w:val="20"/>
              </w:rPr>
              <w:t>Turkey</w:t>
            </w:r>
          </w:p>
        </w:tc>
        <w:tc>
          <w:tcPr>
            <w:tcW w:w="333" w:type="pct"/>
            <w:gridSpan w:val="4"/>
            <w:tcBorders>
              <w:top w:val="single" w:sz="4" w:space="0" w:color="auto"/>
              <w:left w:val="single" w:sz="4" w:space="0" w:color="auto"/>
              <w:bottom w:val="single" w:sz="4" w:space="0" w:color="auto"/>
              <w:right w:val="single" w:sz="4" w:space="0" w:color="auto"/>
            </w:tcBorders>
          </w:tcPr>
          <w:p w14:paraId="096FCAAF"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0BF5EDD" w14:textId="77777777" w:rsidR="00825796"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68A6FC1B" w14:textId="77777777" w:rsidR="00825796" w:rsidRPr="00A4403A" w:rsidRDefault="00EE100D" w:rsidP="007C500B">
            <w:pPr>
              <w:rPr>
                <w:rFonts w:ascii="Arial" w:hAnsi="Arial" w:cs="Arial"/>
                <w:sz w:val="20"/>
                <w:szCs w:val="20"/>
              </w:rPr>
            </w:pPr>
          </w:p>
        </w:tc>
      </w:tr>
      <w:tr w:rsidR="00B94E7B" w14:paraId="0903E53E"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6B4909A3"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6C03962B" w14:textId="77777777" w:rsidR="00825796" w:rsidRDefault="00D74163" w:rsidP="009278F0">
            <w:pPr>
              <w:pStyle w:val="ListParagraph"/>
              <w:numPr>
                <w:ilvl w:val="0"/>
                <w:numId w:val="26"/>
              </w:numPr>
              <w:spacing w:after="180"/>
              <w:jc w:val="both"/>
              <w:rPr>
                <w:rFonts w:ascii="Arial" w:eastAsia="MS Mincho" w:hAnsi="Arial" w:cs="Arial"/>
                <w:sz w:val="20"/>
                <w:szCs w:val="20"/>
              </w:rPr>
            </w:pPr>
            <w:r>
              <w:rPr>
                <w:rFonts w:ascii="Arial" w:eastAsia="MS Mincho" w:hAnsi="Arial" w:cs="Arial"/>
                <w:sz w:val="20"/>
                <w:szCs w:val="20"/>
              </w:rPr>
              <w:t>Uganda</w:t>
            </w:r>
          </w:p>
        </w:tc>
        <w:tc>
          <w:tcPr>
            <w:tcW w:w="333" w:type="pct"/>
            <w:gridSpan w:val="4"/>
            <w:tcBorders>
              <w:top w:val="single" w:sz="4" w:space="0" w:color="auto"/>
              <w:left w:val="single" w:sz="4" w:space="0" w:color="auto"/>
              <w:bottom w:val="single" w:sz="4" w:space="0" w:color="auto"/>
              <w:right w:val="single" w:sz="4" w:space="0" w:color="auto"/>
            </w:tcBorders>
          </w:tcPr>
          <w:p w14:paraId="60A4D572"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E9D70EC" w14:textId="77777777" w:rsidR="00825796" w:rsidRPr="00A4403A" w:rsidRDefault="00D74163" w:rsidP="007C500B">
            <w:pPr>
              <w:rPr>
                <w:rFonts w:ascii="Arial" w:hAnsi="Arial" w:cs="Arial"/>
                <w:sz w:val="20"/>
                <w:szCs w:val="20"/>
              </w:rPr>
            </w:pPr>
            <w:r w:rsidRPr="00A1659C">
              <w:rPr>
                <w:rFonts w:ascii="Arial" w:hAnsi="Arial" w:cs="Arial"/>
                <w:sz w:val="20"/>
                <w:szCs w:val="20"/>
              </w:rPr>
              <w:t>Uganda views this as a global indicator that is not applicable to Uganda at a national level.</w:t>
            </w:r>
          </w:p>
        </w:tc>
        <w:tc>
          <w:tcPr>
            <w:tcW w:w="783" w:type="pct"/>
            <w:vMerge/>
            <w:tcBorders>
              <w:left w:val="single" w:sz="4" w:space="0" w:color="auto"/>
              <w:right w:val="single" w:sz="4" w:space="0" w:color="auto"/>
            </w:tcBorders>
          </w:tcPr>
          <w:p w14:paraId="6901E6E6" w14:textId="77777777" w:rsidR="00825796" w:rsidRPr="00A4403A" w:rsidRDefault="00EE100D" w:rsidP="007C500B">
            <w:pPr>
              <w:rPr>
                <w:rFonts w:ascii="Arial" w:hAnsi="Arial" w:cs="Arial"/>
                <w:sz w:val="20"/>
                <w:szCs w:val="20"/>
              </w:rPr>
            </w:pPr>
          </w:p>
        </w:tc>
      </w:tr>
      <w:tr w:rsidR="00B94E7B" w14:paraId="41CDC55C"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757E2D46"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049BC7A6" w14:textId="77777777" w:rsidR="00825796" w:rsidRDefault="00D74163" w:rsidP="009278F0">
            <w:pPr>
              <w:pStyle w:val="ListParagraph"/>
              <w:numPr>
                <w:ilvl w:val="0"/>
                <w:numId w:val="26"/>
              </w:numPr>
              <w:spacing w:after="180"/>
              <w:jc w:val="both"/>
              <w:rPr>
                <w:rFonts w:ascii="Arial" w:eastAsia="MS Mincho" w:hAnsi="Arial" w:cs="Arial"/>
                <w:sz w:val="20"/>
                <w:szCs w:val="20"/>
              </w:rPr>
            </w:pPr>
            <w:r>
              <w:rPr>
                <w:rFonts w:ascii="Arial" w:eastAsia="MS Mincho" w:hAnsi="Arial" w:cs="Arial"/>
                <w:sz w:val="20"/>
                <w:szCs w:val="20"/>
              </w:rPr>
              <w:t>Venezuela</w:t>
            </w:r>
          </w:p>
        </w:tc>
        <w:tc>
          <w:tcPr>
            <w:tcW w:w="333" w:type="pct"/>
            <w:gridSpan w:val="4"/>
            <w:tcBorders>
              <w:top w:val="single" w:sz="4" w:space="0" w:color="auto"/>
              <w:left w:val="single" w:sz="4" w:space="0" w:color="auto"/>
              <w:bottom w:val="single" w:sz="4" w:space="0" w:color="auto"/>
              <w:right w:val="single" w:sz="4" w:space="0" w:color="auto"/>
            </w:tcBorders>
          </w:tcPr>
          <w:p w14:paraId="6746F076"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783D1CF" w14:textId="77777777" w:rsidR="00825796"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0714BE1B" w14:textId="77777777" w:rsidR="00825796" w:rsidRPr="00A4403A" w:rsidRDefault="00EE100D" w:rsidP="007C500B">
            <w:pPr>
              <w:rPr>
                <w:rFonts w:ascii="Arial" w:hAnsi="Arial" w:cs="Arial"/>
                <w:sz w:val="20"/>
                <w:szCs w:val="20"/>
              </w:rPr>
            </w:pPr>
          </w:p>
        </w:tc>
      </w:tr>
      <w:tr w:rsidR="00B94E7B" w14:paraId="51D54A69" w14:textId="77777777" w:rsidTr="00B94E7B">
        <w:trPr>
          <w:trHeight w:val="232"/>
        </w:trPr>
        <w:tc>
          <w:tcPr>
            <w:tcW w:w="795" w:type="pct"/>
            <w:vMerge/>
            <w:tcBorders>
              <w:left w:val="single" w:sz="4" w:space="0" w:color="auto"/>
              <w:right w:val="single" w:sz="4" w:space="0" w:color="auto"/>
            </w:tcBorders>
            <w:shd w:val="clear" w:color="auto" w:fill="DAEEF3" w:themeFill="accent5" w:themeFillTint="33"/>
          </w:tcPr>
          <w:p w14:paraId="0E193311" w14:textId="77777777" w:rsidR="00825796" w:rsidRPr="00A4403A" w:rsidRDefault="00EE100D" w:rsidP="007C500B">
            <w:pPr>
              <w:rPr>
                <w:rFonts w:ascii="Arial" w:hAnsi="Arial" w:cs="Arial"/>
                <w:sz w:val="20"/>
                <w:szCs w:val="20"/>
              </w:rPr>
            </w:pPr>
          </w:p>
        </w:tc>
        <w:tc>
          <w:tcPr>
            <w:tcW w:w="528" w:type="pct"/>
            <w:vMerge w:val="restart"/>
            <w:tcBorders>
              <w:top w:val="single" w:sz="4" w:space="0" w:color="auto"/>
              <w:left w:val="single" w:sz="4" w:space="0" w:color="auto"/>
              <w:right w:val="single" w:sz="4" w:space="0" w:color="auto"/>
            </w:tcBorders>
            <w:shd w:val="clear" w:color="auto" w:fill="B6DDE8" w:themeFill="accent5" w:themeFillTint="66"/>
            <w:noWrap/>
          </w:tcPr>
          <w:p w14:paraId="77C8C214" w14:textId="77777777" w:rsidR="00825796" w:rsidRPr="00876A7F" w:rsidRDefault="00D74163" w:rsidP="007C500B">
            <w:pPr>
              <w:spacing w:after="180"/>
              <w:jc w:val="both"/>
              <w:rPr>
                <w:rFonts w:ascii="Arial" w:eastAsia="MS Mincho" w:hAnsi="Arial" w:cs="Arial"/>
                <w:b/>
                <w:color w:val="000000"/>
                <w:sz w:val="20"/>
                <w:szCs w:val="20"/>
              </w:rPr>
            </w:pPr>
            <w:r w:rsidRPr="00876A7F">
              <w:rPr>
                <w:rFonts w:ascii="Arial" w:eastAsia="MS Mincho" w:hAnsi="Arial" w:cs="Arial"/>
                <w:b/>
                <w:color w:val="000000"/>
                <w:sz w:val="20"/>
                <w:szCs w:val="20"/>
              </w:rPr>
              <w:t>Total VNRs</w:t>
            </w:r>
            <w:r>
              <w:rPr>
                <w:rFonts w:ascii="Arial" w:eastAsia="MS Mincho" w:hAnsi="Arial" w:cs="Arial"/>
                <w:b/>
                <w:color w:val="000000"/>
                <w:sz w:val="20"/>
                <w:szCs w:val="20"/>
              </w:rPr>
              <w:t xml:space="preserve"> (22)</w:t>
            </w:r>
          </w:p>
        </w:tc>
        <w:tc>
          <w:tcPr>
            <w:tcW w:w="176" w:type="pct"/>
            <w:gridSpan w:val="2"/>
            <w:tcBorders>
              <w:top w:val="single" w:sz="4" w:space="0" w:color="auto"/>
              <w:left w:val="single" w:sz="4" w:space="0" w:color="auto"/>
              <w:bottom w:val="single" w:sz="4" w:space="0" w:color="auto"/>
              <w:right w:val="single" w:sz="4" w:space="0" w:color="auto"/>
            </w:tcBorders>
          </w:tcPr>
          <w:p w14:paraId="6BCA6E3A"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157" w:type="pct"/>
            <w:gridSpan w:val="2"/>
            <w:tcBorders>
              <w:top w:val="single" w:sz="4" w:space="0" w:color="auto"/>
              <w:left w:val="single" w:sz="4" w:space="0" w:color="auto"/>
              <w:bottom w:val="single" w:sz="4" w:space="0" w:color="auto"/>
              <w:right w:val="single" w:sz="4" w:space="0" w:color="auto"/>
            </w:tcBorders>
          </w:tcPr>
          <w:p w14:paraId="4FF395BD"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10</w:t>
            </w:r>
          </w:p>
        </w:tc>
        <w:tc>
          <w:tcPr>
            <w:tcW w:w="2561" w:type="pct"/>
            <w:vMerge w:val="restart"/>
            <w:tcBorders>
              <w:top w:val="single" w:sz="4" w:space="0" w:color="auto"/>
              <w:left w:val="single" w:sz="4" w:space="0" w:color="auto"/>
              <w:right w:val="single" w:sz="4" w:space="0" w:color="auto"/>
            </w:tcBorders>
          </w:tcPr>
          <w:p w14:paraId="4EC45870" w14:textId="77777777" w:rsidR="00825796" w:rsidRPr="00A4403A" w:rsidRDefault="00EE100D" w:rsidP="007C500B">
            <w:pPr>
              <w:rPr>
                <w:rFonts w:ascii="Arial" w:hAnsi="Arial" w:cs="Arial"/>
                <w:sz w:val="20"/>
                <w:szCs w:val="20"/>
              </w:rPr>
            </w:pPr>
          </w:p>
        </w:tc>
        <w:tc>
          <w:tcPr>
            <w:tcW w:w="783" w:type="pct"/>
            <w:vMerge/>
            <w:tcBorders>
              <w:left w:val="single" w:sz="4" w:space="0" w:color="auto"/>
              <w:right w:val="single" w:sz="4" w:space="0" w:color="auto"/>
            </w:tcBorders>
          </w:tcPr>
          <w:p w14:paraId="5D81A64A" w14:textId="77777777" w:rsidR="00825796" w:rsidRPr="00A4403A" w:rsidRDefault="00EE100D" w:rsidP="007C500B">
            <w:pPr>
              <w:rPr>
                <w:rFonts w:ascii="Arial" w:hAnsi="Arial" w:cs="Arial"/>
                <w:sz w:val="20"/>
                <w:szCs w:val="20"/>
              </w:rPr>
            </w:pPr>
          </w:p>
        </w:tc>
      </w:tr>
      <w:tr w:rsidR="00B94E7B" w14:paraId="2077A0F5" w14:textId="77777777" w:rsidTr="00B94E7B">
        <w:trPr>
          <w:trHeight w:val="231"/>
        </w:trPr>
        <w:tc>
          <w:tcPr>
            <w:tcW w:w="795" w:type="pct"/>
            <w:vMerge/>
            <w:tcBorders>
              <w:left w:val="single" w:sz="4" w:space="0" w:color="auto"/>
              <w:bottom w:val="single" w:sz="4" w:space="0" w:color="auto"/>
              <w:right w:val="single" w:sz="4" w:space="0" w:color="auto"/>
            </w:tcBorders>
            <w:shd w:val="clear" w:color="auto" w:fill="DAEEF3" w:themeFill="accent5" w:themeFillTint="33"/>
          </w:tcPr>
          <w:p w14:paraId="7E947CB3" w14:textId="77777777" w:rsidR="00825796" w:rsidRPr="00A4403A" w:rsidRDefault="00EE100D" w:rsidP="007C500B">
            <w:pPr>
              <w:rPr>
                <w:rFonts w:ascii="Arial" w:hAnsi="Arial" w:cs="Arial"/>
                <w:sz w:val="20"/>
                <w:szCs w:val="20"/>
              </w:rPr>
            </w:pPr>
          </w:p>
        </w:tc>
        <w:tc>
          <w:tcPr>
            <w:tcW w:w="528" w:type="pct"/>
            <w:vMerge/>
            <w:tcBorders>
              <w:left w:val="single" w:sz="4" w:space="0" w:color="auto"/>
              <w:bottom w:val="single" w:sz="4" w:space="0" w:color="auto"/>
              <w:right w:val="single" w:sz="4" w:space="0" w:color="auto"/>
            </w:tcBorders>
            <w:shd w:val="clear" w:color="auto" w:fill="B6DDE8" w:themeFill="accent5" w:themeFillTint="66"/>
            <w:noWrap/>
          </w:tcPr>
          <w:p w14:paraId="2180E813" w14:textId="77777777" w:rsidR="00825796" w:rsidRPr="00876A7F" w:rsidRDefault="00EE100D" w:rsidP="007C500B">
            <w:pPr>
              <w:spacing w:after="180"/>
              <w:jc w:val="both"/>
              <w:rPr>
                <w:rFonts w:ascii="Arial" w:eastAsia="MS Mincho" w:hAnsi="Arial" w:cs="Arial"/>
                <w:b/>
                <w:color w:val="000000"/>
                <w:sz w:val="20"/>
                <w:szCs w:val="20"/>
              </w:rPr>
            </w:pPr>
          </w:p>
        </w:tc>
        <w:tc>
          <w:tcPr>
            <w:tcW w:w="176" w:type="pct"/>
            <w:gridSpan w:val="2"/>
            <w:tcBorders>
              <w:top w:val="single" w:sz="4" w:space="0" w:color="auto"/>
              <w:left w:val="single" w:sz="4" w:space="0" w:color="auto"/>
              <w:bottom w:val="single" w:sz="4" w:space="0" w:color="auto"/>
              <w:right w:val="single" w:sz="4" w:space="0" w:color="auto"/>
            </w:tcBorders>
          </w:tcPr>
          <w:p w14:paraId="6953DCEB" w14:textId="77777777" w:rsidR="00825796"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157" w:type="pct"/>
            <w:gridSpan w:val="2"/>
            <w:tcBorders>
              <w:top w:val="single" w:sz="4" w:space="0" w:color="auto"/>
              <w:left w:val="single" w:sz="4" w:space="0" w:color="auto"/>
              <w:bottom w:val="single" w:sz="4" w:space="0" w:color="auto"/>
              <w:right w:val="single" w:sz="4" w:space="0" w:color="auto"/>
            </w:tcBorders>
          </w:tcPr>
          <w:p w14:paraId="514F102B" w14:textId="77777777" w:rsidR="00825796" w:rsidRDefault="00D74163" w:rsidP="007C500B">
            <w:pPr>
              <w:rPr>
                <w:rStyle w:val="SubtleEmphasis"/>
                <w:rFonts w:ascii="Arial" w:hAnsi="Arial" w:cs="Arial"/>
                <w:sz w:val="20"/>
                <w:szCs w:val="20"/>
              </w:rPr>
            </w:pPr>
            <w:r>
              <w:rPr>
                <w:rStyle w:val="SubtleEmphasis"/>
                <w:rFonts w:ascii="Arial" w:hAnsi="Arial" w:cs="Arial"/>
                <w:sz w:val="20"/>
                <w:szCs w:val="20"/>
              </w:rPr>
              <w:t>12</w:t>
            </w:r>
          </w:p>
        </w:tc>
        <w:tc>
          <w:tcPr>
            <w:tcW w:w="2561" w:type="pct"/>
            <w:vMerge/>
            <w:tcBorders>
              <w:left w:val="single" w:sz="4" w:space="0" w:color="auto"/>
              <w:right w:val="single" w:sz="4" w:space="0" w:color="auto"/>
            </w:tcBorders>
          </w:tcPr>
          <w:p w14:paraId="612C1191" w14:textId="77777777" w:rsidR="00825796" w:rsidRPr="00A4403A" w:rsidRDefault="00EE100D" w:rsidP="007C500B">
            <w:pPr>
              <w:rPr>
                <w:rFonts w:ascii="Arial" w:hAnsi="Arial" w:cs="Arial"/>
                <w:sz w:val="20"/>
                <w:szCs w:val="20"/>
              </w:rPr>
            </w:pPr>
          </w:p>
        </w:tc>
        <w:tc>
          <w:tcPr>
            <w:tcW w:w="783" w:type="pct"/>
            <w:vMerge/>
            <w:tcBorders>
              <w:left w:val="single" w:sz="4" w:space="0" w:color="auto"/>
              <w:right w:val="single" w:sz="4" w:space="0" w:color="auto"/>
            </w:tcBorders>
          </w:tcPr>
          <w:p w14:paraId="72AAE09B" w14:textId="77777777" w:rsidR="00825796" w:rsidRPr="00A4403A" w:rsidRDefault="00EE100D" w:rsidP="007C500B">
            <w:pPr>
              <w:rPr>
                <w:rFonts w:ascii="Arial" w:hAnsi="Arial" w:cs="Arial"/>
                <w:sz w:val="20"/>
                <w:szCs w:val="20"/>
              </w:rPr>
            </w:pPr>
          </w:p>
        </w:tc>
      </w:tr>
      <w:tr w:rsidR="00B94E7B" w14:paraId="07FE8505" w14:textId="77777777" w:rsidTr="00B94E7B">
        <w:trPr>
          <w:trHeight w:val="44"/>
        </w:trPr>
        <w:tc>
          <w:tcPr>
            <w:tcW w:w="795" w:type="pct"/>
            <w:vMerge w:val="restart"/>
            <w:tcBorders>
              <w:top w:val="single" w:sz="4" w:space="0" w:color="auto"/>
              <w:left w:val="single" w:sz="4" w:space="0" w:color="auto"/>
              <w:right w:val="single" w:sz="4" w:space="0" w:color="auto"/>
            </w:tcBorders>
            <w:shd w:val="clear" w:color="auto" w:fill="DAEEF3" w:themeFill="accent5" w:themeFillTint="33"/>
          </w:tcPr>
          <w:p w14:paraId="28669A37" w14:textId="77777777" w:rsidR="00825796" w:rsidRPr="00825796" w:rsidRDefault="00D74163" w:rsidP="007C500B">
            <w:pPr>
              <w:rPr>
                <w:rFonts w:ascii="Arial" w:hAnsi="Arial" w:cs="Arial"/>
                <w:b/>
                <w:sz w:val="24"/>
                <w:szCs w:val="24"/>
              </w:rPr>
            </w:pPr>
            <w:r w:rsidRPr="00825796">
              <w:rPr>
                <w:rFonts w:ascii="Arial" w:hAnsi="Arial" w:cs="Arial"/>
                <w:b/>
                <w:sz w:val="24"/>
                <w:szCs w:val="24"/>
              </w:rPr>
              <w:t>16.9: Legal identity for all</w:t>
            </w:r>
          </w:p>
        </w:tc>
        <w:tc>
          <w:tcPr>
            <w:tcW w:w="528" w:type="pct"/>
            <w:tcBorders>
              <w:top w:val="single" w:sz="4" w:space="0" w:color="auto"/>
              <w:left w:val="single" w:sz="4" w:space="0" w:color="auto"/>
              <w:bottom w:val="single" w:sz="4" w:space="0" w:color="auto"/>
              <w:right w:val="single" w:sz="4" w:space="0" w:color="auto"/>
            </w:tcBorders>
            <w:noWrap/>
          </w:tcPr>
          <w:p w14:paraId="03370733" w14:textId="77777777" w:rsidR="00825796" w:rsidRPr="00A4403A" w:rsidRDefault="00D74163" w:rsidP="009278F0">
            <w:pPr>
              <w:pStyle w:val="ListParagraph"/>
              <w:numPr>
                <w:ilvl w:val="0"/>
                <w:numId w:val="32"/>
              </w:numPr>
              <w:spacing w:after="180"/>
              <w:jc w:val="both"/>
              <w:rPr>
                <w:rFonts w:ascii="Arial" w:eastAsia="MS Mincho" w:hAnsi="Arial" w:cs="Arial"/>
                <w:sz w:val="20"/>
                <w:szCs w:val="20"/>
              </w:rPr>
            </w:pPr>
            <w:r w:rsidRPr="00A4403A">
              <w:rPr>
                <w:rFonts w:ascii="Arial" w:eastAsia="MS Mincho" w:hAnsi="Arial" w:cs="Arial"/>
                <w:sz w:val="20"/>
                <w:szCs w:val="20"/>
              </w:rPr>
              <w:t>China</w:t>
            </w:r>
          </w:p>
        </w:tc>
        <w:tc>
          <w:tcPr>
            <w:tcW w:w="333" w:type="pct"/>
            <w:gridSpan w:val="4"/>
            <w:tcBorders>
              <w:top w:val="single" w:sz="4" w:space="0" w:color="auto"/>
              <w:left w:val="single" w:sz="4" w:space="0" w:color="auto"/>
              <w:bottom w:val="single" w:sz="4" w:space="0" w:color="auto"/>
              <w:right w:val="single" w:sz="4" w:space="0" w:color="auto"/>
            </w:tcBorders>
          </w:tcPr>
          <w:p w14:paraId="711BF37C"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858D296" w14:textId="77777777" w:rsidR="00825796" w:rsidRPr="00A4403A" w:rsidRDefault="00D74163" w:rsidP="007C500B">
            <w:pPr>
              <w:rPr>
                <w:rFonts w:ascii="Arial" w:hAnsi="Arial" w:cs="Arial"/>
                <w:sz w:val="20"/>
                <w:szCs w:val="20"/>
              </w:rPr>
            </w:pPr>
            <w:r>
              <w:rPr>
                <w:rFonts w:ascii="Arial" w:hAnsi="Arial" w:cs="Arial"/>
                <w:sz w:val="20"/>
                <w:szCs w:val="20"/>
              </w:rPr>
              <w:t>N/A</w:t>
            </w:r>
          </w:p>
        </w:tc>
        <w:tc>
          <w:tcPr>
            <w:tcW w:w="783" w:type="pct"/>
            <w:vMerge w:val="restart"/>
            <w:tcBorders>
              <w:top w:val="single" w:sz="4" w:space="0" w:color="auto"/>
              <w:left w:val="single" w:sz="4" w:space="0" w:color="auto"/>
              <w:right w:val="single" w:sz="4" w:space="0" w:color="auto"/>
            </w:tcBorders>
          </w:tcPr>
          <w:p w14:paraId="62939CAE" w14:textId="77777777" w:rsidR="00403675" w:rsidRPr="00403675" w:rsidRDefault="00D74163" w:rsidP="00403675">
            <w:pPr>
              <w:rPr>
                <w:rFonts w:ascii="Arial" w:hAnsi="Arial" w:cs="Arial"/>
                <w:sz w:val="20"/>
                <w:szCs w:val="20"/>
              </w:rPr>
            </w:pPr>
            <w:r w:rsidRPr="00403675">
              <w:rPr>
                <w:rFonts w:ascii="Arial" w:hAnsi="Arial" w:cs="Arial"/>
                <w:sz w:val="20"/>
                <w:szCs w:val="20"/>
              </w:rPr>
              <w:t xml:space="preserve">Only </w:t>
            </w:r>
            <w:r>
              <w:rPr>
                <w:rFonts w:ascii="Arial" w:hAnsi="Arial" w:cs="Arial"/>
                <w:sz w:val="20"/>
                <w:szCs w:val="20"/>
              </w:rPr>
              <w:t xml:space="preserve">5 </w:t>
            </w:r>
            <w:r w:rsidRPr="00403675">
              <w:rPr>
                <w:rFonts w:ascii="Arial" w:hAnsi="Arial" w:cs="Arial"/>
                <w:sz w:val="20"/>
                <w:szCs w:val="20"/>
              </w:rPr>
              <w:t>countries attempted to report on this indicator.</w:t>
            </w:r>
          </w:p>
          <w:p w14:paraId="53EEB765" w14:textId="77777777" w:rsidR="00825796" w:rsidRPr="00A4403A" w:rsidRDefault="00D74163" w:rsidP="00403675">
            <w:pPr>
              <w:rPr>
                <w:rFonts w:ascii="Arial" w:hAnsi="Arial" w:cs="Arial"/>
                <w:sz w:val="20"/>
                <w:szCs w:val="20"/>
              </w:rPr>
            </w:pPr>
            <w:r w:rsidRPr="00403675">
              <w:rPr>
                <w:rFonts w:ascii="Arial" w:hAnsi="Arial" w:cs="Arial"/>
                <w:sz w:val="20"/>
                <w:szCs w:val="20"/>
              </w:rPr>
              <w:t xml:space="preserve">It is one of the </w:t>
            </w:r>
            <w:r>
              <w:rPr>
                <w:rFonts w:ascii="Arial" w:hAnsi="Arial" w:cs="Arial"/>
                <w:sz w:val="20"/>
                <w:szCs w:val="20"/>
              </w:rPr>
              <w:t xml:space="preserve">lowest </w:t>
            </w:r>
            <w:r w:rsidRPr="00403675">
              <w:rPr>
                <w:rFonts w:ascii="Arial" w:hAnsi="Arial" w:cs="Arial"/>
                <w:sz w:val="20"/>
                <w:szCs w:val="20"/>
              </w:rPr>
              <w:t>reported indicator</w:t>
            </w:r>
          </w:p>
        </w:tc>
      </w:tr>
      <w:tr w:rsidR="00B94E7B" w14:paraId="390A6755"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4A41D6CD"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5ADA42F9" w14:textId="77777777" w:rsidR="00825796" w:rsidRPr="00A4403A" w:rsidRDefault="00D74163" w:rsidP="009278F0">
            <w:pPr>
              <w:pStyle w:val="ListParagraph"/>
              <w:numPr>
                <w:ilvl w:val="0"/>
                <w:numId w:val="32"/>
              </w:numPr>
              <w:spacing w:after="180"/>
              <w:jc w:val="both"/>
              <w:rPr>
                <w:rFonts w:ascii="Arial" w:eastAsia="MS Mincho" w:hAnsi="Arial" w:cs="Arial"/>
                <w:sz w:val="20"/>
                <w:szCs w:val="20"/>
              </w:rPr>
            </w:pPr>
            <w:r>
              <w:rPr>
                <w:rFonts w:ascii="Arial" w:eastAsia="MS Mincho" w:hAnsi="Arial" w:cs="Arial"/>
                <w:sz w:val="20"/>
                <w:szCs w:val="20"/>
              </w:rPr>
              <w:t>Colombia</w:t>
            </w:r>
          </w:p>
        </w:tc>
        <w:tc>
          <w:tcPr>
            <w:tcW w:w="333" w:type="pct"/>
            <w:gridSpan w:val="4"/>
            <w:tcBorders>
              <w:top w:val="single" w:sz="4" w:space="0" w:color="auto"/>
              <w:left w:val="single" w:sz="4" w:space="0" w:color="auto"/>
              <w:bottom w:val="single" w:sz="4" w:space="0" w:color="auto"/>
              <w:right w:val="single" w:sz="4" w:space="0" w:color="auto"/>
            </w:tcBorders>
          </w:tcPr>
          <w:p w14:paraId="024835C2"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7430B26" w14:textId="77777777" w:rsidR="00825796" w:rsidRPr="00A4403A" w:rsidRDefault="00D74163" w:rsidP="007C500B">
            <w:pPr>
              <w:rPr>
                <w:rFonts w:ascii="Arial" w:hAnsi="Arial" w:cs="Arial"/>
                <w:sz w:val="20"/>
                <w:szCs w:val="20"/>
              </w:rPr>
            </w:pPr>
            <w:r>
              <w:rPr>
                <w:rFonts w:ascii="Arial" w:hAnsi="Arial" w:cs="Arial"/>
                <w:sz w:val="20"/>
                <w:szCs w:val="20"/>
              </w:rPr>
              <w:t>E</w:t>
            </w:r>
            <w:r w:rsidRPr="00333536">
              <w:rPr>
                <w:rFonts w:ascii="Arial" w:hAnsi="Arial" w:cs="Arial"/>
                <w:sz w:val="20"/>
                <w:szCs w:val="20"/>
              </w:rPr>
              <w:t>xclusively focused on SDG relating to chemicals, mining, toxic wastes, etc.</w:t>
            </w:r>
          </w:p>
        </w:tc>
        <w:tc>
          <w:tcPr>
            <w:tcW w:w="783" w:type="pct"/>
            <w:vMerge/>
            <w:tcBorders>
              <w:left w:val="single" w:sz="4" w:space="0" w:color="auto"/>
              <w:right w:val="single" w:sz="4" w:space="0" w:color="auto"/>
            </w:tcBorders>
          </w:tcPr>
          <w:p w14:paraId="520F8912" w14:textId="77777777" w:rsidR="00825796" w:rsidRPr="00A4403A" w:rsidRDefault="00EE100D" w:rsidP="007C500B">
            <w:pPr>
              <w:rPr>
                <w:rFonts w:ascii="Arial" w:hAnsi="Arial" w:cs="Arial"/>
                <w:sz w:val="20"/>
                <w:szCs w:val="20"/>
              </w:rPr>
            </w:pPr>
          </w:p>
        </w:tc>
      </w:tr>
      <w:tr w:rsidR="00B94E7B" w14:paraId="1218B7FA"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5F2B0204"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0FF94100" w14:textId="77777777" w:rsidR="00825796" w:rsidRDefault="00D74163" w:rsidP="009278F0">
            <w:pPr>
              <w:pStyle w:val="ListParagraph"/>
              <w:numPr>
                <w:ilvl w:val="0"/>
                <w:numId w:val="32"/>
              </w:numPr>
              <w:spacing w:after="180"/>
              <w:jc w:val="both"/>
              <w:rPr>
                <w:rFonts w:ascii="Arial" w:eastAsia="MS Mincho" w:hAnsi="Arial" w:cs="Arial"/>
                <w:sz w:val="20"/>
                <w:szCs w:val="20"/>
              </w:rPr>
            </w:pPr>
            <w:r>
              <w:rPr>
                <w:rFonts w:ascii="Arial" w:eastAsia="MS Mincho" w:hAnsi="Arial" w:cs="Arial"/>
                <w:sz w:val="20"/>
                <w:szCs w:val="20"/>
              </w:rPr>
              <w:t>Egypt</w:t>
            </w:r>
          </w:p>
        </w:tc>
        <w:tc>
          <w:tcPr>
            <w:tcW w:w="333" w:type="pct"/>
            <w:gridSpan w:val="4"/>
            <w:tcBorders>
              <w:top w:val="single" w:sz="4" w:space="0" w:color="auto"/>
              <w:left w:val="single" w:sz="4" w:space="0" w:color="auto"/>
              <w:bottom w:val="single" w:sz="4" w:space="0" w:color="auto"/>
              <w:right w:val="single" w:sz="4" w:space="0" w:color="auto"/>
            </w:tcBorders>
          </w:tcPr>
          <w:p w14:paraId="683F65E7"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3354501" w14:textId="77777777" w:rsidR="00825796"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0DA51B65" w14:textId="77777777" w:rsidR="00825796" w:rsidRPr="00A4403A" w:rsidRDefault="00EE100D" w:rsidP="007C500B">
            <w:pPr>
              <w:rPr>
                <w:rFonts w:ascii="Arial" w:hAnsi="Arial" w:cs="Arial"/>
                <w:sz w:val="20"/>
                <w:szCs w:val="20"/>
              </w:rPr>
            </w:pPr>
          </w:p>
        </w:tc>
      </w:tr>
      <w:tr w:rsidR="00B94E7B" w14:paraId="2563EA1B"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5956B3D5"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E3DCD31" w14:textId="77777777" w:rsidR="00825796" w:rsidRPr="00A4403A" w:rsidRDefault="00D74163" w:rsidP="009278F0">
            <w:pPr>
              <w:pStyle w:val="ListParagraph"/>
              <w:numPr>
                <w:ilvl w:val="0"/>
                <w:numId w:val="32"/>
              </w:numPr>
              <w:spacing w:after="180"/>
              <w:jc w:val="both"/>
              <w:rPr>
                <w:rFonts w:ascii="Arial" w:eastAsia="MS Mincho" w:hAnsi="Arial" w:cs="Arial"/>
                <w:sz w:val="20"/>
                <w:szCs w:val="20"/>
              </w:rPr>
            </w:pPr>
            <w:r>
              <w:rPr>
                <w:rFonts w:ascii="Arial" w:eastAsia="MS Mincho" w:hAnsi="Arial" w:cs="Arial"/>
                <w:sz w:val="20"/>
                <w:szCs w:val="20"/>
              </w:rPr>
              <w:t>Estonia</w:t>
            </w:r>
          </w:p>
        </w:tc>
        <w:tc>
          <w:tcPr>
            <w:tcW w:w="333" w:type="pct"/>
            <w:gridSpan w:val="4"/>
            <w:tcBorders>
              <w:top w:val="single" w:sz="4" w:space="0" w:color="auto"/>
              <w:left w:val="single" w:sz="4" w:space="0" w:color="auto"/>
              <w:bottom w:val="single" w:sz="4" w:space="0" w:color="auto"/>
              <w:right w:val="single" w:sz="4" w:space="0" w:color="auto"/>
            </w:tcBorders>
          </w:tcPr>
          <w:p w14:paraId="53F5B055"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37A9D80" w14:textId="77777777" w:rsidR="00825796" w:rsidRPr="00A4403A" w:rsidRDefault="00D74163" w:rsidP="007C500B">
            <w:pPr>
              <w:rPr>
                <w:rFonts w:ascii="Arial" w:hAnsi="Arial" w:cs="Arial"/>
                <w:sz w:val="20"/>
                <w:szCs w:val="20"/>
              </w:rPr>
            </w:pPr>
            <w:r>
              <w:rPr>
                <w:rFonts w:ascii="Arial" w:hAnsi="Arial" w:cs="Arial"/>
                <w:sz w:val="20"/>
                <w:szCs w:val="20"/>
              </w:rPr>
              <w:t xml:space="preserve">Indicator is mentioned </w:t>
            </w:r>
            <w:r w:rsidRPr="00C7146A">
              <w:rPr>
                <w:rFonts w:ascii="Arial" w:hAnsi="Arial" w:cs="Arial"/>
                <w:sz w:val="20"/>
                <w:szCs w:val="20"/>
              </w:rPr>
              <w:t>p.52</w:t>
            </w:r>
          </w:p>
        </w:tc>
        <w:tc>
          <w:tcPr>
            <w:tcW w:w="783" w:type="pct"/>
            <w:vMerge/>
            <w:tcBorders>
              <w:left w:val="single" w:sz="4" w:space="0" w:color="auto"/>
              <w:right w:val="single" w:sz="4" w:space="0" w:color="auto"/>
            </w:tcBorders>
          </w:tcPr>
          <w:p w14:paraId="61F8EB33" w14:textId="77777777" w:rsidR="00825796" w:rsidRPr="00A4403A" w:rsidRDefault="00EE100D" w:rsidP="007C500B">
            <w:pPr>
              <w:rPr>
                <w:rFonts w:ascii="Arial" w:hAnsi="Arial" w:cs="Arial"/>
                <w:sz w:val="20"/>
                <w:szCs w:val="20"/>
              </w:rPr>
            </w:pPr>
          </w:p>
        </w:tc>
      </w:tr>
      <w:tr w:rsidR="00B94E7B" w14:paraId="1C0DA0AF"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0518DAD7"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5901318" w14:textId="77777777" w:rsidR="00825796" w:rsidRDefault="00D74163" w:rsidP="009278F0">
            <w:pPr>
              <w:pStyle w:val="ListParagraph"/>
              <w:numPr>
                <w:ilvl w:val="0"/>
                <w:numId w:val="32"/>
              </w:numPr>
              <w:spacing w:after="180"/>
              <w:jc w:val="both"/>
              <w:rPr>
                <w:rFonts w:ascii="Arial" w:eastAsia="MS Mincho" w:hAnsi="Arial" w:cs="Arial"/>
                <w:sz w:val="20"/>
                <w:szCs w:val="20"/>
              </w:rPr>
            </w:pPr>
            <w:r>
              <w:rPr>
                <w:rFonts w:ascii="Arial" w:eastAsia="MS Mincho" w:hAnsi="Arial" w:cs="Arial"/>
                <w:sz w:val="20"/>
                <w:szCs w:val="20"/>
              </w:rPr>
              <w:t>Finland</w:t>
            </w:r>
          </w:p>
        </w:tc>
        <w:tc>
          <w:tcPr>
            <w:tcW w:w="333" w:type="pct"/>
            <w:gridSpan w:val="4"/>
            <w:tcBorders>
              <w:top w:val="single" w:sz="4" w:space="0" w:color="auto"/>
              <w:left w:val="single" w:sz="4" w:space="0" w:color="auto"/>
              <w:bottom w:val="single" w:sz="4" w:space="0" w:color="auto"/>
              <w:right w:val="single" w:sz="4" w:space="0" w:color="auto"/>
            </w:tcBorders>
          </w:tcPr>
          <w:p w14:paraId="233940E9"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67BDF2B" w14:textId="77777777" w:rsidR="00825796" w:rsidRPr="00A4403A" w:rsidRDefault="00D74163" w:rsidP="007C500B">
            <w:pPr>
              <w:rPr>
                <w:rFonts w:ascii="Arial" w:hAnsi="Arial" w:cs="Arial"/>
                <w:sz w:val="20"/>
                <w:szCs w:val="20"/>
              </w:rPr>
            </w:pPr>
            <w:r w:rsidRPr="003A2174">
              <w:rPr>
                <w:rFonts w:ascii="Arial" w:hAnsi="Arial" w:cs="Arial"/>
                <w:sz w:val="20"/>
                <w:szCs w:val="20"/>
              </w:rPr>
              <w:t>As such, the report does not discuss the detailed PJIS indicators listed above.  It only makes reference to the high level 2030 goals at a more general level</w:t>
            </w:r>
          </w:p>
        </w:tc>
        <w:tc>
          <w:tcPr>
            <w:tcW w:w="783" w:type="pct"/>
            <w:vMerge/>
            <w:tcBorders>
              <w:left w:val="single" w:sz="4" w:space="0" w:color="auto"/>
              <w:right w:val="single" w:sz="4" w:space="0" w:color="auto"/>
            </w:tcBorders>
          </w:tcPr>
          <w:p w14:paraId="392D5B20" w14:textId="77777777" w:rsidR="00825796" w:rsidRPr="00A4403A" w:rsidRDefault="00EE100D" w:rsidP="007C500B">
            <w:pPr>
              <w:rPr>
                <w:rFonts w:ascii="Arial" w:hAnsi="Arial" w:cs="Arial"/>
                <w:sz w:val="20"/>
                <w:szCs w:val="20"/>
              </w:rPr>
            </w:pPr>
          </w:p>
        </w:tc>
      </w:tr>
      <w:tr w:rsidR="00B94E7B" w14:paraId="34374618"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1DA2D0B"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9FEE62C" w14:textId="77777777" w:rsidR="00825796" w:rsidRPr="00A4403A" w:rsidRDefault="00D74163" w:rsidP="009278F0">
            <w:pPr>
              <w:pStyle w:val="ListParagraph"/>
              <w:numPr>
                <w:ilvl w:val="0"/>
                <w:numId w:val="32"/>
              </w:numPr>
              <w:spacing w:after="180"/>
              <w:jc w:val="both"/>
              <w:rPr>
                <w:rFonts w:ascii="Arial" w:eastAsia="MS Mincho" w:hAnsi="Arial" w:cs="Arial"/>
                <w:sz w:val="20"/>
                <w:szCs w:val="20"/>
              </w:rPr>
            </w:pPr>
            <w:r w:rsidRPr="00A4403A">
              <w:rPr>
                <w:rFonts w:ascii="Arial" w:eastAsia="MS Mincho" w:hAnsi="Arial" w:cs="Arial"/>
                <w:sz w:val="20"/>
                <w:szCs w:val="20"/>
              </w:rPr>
              <w:t>France</w:t>
            </w:r>
          </w:p>
        </w:tc>
        <w:tc>
          <w:tcPr>
            <w:tcW w:w="333" w:type="pct"/>
            <w:gridSpan w:val="4"/>
            <w:tcBorders>
              <w:top w:val="single" w:sz="4" w:space="0" w:color="auto"/>
              <w:left w:val="single" w:sz="4" w:space="0" w:color="auto"/>
              <w:bottom w:val="single" w:sz="4" w:space="0" w:color="auto"/>
              <w:right w:val="single" w:sz="4" w:space="0" w:color="auto"/>
            </w:tcBorders>
          </w:tcPr>
          <w:p w14:paraId="02D10466"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7A26B70" w14:textId="77777777" w:rsidR="00825796" w:rsidRPr="00A4403A" w:rsidRDefault="00D74163" w:rsidP="007C500B">
            <w:pPr>
              <w:rPr>
                <w:rFonts w:ascii="Arial" w:hAnsi="Arial" w:cs="Arial"/>
                <w:sz w:val="20"/>
                <w:szCs w:val="20"/>
              </w:rPr>
            </w:pPr>
            <w:r w:rsidRPr="00C7146A">
              <w:rPr>
                <w:rFonts w:ascii="Arial" w:hAnsi="Arial" w:cs="Arial"/>
                <w:sz w:val="20"/>
                <w:szCs w:val="20"/>
              </w:rPr>
              <w:t>Addressing SDG Goal 16 in general</w:t>
            </w:r>
          </w:p>
        </w:tc>
        <w:tc>
          <w:tcPr>
            <w:tcW w:w="783" w:type="pct"/>
            <w:vMerge/>
            <w:tcBorders>
              <w:left w:val="single" w:sz="4" w:space="0" w:color="auto"/>
              <w:right w:val="single" w:sz="4" w:space="0" w:color="auto"/>
            </w:tcBorders>
          </w:tcPr>
          <w:p w14:paraId="1D006BE1" w14:textId="77777777" w:rsidR="00825796" w:rsidRPr="00A4403A" w:rsidRDefault="00EE100D" w:rsidP="007C500B">
            <w:pPr>
              <w:rPr>
                <w:rFonts w:ascii="Arial" w:hAnsi="Arial" w:cs="Arial"/>
                <w:sz w:val="20"/>
                <w:szCs w:val="20"/>
              </w:rPr>
            </w:pPr>
          </w:p>
        </w:tc>
      </w:tr>
      <w:tr w:rsidR="00B94E7B" w14:paraId="22A3AF20"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788D8C4"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7F0AD12" w14:textId="77777777" w:rsidR="00825796" w:rsidRPr="00A4403A" w:rsidRDefault="00D74163" w:rsidP="009278F0">
            <w:pPr>
              <w:pStyle w:val="ListParagraph"/>
              <w:numPr>
                <w:ilvl w:val="0"/>
                <w:numId w:val="32"/>
              </w:numPr>
              <w:spacing w:after="180"/>
              <w:jc w:val="both"/>
              <w:rPr>
                <w:rFonts w:ascii="Arial" w:eastAsia="MS Mincho" w:hAnsi="Arial" w:cs="Arial"/>
                <w:sz w:val="20"/>
                <w:szCs w:val="20"/>
              </w:rPr>
            </w:pPr>
            <w:r w:rsidRPr="00A4403A">
              <w:rPr>
                <w:rFonts w:ascii="Arial" w:eastAsia="MS Mincho" w:hAnsi="Arial" w:cs="Arial"/>
                <w:sz w:val="20"/>
                <w:szCs w:val="20"/>
              </w:rPr>
              <w:t>Georgia</w:t>
            </w:r>
          </w:p>
        </w:tc>
        <w:tc>
          <w:tcPr>
            <w:tcW w:w="333" w:type="pct"/>
            <w:gridSpan w:val="4"/>
            <w:tcBorders>
              <w:top w:val="single" w:sz="4" w:space="0" w:color="auto"/>
              <w:left w:val="single" w:sz="4" w:space="0" w:color="auto"/>
              <w:bottom w:val="single" w:sz="4" w:space="0" w:color="auto"/>
              <w:right w:val="single" w:sz="4" w:space="0" w:color="auto"/>
            </w:tcBorders>
          </w:tcPr>
          <w:p w14:paraId="172C6B86"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1E25C14F" w14:textId="77777777" w:rsidR="00825796" w:rsidRPr="00A4403A" w:rsidRDefault="00D74163" w:rsidP="007C500B">
            <w:pPr>
              <w:rPr>
                <w:rFonts w:ascii="Arial" w:hAnsi="Arial" w:cs="Arial"/>
                <w:sz w:val="20"/>
                <w:szCs w:val="20"/>
              </w:rPr>
            </w:pPr>
            <w:r w:rsidRPr="00C7146A">
              <w:rPr>
                <w:rFonts w:ascii="Arial" w:hAnsi="Arial" w:cs="Arial"/>
                <w:sz w:val="20"/>
                <w:szCs w:val="20"/>
              </w:rPr>
              <w:t>This may be very general reported by the Human Rights agenda’s policy of reforming judiciary/legal process, but otherwise it wasn’t mentioned in report (9)</w:t>
            </w:r>
          </w:p>
        </w:tc>
        <w:tc>
          <w:tcPr>
            <w:tcW w:w="783" w:type="pct"/>
            <w:vMerge/>
            <w:tcBorders>
              <w:left w:val="single" w:sz="4" w:space="0" w:color="auto"/>
              <w:right w:val="single" w:sz="4" w:space="0" w:color="auto"/>
            </w:tcBorders>
          </w:tcPr>
          <w:p w14:paraId="2975AE12" w14:textId="77777777" w:rsidR="00825796" w:rsidRPr="00A4403A" w:rsidRDefault="00EE100D" w:rsidP="007C500B">
            <w:pPr>
              <w:rPr>
                <w:rFonts w:ascii="Arial" w:hAnsi="Arial" w:cs="Arial"/>
                <w:sz w:val="20"/>
                <w:szCs w:val="20"/>
              </w:rPr>
            </w:pPr>
          </w:p>
        </w:tc>
      </w:tr>
      <w:tr w:rsidR="00B94E7B" w14:paraId="544FEC06"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C821625"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5987A23" w14:textId="77777777" w:rsidR="00825796" w:rsidRPr="00A4403A" w:rsidRDefault="00D74163" w:rsidP="009278F0">
            <w:pPr>
              <w:pStyle w:val="ListParagraph"/>
              <w:numPr>
                <w:ilvl w:val="0"/>
                <w:numId w:val="32"/>
              </w:numPr>
              <w:spacing w:after="180"/>
              <w:jc w:val="both"/>
              <w:rPr>
                <w:rFonts w:ascii="Arial" w:eastAsia="MS Mincho" w:hAnsi="Arial" w:cs="Arial"/>
                <w:sz w:val="20"/>
                <w:szCs w:val="20"/>
              </w:rPr>
            </w:pPr>
            <w:r>
              <w:rPr>
                <w:rFonts w:ascii="Arial" w:eastAsia="MS Mincho" w:hAnsi="Arial" w:cs="Arial"/>
                <w:sz w:val="20"/>
                <w:szCs w:val="20"/>
              </w:rPr>
              <w:t>Germany</w:t>
            </w:r>
          </w:p>
        </w:tc>
        <w:tc>
          <w:tcPr>
            <w:tcW w:w="333" w:type="pct"/>
            <w:gridSpan w:val="4"/>
            <w:tcBorders>
              <w:top w:val="single" w:sz="4" w:space="0" w:color="auto"/>
              <w:left w:val="single" w:sz="4" w:space="0" w:color="auto"/>
              <w:bottom w:val="single" w:sz="4" w:space="0" w:color="auto"/>
              <w:right w:val="single" w:sz="4" w:space="0" w:color="auto"/>
            </w:tcBorders>
          </w:tcPr>
          <w:p w14:paraId="65924B62"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862D10F" w14:textId="77777777" w:rsidR="00825796" w:rsidRPr="00A4403A" w:rsidRDefault="00D74163" w:rsidP="007C500B">
            <w:pPr>
              <w:rPr>
                <w:rFonts w:ascii="Arial" w:hAnsi="Arial" w:cs="Arial"/>
                <w:sz w:val="20"/>
                <w:szCs w:val="20"/>
              </w:rPr>
            </w:pPr>
            <w:r w:rsidRPr="00F87E62">
              <w:rPr>
                <w:rFonts w:ascii="Arial" w:hAnsi="Arial" w:cs="Arial"/>
                <w:sz w:val="20"/>
                <w:szCs w:val="20"/>
              </w:rPr>
              <w:t>This indicator is not specifically referred to / covered.</w:t>
            </w:r>
          </w:p>
        </w:tc>
        <w:tc>
          <w:tcPr>
            <w:tcW w:w="783" w:type="pct"/>
            <w:vMerge/>
            <w:tcBorders>
              <w:left w:val="single" w:sz="4" w:space="0" w:color="auto"/>
              <w:right w:val="single" w:sz="4" w:space="0" w:color="auto"/>
            </w:tcBorders>
          </w:tcPr>
          <w:p w14:paraId="41FAF9DA" w14:textId="77777777" w:rsidR="00825796" w:rsidRPr="00A4403A" w:rsidRDefault="00EE100D" w:rsidP="007C500B">
            <w:pPr>
              <w:rPr>
                <w:rFonts w:ascii="Arial" w:hAnsi="Arial" w:cs="Arial"/>
                <w:sz w:val="20"/>
                <w:szCs w:val="20"/>
              </w:rPr>
            </w:pPr>
          </w:p>
        </w:tc>
      </w:tr>
      <w:tr w:rsidR="00B94E7B" w14:paraId="0D4E663F"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91E7521"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0802963" w14:textId="77777777" w:rsidR="00825796" w:rsidRPr="00A4403A" w:rsidRDefault="00D74163" w:rsidP="009278F0">
            <w:pPr>
              <w:pStyle w:val="ListParagraph"/>
              <w:numPr>
                <w:ilvl w:val="0"/>
                <w:numId w:val="32"/>
              </w:numPr>
              <w:spacing w:after="180"/>
              <w:jc w:val="both"/>
              <w:rPr>
                <w:rFonts w:ascii="Arial" w:eastAsia="MS Mincho" w:hAnsi="Arial" w:cs="Arial"/>
                <w:sz w:val="20"/>
                <w:szCs w:val="20"/>
              </w:rPr>
            </w:pPr>
            <w:r>
              <w:rPr>
                <w:rFonts w:ascii="Arial" w:eastAsia="MS Mincho" w:hAnsi="Arial" w:cs="Arial"/>
                <w:sz w:val="20"/>
                <w:szCs w:val="20"/>
              </w:rPr>
              <w:t>Madagascar</w:t>
            </w:r>
          </w:p>
        </w:tc>
        <w:tc>
          <w:tcPr>
            <w:tcW w:w="333" w:type="pct"/>
            <w:gridSpan w:val="4"/>
            <w:tcBorders>
              <w:top w:val="single" w:sz="4" w:space="0" w:color="auto"/>
              <w:left w:val="single" w:sz="4" w:space="0" w:color="auto"/>
              <w:bottom w:val="single" w:sz="4" w:space="0" w:color="auto"/>
              <w:right w:val="single" w:sz="4" w:space="0" w:color="auto"/>
            </w:tcBorders>
          </w:tcPr>
          <w:p w14:paraId="0FC08FDD"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95BBD0B" w14:textId="77777777" w:rsidR="00825796" w:rsidRPr="00A4403A" w:rsidRDefault="00D74163" w:rsidP="007C500B">
            <w:pPr>
              <w:rPr>
                <w:rFonts w:ascii="Arial" w:hAnsi="Arial" w:cs="Arial"/>
                <w:sz w:val="20"/>
                <w:szCs w:val="20"/>
              </w:rPr>
            </w:pPr>
            <w:r w:rsidRPr="00AE042C">
              <w:rPr>
                <w:rFonts w:ascii="Arial" w:hAnsi="Arial" w:cs="Arial"/>
                <w:sz w:val="20"/>
                <w:szCs w:val="20"/>
              </w:rPr>
              <w:t>Only answered YES when the indicator is directly addressed in the report. Some indicators might be indirectly addressed in the report. A sole mention to an aspiration to “inclusion” without any qualifier or detailed information might indirectly imply the aspiration to achieve the SDI but in opinion it is too weak a reference to consider that the issue has been addressed in the report. For these reasons, the answer is NO.</w:t>
            </w:r>
          </w:p>
        </w:tc>
        <w:tc>
          <w:tcPr>
            <w:tcW w:w="783" w:type="pct"/>
            <w:vMerge/>
            <w:tcBorders>
              <w:left w:val="single" w:sz="4" w:space="0" w:color="auto"/>
              <w:right w:val="single" w:sz="4" w:space="0" w:color="auto"/>
            </w:tcBorders>
          </w:tcPr>
          <w:p w14:paraId="7F702BD4" w14:textId="77777777" w:rsidR="00825796" w:rsidRPr="00A4403A" w:rsidRDefault="00EE100D" w:rsidP="007C500B">
            <w:pPr>
              <w:rPr>
                <w:rFonts w:ascii="Arial" w:hAnsi="Arial" w:cs="Arial"/>
                <w:sz w:val="20"/>
                <w:szCs w:val="20"/>
              </w:rPr>
            </w:pPr>
          </w:p>
        </w:tc>
      </w:tr>
      <w:tr w:rsidR="00B94E7B" w14:paraId="66FD1BB2"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3B526AD"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7997FA2" w14:textId="77777777" w:rsidR="00825796" w:rsidRDefault="00D74163" w:rsidP="009278F0">
            <w:pPr>
              <w:pStyle w:val="ListParagraph"/>
              <w:numPr>
                <w:ilvl w:val="0"/>
                <w:numId w:val="32"/>
              </w:numPr>
              <w:spacing w:after="180"/>
              <w:jc w:val="both"/>
              <w:rPr>
                <w:rFonts w:ascii="Arial" w:eastAsia="MS Mincho" w:hAnsi="Arial" w:cs="Arial"/>
                <w:sz w:val="20"/>
                <w:szCs w:val="20"/>
              </w:rPr>
            </w:pPr>
            <w:r>
              <w:rPr>
                <w:rFonts w:ascii="Arial" w:eastAsia="MS Mincho" w:hAnsi="Arial" w:cs="Arial"/>
                <w:sz w:val="20"/>
                <w:szCs w:val="20"/>
              </w:rPr>
              <w:t>Mexico</w:t>
            </w:r>
          </w:p>
        </w:tc>
        <w:tc>
          <w:tcPr>
            <w:tcW w:w="333" w:type="pct"/>
            <w:gridSpan w:val="4"/>
            <w:tcBorders>
              <w:top w:val="single" w:sz="4" w:space="0" w:color="auto"/>
              <w:left w:val="single" w:sz="4" w:space="0" w:color="auto"/>
              <w:bottom w:val="single" w:sz="4" w:space="0" w:color="auto"/>
              <w:right w:val="single" w:sz="4" w:space="0" w:color="auto"/>
            </w:tcBorders>
          </w:tcPr>
          <w:p w14:paraId="46C239F3"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435FFC9" w14:textId="77777777" w:rsidR="00825796"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46A29A0F" w14:textId="77777777" w:rsidR="00825796" w:rsidRPr="00A4403A" w:rsidRDefault="00EE100D" w:rsidP="007C500B">
            <w:pPr>
              <w:rPr>
                <w:rFonts w:ascii="Arial" w:hAnsi="Arial" w:cs="Arial"/>
                <w:sz w:val="20"/>
                <w:szCs w:val="20"/>
              </w:rPr>
            </w:pPr>
          </w:p>
        </w:tc>
      </w:tr>
      <w:tr w:rsidR="00B94E7B" w14:paraId="73E7A44C"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71C6B3C"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84AA208" w14:textId="77777777" w:rsidR="00825796" w:rsidRPr="00A4403A" w:rsidRDefault="00D74163" w:rsidP="009278F0">
            <w:pPr>
              <w:pStyle w:val="ListParagraph"/>
              <w:numPr>
                <w:ilvl w:val="0"/>
                <w:numId w:val="32"/>
              </w:numPr>
              <w:spacing w:after="180"/>
              <w:jc w:val="both"/>
              <w:rPr>
                <w:rFonts w:ascii="Arial" w:eastAsia="MS Mincho" w:hAnsi="Arial" w:cs="Arial"/>
                <w:sz w:val="20"/>
                <w:szCs w:val="20"/>
              </w:rPr>
            </w:pPr>
            <w:r w:rsidRPr="00A4403A">
              <w:rPr>
                <w:rFonts w:ascii="Arial" w:eastAsia="MS Mincho" w:hAnsi="Arial" w:cs="Arial"/>
                <w:sz w:val="20"/>
                <w:szCs w:val="20"/>
              </w:rPr>
              <w:t>Morocco</w:t>
            </w:r>
          </w:p>
        </w:tc>
        <w:tc>
          <w:tcPr>
            <w:tcW w:w="333" w:type="pct"/>
            <w:gridSpan w:val="4"/>
            <w:tcBorders>
              <w:top w:val="single" w:sz="4" w:space="0" w:color="auto"/>
              <w:left w:val="single" w:sz="4" w:space="0" w:color="auto"/>
              <w:bottom w:val="single" w:sz="4" w:space="0" w:color="auto"/>
              <w:right w:val="single" w:sz="4" w:space="0" w:color="auto"/>
            </w:tcBorders>
          </w:tcPr>
          <w:p w14:paraId="2236E074"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E4D89EC" w14:textId="77777777" w:rsidR="00825796" w:rsidRPr="00A4403A" w:rsidRDefault="00D74163" w:rsidP="007C500B">
            <w:pPr>
              <w:rPr>
                <w:rFonts w:ascii="Arial" w:hAnsi="Arial" w:cs="Arial"/>
                <w:sz w:val="20"/>
                <w:szCs w:val="20"/>
              </w:rPr>
            </w:pPr>
            <w:r w:rsidRPr="00C7146A">
              <w:rPr>
                <w:rFonts w:ascii="Arial" w:hAnsi="Arial" w:cs="Arial"/>
                <w:sz w:val="20"/>
                <w:szCs w:val="20"/>
              </w:rPr>
              <w:t>Birth statistics but no mention of legal identity.</w:t>
            </w:r>
          </w:p>
        </w:tc>
        <w:tc>
          <w:tcPr>
            <w:tcW w:w="783" w:type="pct"/>
            <w:vMerge/>
            <w:tcBorders>
              <w:left w:val="single" w:sz="4" w:space="0" w:color="auto"/>
              <w:right w:val="single" w:sz="4" w:space="0" w:color="auto"/>
            </w:tcBorders>
          </w:tcPr>
          <w:p w14:paraId="6FB0FD05" w14:textId="77777777" w:rsidR="00825796" w:rsidRPr="00A4403A" w:rsidRDefault="00EE100D" w:rsidP="007C500B">
            <w:pPr>
              <w:rPr>
                <w:rFonts w:ascii="Arial" w:hAnsi="Arial" w:cs="Arial"/>
                <w:sz w:val="20"/>
                <w:szCs w:val="20"/>
              </w:rPr>
            </w:pPr>
          </w:p>
        </w:tc>
      </w:tr>
      <w:tr w:rsidR="00B94E7B" w14:paraId="1B71FB28"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896DEA3"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EE7E3C3" w14:textId="77777777" w:rsidR="00825796" w:rsidRPr="00A4403A" w:rsidRDefault="00D74163" w:rsidP="009278F0">
            <w:pPr>
              <w:pStyle w:val="ListParagraph"/>
              <w:numPr>
                <w:ilvl w:val="0"/>
                <w:numId w:val="32"/>
              </w:numPr>
              <w:spacing w:after="180"/>
              <w:jc w:val="both"/>
              <w:rPr>
                <w:rFonts w:ascii="Arial" w:eastAsia="MS Mincho" w:hAnsi="Arial" w:cs="Arial"/>
                <w:sz w:val="20"/>
                <w:szCs w:val="20"/>
              </w:rPr>
            </w:pPr>
            <w:r w:rsidRPr="00A4403A">
              <w:rPr>
                <w:rFonts w:ascii="Arial" w:eastAsia="MS Mincho" w:hAnsi="Arial" w:cs="Arial"/>
                <w:sz w:val="20"/>
                <w:szCs w:val="20"/>
              </w:rPr>
              <w:t>Montenegro</w:t>
            </w:r>
          </w:p>
        </w:tc>
        <w:tc>
          <w:tcPr>
            <w:tcW w:w="333" w:type="pct"/>
            <w:gridSpan w:val="4"/>
            <w:tcBorders>
              <w:top w:val="single" w:sz="4" w:space="0" w:color="auto"/>
              <w:left w:val="single" w:sz="4" w:space="0" w:color="auto"/>
              <w:bottom w:val="single" w:sz="4" w:space="0" w:color="auto"/>
              <w:right w:val="single" w:sz="4" w:space="0" w:color="auto"/>
            </w:tcBorders>
          </w:tcPr>
          <w:p w14:paraId="511993CB"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D47B892" w14:textId="77777777" w:rsidR="00825796" w:rsidRPr="00A4403A" w:rsidRDefault="00D74163" w:rsidP="007C500B">
            <w:pPr>
              <w:rPr>
                <w:rFonts w:ascii="Arial" w:hAnsi="Arial" w:cs="Arial"/>
                <w:sz w:val="20"/>
                <w:szCs w:val="20"/>
              </w:rPr>
            </w:pPr>
            <w:r>
              <w:rPr>
                <w:rFonts w:ascii="Arial" w:hAnsi="Arial" w:cs="Arial"/>
                <w:sz w:val="20"/>
                <w:szCs w:val="20"/>
              </w:rPr>
              <w:t>M</w:t>
            </w:r>
            <w:r w:rsidRPr="00E17F15">
              <w:rPr>
                <w:rFonts w:ascii="Arial" w:hAnsi="Arial" w:cs="Arial"/>
                <w:sz w:val="20"/>
                <w:szCs w:val="20"/>
              </w:rPr>
              <w:t>apping to the relevant priority areas of Montenegro’s internal strategy document fo</w:t>
            </w:r>
            <w:r>
              <w:rPr>
                <w:rFonts w:ascii="Arial" w:hAnsi="Arial" w:cs="Arial"/>
                <w:sz w:val="20"/>
                <w:szCs w:val="20"/>
              </w:rPr>
              <w:t>r sustainable development.</w:t>
            </w:r>
            <w:r w:rsidRPr="00E17F15">
              <w:rPr>
                <w:rFonts w:ascii="Arial" w:hAnsi="Arial" w:cs="Arial"/>
                <w:sz w:val="20"/>
                <w:szCs w:val="20"/>
              </w:rPr>
              <w:t xml:space="preserve"> Table 3-3 starting on page 80 of the VNR shows that every SDG is covered by at least one of the relevant priority areas of Montenegro’s internal strategy document</w:t>
            </w:r>
            <w:r>
              <w:rPr>
                <w:rFonts w:ascii="Arial" w:hAnsi="Arial" w:cs="Arial"/>
                <w:sz w:val="20"/>
                <w:szCs w:val="20"/>
              </w:rPr>
              <w:t xml:space="preserve">. Indicator is discussed in Social Resources. </w:t>
            </w:r>
          </w:p>
        </w:tc>
        <w:tc>
          <w:tcPr>
            <w:tcW w:w="783" w:type="pct"/>
            <w:vMerge/>
            <w:tcBorders>
              <w:left w:val="single" w:sz="4" w:space="0" w:color="auto"/>
              <w:right w:val="single" w:sz="4" w:space="0" w:color="auto"/>
            </w:tcBorders>
          </w:tcPr>
          <w:p w14:paraId="2380B379" w14:textId="77777777" w:rsidR="00825796" w:rsidRPr="00A4403A" w:rsidRDefault="00EE100D" w:rsidP="007C500B">
            <w:pPr>
              <w:rPr>
                <w:rFonts w:ascii="Arial" w:hAnsi="Arial" w:cs="Arial"/>
                <w:sz w:val="20"/>
                <w:szCs w:val="20"/>
              </w:rPr>
            </w:pPr>
          </w:p>
        </w:tc>
      </w:tr>
      <w:tr w:rsidR="00B94E7B" w14:paraId="79448E5B"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EBCEAF8"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08F2A33" w14:textId="77777777" w:rsidR="00825796" w:rsidRPr="00A4403A" w:rsidRDefault="00D74163" w:rsidP="009278F0">
            <w:pPr>
              <w:pStyle w:val="ListParagraph"/>
              <w:numPr>
                <w:ilvl w:val="0"/>
                <w:numId w:val="32"/>
              </w:numPr>
              <w:spacing w:after="180"/>
              <w:jc w:val="both"/>
              <w:rPr>
                <w:rFonts w:ascii="Arial" w:eastAsia="MS Mincho" w:hAnsi="Arial" w:cs="Arial"/>
                <w:sz w:val="20"/>
                <w:szCs w:val="20"/>
              </w:rPr>
            </w:pPr>
            <w:r w:rsidRPr="00A4403A">
              <w:rPr>
                <w:rFonts w:ascii="Arial" w:eastAsia="MS Mincho" w:hAnsi="Arial" w:cs="Arial"/>
                <w:sz w:val="20"/>
                <w:szCs w:val="20"/>
              </w:rPr>
              <w:t>Norway</w:t>
            </w:r>
          </w:p>
        </w:tc>
        <w:tc>
          <w:tcPr>
            <w:tcW w:w="333" w:type="pct"/>
            <w:gridSpan w:val="4"/>
            <w:tcBorders>
              <w:top w:val="single" w:sz="4" w:space="0" w:color="auto"/>
              <w:left w:val="single" w:sz="4" w:space="0" w:color="auto"/>
              <w:bottom w:val="single" w:sz="4" w:space="0" w:color="auto"/>
              <w:right w:val="single" w:sz="4" w:space="0" w:color="auto"/>
            </w:tcBorders>
          </w:tcPr>
          <w:p w14:paraId="7F52B4F9"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2F5BB7B" w14:textId="77777777" w:rsidR="00825796" w:rsidRPr="00A4403A" w:rsidRDefault="00D74163" w:rsidP="007C500B">
            <w:pPr>
              <w:rPr>
                <w:rFonts w:ascii="Arial" w:hAnsi="Arial" w:cs="Arial"/>
                <w:sz w:val="20"/>
                <w:szCs w:val="20"/>
              </w:rPr>
            </w:pPr>
            <w:r w:rsidRPr="00A9556F">
              <w:rPr>
                <w:rFonts w:ascii="Arial" w:hAnsi="Arial" w:cs="Arial"/>
                <w:sz w:val="20"/>
                <w:szCs w:val="20"/>
              </w:rPr>
              <w:t>Description of Norway’s position which fits the description of target 16.9. No data or reference to target.</w:t>
            </w:r>
          </w:p>
        </w:tc>
        <w:tc>
          <w:tcPr>
            <w:tcW w:w="783" w:type="pct"/>
            <w:vMerge/>
            <w:tcBorders>
              <w:left w:val="single" w:sz="4" w:space="0" w:color="auto"/>
              <w:right w:val="single" w:sz="4" w:space="0" w:color="auto"/>
            </w:tcBorders>
          </w:tcPr>
          <w:p w14:paraId="48261D73" w14:textId="77777777" w:rsidR="00825796" w:rsidRPr="00A4403A" w:rsidRDefault="00EE100D" w:rsidP="007C500B">
            <w:pPr>
              <w:rPr>
                <w:rFonts w:ascii="Arial" w:hAnsi="Arial" w:cs="Arial"/>
                <w:sz w:val="20"/>
                <w:szCs w:val="20"/>
              </w:rPr>
            </w:pPr>
          </w:p>
        </w:tc>
      </w:tr>
      <w:tr w:rsidR="00B94E7B" w14:paraId="4686DBAD"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6162122"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A01FABB" w14:textId="77777777" w:rsidR="00825796" w:rsidRPr="00A4403A" w:rsidRDefault="00D74163" w:rsidP="009278F0">
            <w:pPr>
              <w:pStyle w:val="ListParagraph"/>
              <w:numPr>
                <w:ilvl w:val="0"/>
                <w:numId w:val="32"/>
              </w:numPr>
              <w:spacing w:after="180"/>
              <w:jc w:val="both"/>
              <w:rPr>
                <w:rFonts w:ascii="Arial" w:eastAsia="MS Mincho" w:hAnsi="Arial" w:cs="Arial"/>
                <w:sz w:val="20"/>
                <w:szCs w:val="20"/>
              </w:rPr>
            </w:pPr>
            <w:r>
              <w:rPr>
                <w:rFonts w:ascii="Arial" w:eastAsia="MS Mincho" w:hAnsi="Arial" w:cs="Arial"/>
                <w:sz w:val="20"/>
                <w:szCs w:val="20"/>
              </w:rPr>
              <w:t>Philippines</w:t>
            </w:r>
          </w:p>
        </w:tc>
        <w:tc>
          <w:tcPr>
            <w:tcW w:w="333" w:type="pct"/>
            <w:gridSpan w:val="4"/>
            <w:tcBorders>
              <w:top w:val="single" w:sz="4" w:space="0" w:color="auto"/>
              <w:left w:val="single" w:sz="4" w:space="0" w:color="auto"/>
              <w:bottom w:val="single" w:sz="4" w:space="0" w:color="auto"/>
              <w:right w:val="single" w:sz="4" w:space="0" w:color="auto"/>
            </w:tcBorders>
          </w:tcPr>
          <w:p w14:paraId="28FCA88F"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FDB3A81" w14:textId="77777777" w:rsidR="00825796"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18606EC9" w14:textId="77777777" w:rsidR="00825796" w:rsidRPr="00A4403A" w:rsidRDefault="00EE100D" w:rsidP="007C500B">
            <w:pPr>
              <w:rPr>
                <w:rFonts w:ascii="Arial" w:hAnsi="Arial" w:cs="Arial"/>
                <w:sz w:val="20"/>
                <w:szCs w:val="20"/>
              </w:rPr>
            </w:pPr>
          </w:p>
        </w:tc>
      </w:tr>
      <w:tr w:rsidR="00B94E7B" w14:paraId="049EF431"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EA660B4"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FD89F9A" w14:textId="77777777" w:rsidR="00825796" w:rsidRDefault="00D74163" w:rsidP="009278F0">
            <w:pPr>
              <w:pStyle w:val="ListParagraph"/>
              <w:numPr>
                <w:ilvl w:val="0"/>
                <w:numId w:val="32"/>
              </w:numPr>
              <w:spacing w:after="180"/>
              <w:jc w:val="both"/>
              <w:rPr>
                <w:rFonts w:ascii="Arial" w:eastAsia="MS Mincho" w:hAnsi="Arial" w:cs="Arial"/>
                <w:sz w:val="20"/>
                <w:szCs w:val="20"/>
              </w:rPr>
            </w:pPr>
            <w:r>
              <w:rPr>
                <w:rFonts w:ascii="Arial" w:eastAsia="MS Mincho" w:hAnsi="Arial" w:cs="Arial"/>
                <w:sz w:val="20"/>
                <w:szCs w:val="20"/>
              </w:rPr>
              <w:t>Republic of Korea</w:t>
            </w:r>
          </w:p>
        </w:tc>
        <w:tc>
          <w:tcPr>
            <w:tcW w:w="333" w:type="pct"/>
            <w:gridSpan w:val="4"/>
            <w:tcBorders>
              <w:top w:val="single" w:sz="4" w:space="0" w:color="auto"/>
              <w:left w:val="single" w:sz="4" w:space="0" w:color="auto"/>
              <w:bottom w:val="single" w:sz="4" w:space="0" w:color="auto"/>
              <w:right w:val="single" w:sz="4" w:space="0" w:color="auto"/>
            </w:tcBorders>
          </w:tcPr>
          <w:p w14:paraId="046F91FE"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74075D8" w14:textId="77777777" w:rsidR="00825796" w:rsidRPr="00A4403A" w:rsidRDefault="00D74163" w:rsidP="007C500B">
            <w:pPr>
              <w:rPr>
                <w:rFonts w:ascii="Arial" w:hAnsi="Arial" w:cs="Arial"/>
                <w:sz w:val="20"/>
                <w:szCs w:val="20"/>
              </w:rPr>
            </w:pPr>
            <w:r w:rsidRPr="00C7146A">
              <w:rPr>
                <w:rFonts w:ascii="Arial" w:hAnsi="Arial" w:cs="Arial"/>
                <w:sz w:val="20"/>
                <w:szCs w:val="20"/>
              </w:rPr>
              <w:t>Not mentioned</w:t>
            </w:r>
          </w:p>
        </w:tc>
        <w:tc>
          <w:tcPr>
            <w:tcW w:w="783" w:type="pct"/>
            <w:vMerge/>
            <w:tcBorders>
              <w:left w:val="single" w:sz="4" w:space="0" w:color="auto"/>
              <w:right w:val="single" w:sz="4" w:space="0" w:color="auto"/>
            </w:tcBorders>
          </w:tcPr>
          <w:p w14:paraId="0EF5BEA2" w14:textId="77777777" w:rsidR="00825796" w:rsidRPr="00A4403A" w:rsidRDefault="00EE100D" w:rsidP="007C500B">
            <w:pPr>
              <w:rPr>
                <w:rFonts w:ascii="Arial" w:hAnsi="Arial" w:cs="Arial"/>
                <w:sz w:val="20"/>
                <w:szCs w:val="20"/>
              </w:rPr>
            </w:pPr>
          </w:p>
        </w:tc>
      </w:tr>
      <w:tr w:rsidR="00B94E7B" w14:paraId="64AD8B35"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10ABD23"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406D089" w14:textId="77777777" w:rsidR="00825796" w:rsidRPr="00A4403A" w:rsidRDefault="00D74163" w:rsidP="009278F0">
            <w:pPr>
              <w:pStyle w:val="ListParagraph"/>
              <w:numPr>
                <w:ilvl w:val="0"/>
                <w:numId w:val="32"/>
              </w:numPr>
              <w:spacing w:after="180"/>
              <w:jc w:val="both"/>
              <w:rPr>
                <w:rFonts w:ascii="Arial" w:eastAsia="MS Mincho" w:hAnsi="Arial" w:cs="Arial"/>
                <w:sz w:val="20"/>
                <w:szCs w:val="20"/>
              </w:rPr>
            </w:pPr>
            <w:r w:rsidRPr="00A4403A">
              <w:rPr>
                <w:rFonts w:ascii="Arial" w:eastAsia="MS Mincho" w:hAnsi="Arial" w:cs="Arial"/>
                <w:sz w:val="20"/>
                <w:szCs w:val="20"/>
              </w:rPr>
              <w:t>Samoa</w:t>
            </w:r>
          </w:p>
        </w:tc>
        <w:tc>
          <w:tcPr>
            <w:tcW w:w="333" w:type="pct"/>
            <w:gridSpan w:val="4"/>
            <w:tcBorders>
              <w:top w:val="single" w:sz="4" w:space="0" w:color="auto"/>
              <w:left w:val="single" w:sz="4" w:space="0" w:color="auto"/>
              <w:bottom w:val="single" w:sz="4" w:space="0" w:color="auto"/>
              <w:right w:val="single" w:sz="4" w:space="0" w:color="auto"/>
            </w:tcBorders>
          </w:tcPr>
          <w:p w14:paraId="447B1C65"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1FD15A6" w14:textId="77777777" w:rsidR="00825796" w:rsidRPr="00A4403A" w:rsidRDefault="00D74163" w:rsidP="007C500B">
            <w:pPr>
              <w:rPr>
                <w:rFonts w:ascii="Arial" w:hAnsi="Arial" w:cs="Arial"/>
                <w:sz w:val="20"/>
                <w:szCs w:val="20"/>
              </w:rPr>
            </w:pPr>
            <w:r w:rsidRPr="004A5585">
              <w:rPr>
                <w:rFonts w:ascii="Arial" w:hAnsi="Arial" w:cs="Arial"/>
                <w:sz w:val="20"/>
                <w:szCs w:val="20"/>
              </w:rPr>
              <w:t>The VNR fails to discuss this indicator and no attempt to mention it as well.</w:t>
            </w:r>
          </w:p>
        </w:tc>
        <w:tc>
          <w:tcPr>
            <w:tcW w:w="783" w:type="pct"/>
            <w:vMerge/>
            <w:tcBorders>
              <w:left w:val="single" w:sz="4" w:space="0" w:color="auto"/>
              <w:right w:val="single" w:sz="4" w:space="0" w:color="auto"/>
            </w:tcBorders>
          </w:tcPr>
          <w:p w14:paraId="25345BAC" w14:textId="77777777" w:rsidR="00825796" w:rsidRPr="00A4403A" w:rsidRDefault="00EE100D" w:rsidP="007C500B">
            <w:pPr>
              <w:rPr>
                <w:rFonts w:ascii="Arial" w:hAnsi="Arial" w:cs="Arial"/>
                <w:sz w:val="20"/>
                <w:szCs w:val="20"/>
              </w:rPr>
            </w:pPr>
          </w:p>
        </w:tc>
      </w:tr>
      <w:tr w:rsidR="00B94E7B" w14:paraId="1F961D1C"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0C25328"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9FD1CBD" w14:textId="77777777" w:rsidR="00825796" w:rsidRPr="00A4403A" w:rsidRDefault="00D74163" w:rsidP="009278F0">
            <w:pPr>
              <w:pStyle w:val="ListParagraph"/>
              <w:numPr>
                <w:ilvl w:val="0"/>
                <w:numId w:val="32"/>
              </w:numPr>
              <w:spacing w:after="180"/>
              <w:jc w:val="both"/>
              <w:rPr>
                <w:rFonts w:ascii="Arial" w:eastAsia="MS Mincho" w:hAnsi="Arial" w:cs="Arial"/>
                <w:sz w:val="20"/>
                <w:szCs w:val="20"/>
              </w:rPr>
            </w:pPr>
            <w:r w:rsidRPr="00A4403A">
              <w:rPr>
                <w:rFonts w:ascii="Arial" w:eastAsia="MS Mincho" w:hAnsi="Arial" w:cs="Arial"/>
                <w:sz w:val="20"/>
                <w:szCs w:val="20"/>
              </w:rPr>
              <w:t>Sierra Leone</w:t>
            </w:r>
          </w:p>
        </w:tc>
        <w:tc>
          <w:tcPr>
            <w:tcW w:w="333" w:type="pct"/>
            <w:gridSpan w:val="4"/>
            <w:tcBorders>
              <w:top w:val="single" w:sz="4" w:space="0" w:color="auto"/>
              <w:left w:val="single" w:sz="4" w:space="0" w:color="auto"/>
              <w:bottom w:val="single" w:sz="4" w:space="0" w:color="auto"/>
              <w:right w:val="single" w:sz="4" w:space="0" w:color="auto"/>
            </w:tcBorders>
          </w:tcPr>
          <w:p w14:paraId="2E447E90"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14B8367A" w14:textId="77777777" w:rsidR="00825796" w:rsidRPr="00A4403A" w:rsidRDefault="00D74163" w:rsidP="007C500B">
            <w:pPr>
              <w:rPr>
                <w:rFonts w:ascii="Arial" w:hAnsi="Arial" w:cs="Arial"/>
                <w:sz w:val="20"/>
                <w:szCs w:val="20"/>
              </w:rPr>
            </w:pPr>
            <w:r w:rsidRPr="00C7146A">
              <w:rPr>
                <w:rFonts w:ascii="Arial" w:hAnsi="Arial" w:cs="Arial"/>
                <w:sz w:val="20"/>
                <w:szCs w:val="20"/>
              </w:rPr>
              <w:t>This indicator is linked SDGs indicator 16.1- 16.10 with Pillar 7 of Sierra Leone’s Agenda for Prosperity but the report has no description, no data, and does not mention this.</w:t>
            </w:r>
          </w:p>
        </w:tc>
        <w:tc>
          <w:tcPr>
            <w:tcW w:w="783" w:type="pct"/>
            <w:vMerge/>
            <w:tcBorders>
              <w:left w:val="single" w:sz="4" w:space="0" w:color="auto"/>
              <w:right w:val="single" w:sz="4" w:space="0" w:color="auto"/>
            </w:tcBorders>
          </w:tcPr>
          <w:p w14:paraId="7A0EA9D4" w14:textId="77777777" w:rsidR="00825796" w:rsidRPr="00A4403A" w:rsidRDefault="00EE100D" w:rsidP="007C500B">
            <w:pPr>
              <w:rPr>
                <w:rFonts w:ascii="Arial" w:hAnsi="Arial" w:cs="Arial"/>
                <w:sz w:val="20"/>
                <w:szCs w:val="20"/>
              </w:rPr>
            </w:pPr>
          </w:p>
        </w:tc>
      </w:tr>
      <w:tr w:rsidR="00B94E7B" w14:paraId="2FB34CC3"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CE76EA5" w14:textId="77777777" w:rsidR="00825796"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58CA7FA" w14:textId="77777777" w:rsidR="00825796" w:rsidRPr="00A4403A" w:rsidRDefault="00D74163" w:rsidP="009278F0">
            <w:pPr>
              <w:pStyle w:val="ListParagraph"/>
              <w:numPr>
                <w:ilvl w:val="0"/>
                <w:numId w:val="32"/>
              </w:numPr>
              <w:spacing w:after="180"/>
              <w:jc w:val="both"/>
              <w:rPr>
                <w:rFonts w:ascii="Arial" w:eastAsia="MS Mincho" w:hAnsi="Arial" w:cs="Arial"/>
                <w:sz w:val="20"/>
                <w:szCs w:val="20"/>
              </w:rPr>
            </w:pPr>
            <w:r>
              <w:rPr>
                <w:rFonts w:ascii="Arial" w:eastAsia="MS Mincho" w:hAnsi="Arial" w:cs="Arial"/>
                <w:sz w:val="20"/>
                <w:szCs w:val="20"/>
              </w:rPr>
              <w:t>Switzerland</w:t>
            </w:r>
          </w:p>
        </w:tc>
        <w:tc>
          <w:tcPr>
            <w:tcW w:w="333" w:type="pct"/>
            <w:gridSpan w:val="4"/>
            <w:tcBorders>
              <w:top w:val="single" w:sz="4" w:space="0" w:color="auto"/>
              <w:left w:val="single" w:sz="4" w:space="0" w:color="auto"/>
              <w:bottom w:val="single" w:sz="4" w:space="0" w:color="auto"/>
              <w:right w:val="single" w:sz="4" w:space="0" w:color="auto"/>
            </w:tcBorders>
          </w:tcPr>
          <w:p w14:paraId="7014FB35"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FF614D7" w14:textId="77777777" w:rsidR="00825796" w:rsidRPr="00A4403A" w:rsidRDefault="00D74163" w:rsidP="007C500B">
            <w:pPr>
              <w:rPr>
                <w:rFonts w:ascii="Arial" w:hAnsi="Arial" w:cs="Arial"/>
                <w:sz w:val="20"/>
                <w:szCs w:val="20"/>
              </w:rPr>
            </w:pPr>
            <w:r w:rsidRPr="0072018C">
              <w:rPr>
                <w:rFonts w:ascii="Arial" w:hAnsi="Arial" w:cs="Arial"/>
                <w:sz w:val="20"/>
                <w:szCs w:val="20"/>
              </w:rPr>
              <w:t>Switzerland reports that is in the process of amending its existing sustainable development monitoring system (MONET) to allow it to measure the implementation of the SDGs and that it will provide a comprehensive VNR by the end of 2018.</w:t>
            </w:r>
          </w:p>
        </w:tc>
        <w:tc>
          <w:tcPr>
            <w:tcW w:w="783" w:type="pct"/>
            <w:vMerge/>
            <w:tcBorders>
              <w:left w:val="single" w:sz="4" w:space="0" w:color="auto"/>
              <w:right w:val="single" w:sz="4" w:space="0" w:color="auto"/>
            </w:tcBorders>
          </w:tcPr>
          <w:p w14:paraId="4E8A6E38" w14:textId="77777777" w:rsidR="00825796" w:rsidRPr="00A4403A" w:rsidRDefault="00EE100D" w:rsidP="007C500B">
            <w:pPr>
              <w:rPr>
                <w:rFonts w:ascii="Arial" w:hAnsi="Arial" w:cs="Arial"/>
                <w:sz w:val="20"/>
                <w:szCs w:val="20"/>
              </w:rPr>
            </w:pPr>
          </w:p>
        </w:tc>
      </w:tr>
      <w:tr w:rsidR="00B94E7B" w14:paraId="31BA8380"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0C949655"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3B57E4EA" w14:textId="77777777" w:rsidR="00825796" w:rsidRPr="00A4403A" w:rsidRDefault="00D74163" w:rsidP="009278F0">
            <w:pPr>
              <w:pStyle w:val="ListParagraph"/>
              <w:numPr>
                <w:ilvl w:val="0"/>
                <w:numId w:val="32"/>
              </w:numPr>
              <w:spacing w:after="180"/>
              <w:jc w:val="both"/>
              <w:rPr>
                <w:rFonts w:ascii="Arial" w:eastAsia="MS Mincho" w:hAnsi="Arial" w:cs="Arial"/>
                <w:sz w:val="20"/>
                <w:szCs w:val="20"/>
              </w:rPr>
            </w:pPr>
            <w:r w:rsidRPr="00A4403A">
              <w:rPr>
                <w:rFonts w:ascii="Arial" w:eastAsia="MS Mincho" w:hAnsi="Arial" w:cs="Arial"/>
                <w:sz w:val="20"/>
                <w:szCs w:val="20"/>
              </w:rPr>
              <w:t>Togo</w:t>
            </w:r>
          </w:p>
        </w:tc>
        <w:tc>
          <w:tcPr>
            <w:tcW w:w="333" w:type="pct"/>
            <w:gridSpan w:val="4"/>
            <w:tcBorders>
              <w:top w:val="single" w:sz="4" w:space="0" w:color="auto"/>
              <w:left w:val="single" w:sz="4" w:space="0" w:color="auto"/>
              <w:bottom w:val="single" w:sz="4" w:space="0" w:color="auto"/>
              <w:right w:val="single" w:sz="4" w:space="0" w:color="auto"/>
            </w:tcBorders>
          </w:tcPr>
          <w:p w14:paraId="35F5BB07"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F14C31A" w14:textId="77777777" w:rsidR="00825796" w:rsidRPr="00A4403A" w:rsidRDefault="00EE100D" w:rsidP="007C500B">
            <w:pPr>
              <w:rPr>
                <w:rFonts w:ascii="Arial" w:hAnsi="Arial" w:cs="Arial"/>
                <w:sz w:val="20"/>
                <w:szCs w:val="20"/>
              </w:rPr>
            </w:pPr>
          </w:p>
        </w:tc>
        <w:tc>
          <w:tcPr>
            <w:tcW w:w="783" w:type="pct"/>
            <w:vMerge/>
            <w:tcBorders>
              <w:left w:val="single" w:sz="4" w:space="0" w:color="auto"/>
              <w:right w:val="single" w:sz="4" w:space="0" w:color="auto"/>
            </w:tcBorders>
          </w:tcPr>
          <w:p w14:paraId="4A8D81D4" w14:textId="77777777" w:rsidR="00825796" w:rsidRPr="00A4403A" w:rsidRDefault="00EE100D" w:rsidP="007C500B">
            <w:pPr>
              <w:rPr>
                <w:rFonts w:ascii="Arial" w:hAnsi="Arial" w:cs="Arial"/>
                <w:sz w:val="20"/>
                <w:szCs w:val="20"/>
              </w:rPr>
            </w:pPr>
          </w:p>
        </w:tc>
      </w:tr>
      <w:tr w:rsidR="00B94E7B" w14:paraId="72B6A062"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5B53850A"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2E23ABAC" w14:textId="77777777" w:rsidR="00825796" w:rsidRPr="00A4403A" w:rsidRDefault="00D74163" w:rsidP="009278F0">
            <w:pPr>
              <w:pStyle w:val="ListParagraph"/>
              <w:numPr>
                <w:ilvl w:val="0"/>
                <w:numId w:val="32"/>
              </w:numPr>
              <w:spacing w:after="180"/>
              <w:jc w:val="both"/>
              <w:rPr>
                <w:rFonts w:ascii="Arial" w:eastAsia="MS Mincho" w:hAnsi="Arial" w:cs="Arial"/>
                <w:sz w:val="20"/>
                <w:szCs w:val="20"/>
              </w:rPr>
            </w:pPr>
            <w:r>
              <w:rPr>
                <w:rFonts w:ascii="Arial" w:eastAsia="MS Mincho" w:hAnsi="Arial" w:cs="Arial"/>
                <w:sz w:val="20"/>
                <w:szCs w:val="20"/>
              </w:rPr>
              <w:t>Turkey</w:t>
            </w:r>
          </w:p>
        </w:tc>
        <w:tc>
          <w:tcPr>
            <w:tcW w:w="333" w:type="pct"/>
            <w:gridSpan w:val="4"/>
            <w:tcBorders>
              <w:top w:val="single" w:sz="4" w:space="0" w:color="auto"/>
              <w:left w:val="single" w:sz="4" w:space="0" w:color="auto"/>
              <w:bottom w:val="single" w:sz="4" w:space="0" w:color="auto"/>
              <w:right w:val="single" w:sz="4" w:space="0" w:color="auto"/>
            </w:tcBorders>
          </w:tcPr>
          <w:p w14:paraId="297DB390"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65E5921" w14:textId="77777777" w:rsidR="00825796"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7C8E1B34" w14:textId="77777777" w:rsidR="00825796" w:rsidRPr="00A4403A" w:rsidRDefault="00EE100D" w:rsidP="007C500B">
            <w:pPr>
              <w:rPr>
                <w:rFonts w:ascii="Arial" w:hAnsi="Arial" w:cs="Arial"/>
                <w:sz w:val="20"/>
                <w:szCs w:val="20"/>
              </w:rPr>
            </w:pPr>
          </w:p>
        </w:tc>
      </w:tr>
      <w:tr w:rsidR="00B94E7B" w14:paraId="1D29BBD7"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6333D19A"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55FCE07A" w14:textId="77777777" w:rsidR="00825796" w:rsidRDefault="00D74163" w:rsidP="009278F0">
            <w:pPr>
              <w:pStyle w:val="ListParagraph"/>
              <w:numPr>
                <w:ilvl w:val="0"/>
                <w:numId w:val="32"/>
              </w:numPr>
              <w:spacing w:after="180"/>
              <w:jc w:val="both"/>
              <w:rPr>
                <w:rFonts w:ascii="Arial" w:eastAsia="MS Mincho" w:hAnsi="Arial" w:cs="Arial"/>
                <w:sz w:val="20"/>
                <w:szCs w:val="20"/>
              </w:rPr>
            </w:pPr>
            <w:r>
              <w:rPr>
                <w:rFonts w:ascii="Arial" w:eastAsia="MS Mincho" w:hAnsi="Arial" w:cs="Arial"/>
                <w:sz w:val="20"/>
                <w:szCs w:val="20"/>
              </w:rPr>
              <w:t>Uganda</w:t>
            </w:r>
          </w:p>
        </w:tc>
        <w:tc>
          <w:tcPr>
            <w:tcW w:w="333" w:type="pct"/>
            <w:gridSpan w:val="4"/>
            <w:tcBorders>
              <w:top w:val="single" w:sz="4" w:space="0" w:color="auto"/>
              <w:left w:val="single" w:sz="4" w:space="0" w:color="auto"/>
              <w:bottom w:val="single" w:sz="4" w:space="0" w:color="auto"/>
              <w:right w:val="single" w:sz="4" w:space="0" w:color="auto"/>
            </w:tcBorders>
          </w:tcPr>
          <w:p w14:paraId="613C98DC"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CC12961" w14:textId="77777777" w:rsidR="00825796" w:rsidRPr="00A4403A" w:rsidRDefault="00D74163" w:rsidP="007C500B">
            <w:pPr>
              <w:rPr>
                <w:rFonts w:ascii="Arial" w:hAnsi="Arial" w:cs="Arial"/>
                <w:sz w:val="20"/>
                <w:szCs w:val="20"/>
              </w:rPr>
            </w:pPr>
            <w:r w:rsidRPr="00C7146A">
              <w:rPr>
                <w:rFonts w:ascii="Arial" w:hAnsi="Arial" w:cs="Arial"/>
                <w:sz w:val="20"/>
                <w:szCs w:val="20"/>
              </w:rPr>
              <w:t>As of 2011, the birth of 29.9% of children under 5 years had been registered with a civil authority.</w:t>
            </w:r>
          </w:p>
        </w:tc>
        <w:tc>
          <w:tcPr>
            <w:tcW w:w="783" w:type="pct"/>
            <w:vMerge/>
            <w:tcBorders>
              <w:left w:val="single" w:sz="4" w:space="0" w:color="auto"/>
              <w:right w:val="single" w:sz="4" w:space="0" w:color="auto"/>
            </w:tcBorders>
          </w:tcPr>
          <w:p w14:paraId="495D58F0" w14:textId="77777777" w:rsidR="00825796" w:rsidRPr="00A4403A" w:rsidRDefault="00EE100D" w:rsidP="007C500B">
            <w:pPr>
              <w:rPr>
                <w:rFonts w:ascii="Arial" w:hAnsi="Arial" w:cs="Arial"/>
                <w:sz w:val="20"/>
                <w:szCs w:val="20"/>
              </w:rPr>
            </w:pPr>
          </w:p>
        </w:tc>
      </w:tr>
      <w:tr w:rsidR="00B94E7B" w14:paraId="5E9C3EE5"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6517F9F9" w14:textId="77777777" w:rsidR="00825796"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63DDC19D" w14:textId="77777777" w:rsidR="00825796" w:rsidRDefault="00D74163" w:rsidP="009278F0">
            <w:pPr>
              <w:pStyle w:val="ListParagraph"/>
              <w:numPr>
                <w:ilvl w:val="0"/>
                <w:numId w:val="32"/>
              </w:numPr>
              <w:spacing w:after="180"/>
              <w:jc w:val="both"/>
              <w:rPr>
                <w:rFonts w:ascii="Arial" w:eastAsia="MS Mincho" w:hAnsi="Arial" w:cs="Arial"/>
                <w:sz w:val="20"/>
                <w:szCs w:val="20"/>
              </w:rPr>
            </w:pPr>
            <w:r>
              <w:rPr>
                <w:rFonts w:ascii="Arial" w:eastAsia="MS Mincho" w:hAnsi="Arial" w:cs="Arial"/>
                <w:sz w:val="20"/>
                <w:szCs w:val="20"/>
              </w:rPr>
              <w:t>Venezuela</w:t>
            </w:r>
          </w:p>
        </w:tc>
        <w:tc>
          <w:tcPr>
            <w:tcW w:w="333" w:type="pct"/>
            <w:gridSpan w:val="4"/>
            <w:tcBorders>
              <w:top w:val="single" w:sz="4" w:space="0" w:color="auto"/>
              <w:left w:val="single" w:sz="4" w:space="0" w:color="auto"/>
              <w:bottom w:val="single" w:sz="4" w:space="0" w:color="auto"/>
              <w:right w:val="single" w:sz="4" w:space="0" w:color="auto"/>
            </w:tcBorders>
          </w:tcPr>
          <w:p w14:paraId="4D597D0D"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D1F2D77" w14:textId="77777777" w:rsidR="00825796"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302034F4" w14:textId="77777777" w:rsidR="00825796" w:rsidRPr="00A4403A" w:rsidRDefault="00EE100D" w:rsidP="007C500B">
            <w:pPr>
              <w:rPr>
                <w:rFonts w:ascii="Arial" w:hAnsi="Arial" w:cs="Arial"/>
                <w:sz w:val="20"/>
                <w:szCs w:val="20"/>
              </w:rPr>
            </w:pPr>
          </w:p>
        </w:tc>
      </w:tr>
      <w:tr w:rsidR="00B94E7B" w14:paraId="4CC3D24E" w14:textId="77777777" w:rsidTr="00B94E7B">
        <w:trPr>
          <w:trHeight w:val="232"/>
        </w:trPr>
        <w:tc>
          <w:tcPr>
            <w:tcW w:w="795" w:type="pct"/>
            <w:vMerge/>
            <w:tcBorders>
              <w:left w:val="single" w:sz="4" w:space="0" w:color="auto"/>
              <w:right w:val="single" w:sz="4" w:space="0" w:color="auto"/>
            </w:tcBorders>
            <w:shd w:val="clear" w:color="auto" w:fill="DAEEF3" w:themeFill="accent5" w:themeFillTint="33"/>
          </w:tcPr>
          <w:p w14:paraId="2B25B142" w14:textId="77777777" w:rsidR="00825796" w:rsidRPr="00A4403A" w:rsidRDefault="00EE100D" w:rsidP="007C500B">
            <w:pPr>
              <w:rPr>
                <w:rFonts w:ascii="Arial" w:hAnsi="Arial" w:cs="Arial"/>
                <w:sz w:val="20"/>
                <w:szCs w:val="20"/>
              </w:rPr>
            </w:pPr>
          </w:p>
        </w:tc>
        <w:tc>
          <w:tcPr>
            <w:tcW w:w="528" w:type="pct"/>
            <w:vMerge w:val="restart"/>
            <w:tcBorders>
              <w:top w:val="single" w:sz="4" w:space="0" w:color="auto"/>
              <w:left w:val="single" w:sz="4" w:space="0" w:color="auto"/>
              <w:right w:val="single" w:sz="4" w:space="0" w:color="auto"/>
            </w:tcBorders>
            <w:shd w:val="clear" w:color="auto" w:fill="B6DDE8" w:themeFill="accent5" w:themeFillTint="66"/>
            <w:noWrap/>
          </w:tcPr>
          <w:p w14:paraId="600DF130" w14:textId="77777777" w:rsidR="00825796" w:rsidRPr="00876A7F" w:rsidRDefault="00D74163" w:rsidP="007C500B">
            <w:pPr>
              <w:spacing w:after="180"/>
              <w:jc w:val="both"/>
              <w:rPr>
                <w:rFonts w:ascii="Arial" w:eastAsia="MS Mincho" w:hAnsi="Arial" w:cs="Arial"/>
                <w:b/>
                <w:color w:val="000000"/>
                <w:sz w:val="20"/>
                <w:szCs w:val="20"/>
              </w:rPr>
            </w:pPr>
            <w:r w:rsidRPr="00876A7F">
              <w:rPr>
                <w:rFonts w:ascii="Arial" w:eastAsia="MS Mincho" w:hAnsi="Arial" w:cs="Arial"/>
                <w:b/>
                <w:color w:val="000000"/>
                <w:sz w:val="20"/>
                <w:szCs w:val="20"/>
              </w:rPr>
              <w:t>Total VNRs</w:t>
            </w:r>
            <w:r>
              <w:rPr>
                <w:rFonts w:ascii="Arial" w:eastAsia="MS Mincho" w:hAnsi="Arial" w:cs="Arial"/>
                <w:b/>
                <w:color w:val="000000"/>
                <w:sz w:val="20"/>
                <w:szCs w:val="20"/>
              </w:rPr>
              <w:t xml:space="preserve"> (22)</w:t>
            </w:r>
          </w:p>
        </w:tc>
        <w:tc>
          <w:tcPr>
            <w:tcW w:w="201" w:type="pct"/>
            <w:gridSpan w:val="3"/>
            <w:tcBorders>
              <w:top w:val="single" w:sz="4" w:space="0" w:color="auto"/>
              <w:left w:val="single" w:sz="4" w:space="0" w:color="auto"/>
              <w:bottom w:val="single" w:sz="4" w:space="0" w:color="auto"/>
              <w:right w:val="single" w:sz="4" w:space="0" w:color="auto"/>
            </w:tcBorders>
          </w:tcPr>
          <w:p w14:paraId="11EAB1D5"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132" w:type="pct"/>
            <w:tcBorders>
              <w:top w:val="single" w:sz="4" w:space="0" w:color="auto"/>
              <w:left w:val="single" w:sz="4" w:space="0" w:color="auto"/>
              <w:bottom w:val="single" w:sz="4" w:space="0" w:color="auto"/>
              <w:right w:val="single" w:sz="4" w:space="0" w:color="auto"/>
            </w:tcBorders>
          </w:tcPr>
          <w:p w14:paraId="73B4E15D" w14:textId="77777777" w:rsidR="00825796" w:rsidRPr="00A4403A" w:rsidRDefault="00D74163" w:rsidP="007C500B">
            <w:pPr>
              <w:rPr>
                <w:rStyle w:val="SubtleEmphasis"/>
                <w:rFonts w:ascii="Arial" w:hAnsi="Arial" w:cs="Arial"/>
                <w:sz w:val="20"/>
                <w:szCs w:val="20"/>
              </w:rPr>
            </w:pPr>
            <w:r>
              <w:rPr>
                <w:rStyle w:val="SubtleEmphasis"/>
                <w:rFonts w:ascii="Arial" w:hAnsi="Arial" w:cs="Arial"/>
                <w:sz w:val="20"/>
                <w:szCs w:val="20"/>
              </w:rPr>
              <w:t>5</w:t>
            </w:r>
          </w:p>
        </w:tc>
        <w:tc>
          <w:tcPr>
            <w:tcW w:w="2561" w:type="pct"/>
            <w:vMerge w:val="restart"/>
            <w:tcBorders>
              <w:top w:val="single" w:sz="4" w:space="0" w:color="auto"/>
              <w:left w:val="single" w:sz="4" w:space="0" w:color="auto"/>
              <w:right w:val="single" w:sz="4" w:space="0" w:color="auto"/>
            </w:tcBorders>
          </w:tcPr>
          <w:p w14:paraId="7D369455" w14:textId="77777777" w:rsidR="00825796" w:rsidRPr="00A4403A" w:rsidRDefault="00EE100D" w:rsidP="007C500B">
            <w:pPr>
              <w:rPr>
                <w:rFonts w:ascii="Arial" w:hAnsi="Arial" w:cs="Arial"/>
                <w:sz w:val="20"/>
                <w:szCs w:val="20"/>
              </w:rPr>
            </w:pPr>
          </w:p>
        </w:tc>
        <w:tc>
          <w:tcPr>
            <w:tcW w:w="783" w:type="pct"/>
            <w:vMerge/>
            <w:tcBorders>
              <w:left w:val="single" w:sz="4" w:space="0" w:color="auto"/>
              <w:right w:val="single" w:sz="4" w:space="0" w:color="auto"/>
            </w:tcBorders>
          </w:tcPr>
          <w:p w14:paraId="31E58248" w14:textId="77777777" w:rsidR="00825796" w:rsidRPr="00A4403A" w:rsidRDefault="00EE100D" w:rsidP="007C500B">
            <w:pPr>
              <w:rPr>
                <w:rFonts w:ascii="Arial" w:hAnsi="Arial" w:cs="Arial"/>
                <w:sz w:val="20"/>
                <w:szCs w:val="20"/>
              </w:rPr>
            </w:pPr>
          </w:p>
        </w:tc>
      </w:tr>
      <w:tr w:rsidR="00B94E7B" w14:paraId="3075B452" w14:textId="77777777" w:rsidTr="00B94E7B">
        <w:trPr>
          <w:trHeight w:val="231"/>
        </w:trPr>
        <w:tc>
          <w:tcPr>
            <w:tcW w:w="795" w:type="pct"/>
            <w:vMerge/>
            <w:tcBorders>
              <w:left w:val="single" w:sz="4" w:space="0" w:color="auto"/>
              <w:bottom w:val="single" w:sz="4" w:space="0" w:color="auto"/>
              <w:right w:val="single" w:sz="4" w:space="0" w:color="auto"/>
            </w:tcBorders>
            <w:shd w:val="clear" w:color="auto" w:fill="DAEEF3" w:themeFill="accent5" w:themeFillTint="33"/>
          </w:tcPr>
          <w:p w14:paraId="0F67E57D" w14:textId="77777777" w:rsidR="00825796" w:rsidRPr="00A4403A" w:rsidRDefault="00EE100D" w:rsidP="007C500B">
            <w:pPr>
              <w:rPr>
                <w:rFonts w:ascii="Arial" w:hAnsi="Arial" w:cs="Arial"/>
                <w:sz w:val="20"/>
                <w:szCs w:val="20"/>
              </w:rPr>
            </w:pPr>
          </w:p>
        </w:tc>
        <w:tc>
          <w:tcPr>
            <w:tcW w:w="528" w:type="pct"/>
            <w:vMerge/>
            <w:tcBorders>
              <w:left w:val="single" w:sz="4" w:space="0" w:color="auto"/>
              <w:bottom w:val="single" w:sz="4" w:space="0" w:color="auto"/>
              <w:right w:val="single" w:sz="4" w:space="0" w:color="auto"/>
            </w:tcBorders>
            <w:shd w:val="clear" w:color="auto" w:fill="B6DDE8" w:themeFill="accent5" w:themeFillTint="66"/>
            <w:noWrap/>
          </w:tcPr>
          <w:p w14:paraId="1FDB9626" w14:textId="77777777" w:rsidR="00825796" w:rsidRPr="00876A7F" w:rsidRDefault="00EE100D" w:rsidP="007C500B">
            <w:pPr>
              <w:spacing w:after="180"/>
              <w:jc w:val="both"/>
              <w:rPr>
                <w:rFonts w:ascii="Arial" w:eastAsia="MS Mincho" w:hAnsi="Arial" w:cs="Arial"/>
                <w:b/>
                <w:color w:val="000000"/>
                <w:sz w:val="20"/>
                <w:szCs w:val="20"/>
              </w:rPr>
            </w:pPr>
          </w:p>
        </w:tc>
        <w:tc>
          <w:tcPr>
            <w:tcW w:w="201" w:type="pct"/>
            <w:gridSpan w:val="3"/>
            <w:tcBorders>
              <w:top w:val="single" w:sz="4" w:space="0" w:color="auto"/>
              <w:left w:val="single" w:sz="4" w:space="0" w:color="auto"/>
              <w:bottom w:val="single" w:sz="4" w:space="0" w:color="auto"/>
              <w:right w:val="single" w:sz="4" w:space="0" w:color="auto"/>
            </w:tcBorders>
          </w:tcPr>
          <w:p w14:paraId="461BE9F3" w14:textId="77777777" w:rsidR="00825796"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132" w:type="pct"/>
            <w:tcBorders>
              <w:top w:val="single" w:sz="4" w:space="0" w:color="auto"/>
              <w:left w:val="single" w:sz="4" w:space="0" w:color="auto"/>
              <w:bottom w:val="single" w:sz="4" w:space="0" w:color="auto"/>
              <w:right w:val="single" w:sz="4" w:space="0" w:color="auto"/>
            </w:tcBorders>
          </w:tcPr>
          <w:p w14:paraId="37EAE752" w14:textId="77777777" w:rsidR="00825796" w:rsidRDefault="00D74163" w:rsidP="007C500B">
            <w:pPr>
              <w:rPr>
                <w:rStyle w:val="SubtleEmphasis"/>
                <w:rFonts w:ascii="Arial" w:hAnsi="Arial" w:cs="Arial"/>
                <w:sz w:val="20"/>
                <w:szCs w:val="20"/>
              </w:rPr>
            </w:pPr>
            <w:r>
              <w:rPr>
                <w:rStyle w:val="SubtleEmphasis"/>
                <w:rFonts w:ascii="Arial" w:hAnsi="Arial" w:cs="Arial"/>
                <w:sz w:val="20"/>
                <w:szCs w:val="20"/>
              </w:rPr>
              <w:t>17</w:t>
            </w:r>
          </w:p>
        </w:tc>
        <w:tc>
          <w:tcPr>
            <w:tcW w:w="2561" w:type="pct"/>
            <w:vMerge/>
            <w:tcBorders>
              <w:left w:val="single" w:sz="4" w:space="0" w:color="auto"/>
              <w:right w:val="single" w:sz="4" w:space="0" w:color="auto"/>
            </w:tcBorders>
          </w:tcPr>
          <w:p w14:paraId="49B8F8AD" w14:textId="77777777" w:rsidR="00825796" w:rsidRPr="00A4403A" w:rsidRDefault="00EE100D" w:rsidP="007C500B">
            <w:pPr>
              <w:rPr>
                <w:rFonts w:ascii="Arial" w:hAnsi="Arial" w:cs="Arial"/>
                <w:sz w:val="20"/>
                <w:szCs w:val="20"/>
              </w:rPr>
            </w:pPr>
          </w:p>
        </w:tc>
        <w:tc>
          <w:tcPr>
            <w:tcW w:w="783" w:type="pct"/>
            <w:vMerge/>
            <w:tcBorders>
              <w:left w:val="single" w:sz="4" w:space="0" w:color="auto"/>
              <w:right w:val="single" w:sz="4" w:space="0" w:color="auto"/>
            </w:tcBorders>
          </w:tcPr>
          <w:p w14:paraId="5828CE0D" w14:textId="77777777" w:rsidR="00825796" w:rsidRPr="00A4403A" w:rsidRDefault="00EE100D" w:rsidP="007C500B">
            <w:pPr>
              <w:rPr>
                <w:rFonts w:ascii="Arial" w:hAnsi="Arial" w:cs="Arial"/>
                <w:sz w:val="20"/>
                <w:szCs w:val="20"/>
              </w:rPr>
            </w:pPr>
          </w:p>
        </w:tc>
      </w:tr>
      <w:tr w:rsidR="00B94E7B" w14:paraId="10B416AE" w14:textId="77777777" w:rsidTr="00B94E7B">
        <w:trPr>
          <w:trHeight w:val="44"/>
        </w:trPr>
        <w:tc>
          <w:tcPr>
            <w:tcW w:w="795" w:type="pct"/>
            <w:vMerge w:val="restart"/>
            <w:tcBorders>
              <w:top w:val="single" w:sz="4" w:space="0" w:color="auto"/>
              <w:left w:val="single" w:sz="4" w:space="0" w:color="auto"/>
              <w:right w:val="single" w:sz="4" w:space="0" w:color="auto"/>
            </w:tcBorders>
            <w:shd w:val="clear" w:color="auto" w:fill="DAEEF3" w:themeFill="accent5" w:themeFillTint="33"/>
          </w:tcPr>
          <w:p w14:paraId="2E938156" w14:textId="77777777" w:rsidR="000968A4" w:rsidRPr="000968A4" w:rsidRDefault="00D74163" w:rsidP="007C500B">
            <w:pPr>
              <w:rPr>
                <w:rFonts w:ascii="Arial" w:hAnsi="Arial" w:cs="Arial"/>
                <w:b/>
                <w:sz w:val="24"/>
                <w:szCs w:val="24"/>
              </w:rPr>
            </w:pPr>
            <w:r w:rsidRPr="000968A4">
              <w:rPr>
                <w:rFonts w:ascii="Arial" w:hAnsi="Arial" w:cs="Arial"/>
                <w:b/>
                <w:sz w:val="24"/>
                <w:szCs w:val="24"/>
              </w:rPr>
              <w:t>16.10: Access to information and fundamental freedoms</w:t>
            </w:r>
          </w:p>
        </w:tc>
        <w:tc>
          <w:tcPr>
            <w:tcW w:w="528" w:type="pct"/>
            <w:tcBorders>
              <w:top w:val="single" w:sz="4" w:space="0" w:color="auto"/>
              <w:left w:val="single" w:sz="4" w:space="0" w:color="auto"/>
              <w:bottom w:val="single" w:sz="4" w:space="0" w:color="auto"/>
              <w:right w:val="single" w:sz="4" w:space="0" w:color="auto"/>
            </w:tcBorders>
            <w:noWrap/>
          </w:tcPr>
          <w:p w14:paraId="6BD58805" w14:textId="77777777" w:rsidR="000968A4" w:rsidRPr="00A4403A" w:rsidRDefault="00D74163" w:rsidP="009278F0">
            <w:pPr>
              <w:pStyle w:val="ListParagraph"/>
              <w:numPr>
                <w:ilvl w:val="0"/>
                <w:numId w:val="31"/>
              </w:numPr>
              <w:spacing w:after="180"/>
              <w:jc w:val="both"/>
              <w:rPr>
                <w:rFonts w:ascii="Arial" w:eastAsia="MS Mincho" w:hAnsi="Arial" w:cs="Arial"/>
                <w:sz w:val="20"/>
                <w:szCs w:val="20"/>
              </w:rPr>
            </w:pPr>
            <w:r w:rsidRPr="00A4403A">
              <w:rPr>
                <w:rFonts w:ascii="Arial" w:eastAsia="MS Mincho" w:hAnsi="Arial" w:cs="Arial"/>
                <w:sz w:val="20"/>
                <w:szCs w:val="20"/>
              </w:rPr>
              <w:t>China</w:t>
            </w:r>
          </w:p>
        </w:tc>
        <w:tc>
          <w:tcPr>
            <w:tcW w:w="333" w:type="pct"/>
            <w:gridSpan w:val="4"/>
            <w:tcBorders>
              <w:top w:val="single" w:sz="4" w:space="0" w:color="auto"/>
              <w:left w:val="single" w:sz="4" w:space="0" w:color="auto"/>
              <w:bottom w:val="single" w:sz="4" w:space="0" w:color="auto"/>
              <w:right w:val="single" w:sz="4" w:space="0" w:color="auto"/>
            </w:tcBorders>
          </w:tcPr>
          <w:p w14:paraId="79D02877"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1AD58CA" w14:textId="77777777" w:rsidR="000968A4" w:rsidRPr="00A4403A" w:rsidRDefault="00D74163" w:rsidP="007C500B">
            <w:pPr>
              <w:rPr>
                <w:rFonts w:ascii="Arial" w:hAnsi="Arial" w:cs="Arial"/>
                <w:sz w:val="20"/>
                <w:szCs w:val="20"/>
              </w:rPr>
            </w:pPr>
            <w:r>
              <w:rPr>
                <w:rFonts w:ascii="Arial" w:hAnsi="Arial" w:cs="Arial"/>
                <w:sz w:val="20"/>
                <w:szCs w:val="20"/>
              </w:rPr>
              <w:t>N/A</w:t>
            </w:r>
          </w:p>
        </w:tc>
        <w:tc>
          <w:tcPr>
            <w:tcW w:w="783" w:type="pct"/>
            <w:vMerge w:val="restart"/>
            <w:tcBorders>
              <w:top w:val="single" w:sz="4" w:space="0" w:color="auto"/>
              <w:left w:val="single" w:sz="4" w:space="0" w:color="auto"/>
              <w:right w:val="single" w:sz="4" w:space="0" w:color="auto"/>
            </w:tcBorders>
          </w:tcPr>
          <w:p w14:paraId="32340517" w14:textId="77777777" w:rsidR="000968A4" w:rsidRPr="00A4403A" w:rsidRDefault="00EE100D" w:rsidP="007C500B">
            <w:pPr>
              <w:rPr>
                <w:rFonts w:ascii="Arial" w:hAnsi="Arial" w:cs="Arial"/>
                <w:sz w:val="20"/>
                <w:szCs w:val="20"/>
              </w:rPr>
            </w:pPr>
          </w:p>
        </w:tc>
      </w:tr>
      <w:tr w:rsidR="00B94E7B" w14:paraId="540F34B1"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67D6C416" w14:textId="77777777" w:rsidR="000968A4"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352D66A5" w14:textId="77777777" w:rsidR="000968A4" w:rsidRPr="00A4403A" w:rsidRDefault="00D74163" w:rsidP="009278F0">
            <w:pPr>
              <w:pStyle w:val="ListParagraph"/>
              <w:numPr>
                <w:ilvl w:val="0"/>
                <w:numId w:val="31"/>
              </w:numPr>
              <w:spacing w:after="180"/>
              <w:jc w:val="both"/>
              <w:rPr>
                <w:rFonts w:ascii="Arial" w:eastAsia="MS Mincho" w:hAnsi="Arial" w:cs="Arial"/>
                <w:sz w:val="20"/>
                <w:szCs w:val="20"/>
              </w:rPr>
            </w:pPr>
            <w:r>
              <w:rPr>
                <w:rFonts w:ascii="Arial" w:eastAsia="MS Mincho" w:hAnsi="Arial" w:cs="Arial"/>
                <w:sz w:val="20"/>
                <w:szCs w:val="20"/>
              </w:rPr>
              <w:t>Colombia</w:t>
            </w:r>
          </w:p>
        </w:tc>
        <w:tc>
          <w:tcPr>
            <w:tcW w:w="333" w:type="pct"/>
            <w:gridSpan w:val="4"/>
            <w:tcBorders>
              <w:top w:val="single" w:sz="4" w:space="0" w:color="auto"/>
              <w:left w:val="single" w:sz="4" w:space="0" w:color="auto"/>
              <w:bottom w:val="single" w:sz="4" w:space="0" w:color="auto"/>
              <w:right w:val="single" w:sz="4" w:space="0" w:color="auto"/>
            </w:tcBorders>
          </w:tcPr>
          <w:p w14:paraId="29C79BF0"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9B6116A" w14:textId="77777777" w:rsidR="000968A4" w:rsidRPr="00A4403A" w:rsidRDefault="00D74163" w:rsidP="007C500B">
            <w:pPr>
              <w:rPr>
                <w:rFonts w:ascii="Arial" w:hAnsi="Arial" w:cs="Arial"/>
                <w:sz w:val="20"/>
                <w:szCs w:val="20"/>
              </w:rPr>
            </w:pPr>
            <w:r>
              <w:rPr>
                <w:rFonts w:ascii="Arial" w:hAnsi="Arial" w:cs="Arial"/>
                <w:sz w:val="20"/>
                <w:szCs w:val="20"/>
              </w:rPr>
              <w:t>E</w:t>
            </w:r>
            <w:r w:rsidRPr="00333536">
              <w:rPr>
                <w:rFonts w:ascii="Arial" w:hAnsi="Arial" w:cs="Arial"/>
                <w:sz w:val="20"/>
                <w:szCs w:val="20"/>
              </w:rPr>
              <w:t>xclusively focused on SDG relating to chemicals, mining, toxic wastes, etc.</w:t>
            </w:r>
          </w:p>
        </w:tc>
        <w:tc>
          <w:tcPr>
            <w:tcW w:w="783" w:type="pct"/>
            <w:vMerge/>
            <w:tcBorders>
              <w:left w:val="single" w:sz="4" w:space="0" w:color="auto"/>
              <w:right w:val="single" w:sz="4" w:space="0" w:color="auto"/>
            </w:tcBorders>
          </w:tcPr>
          <w:p w14:paraId="08C6F770" w14:textId="77777777" w:rsidR="000968A4" w:rsidRPr="00A4403A" w:rsidRDefault="00EE100D" w:rsidP="007C500B">
            <w:pPr>
              <w:rPr>
                <w:rFonts w:ascii="Arial" w:hAnsi="Arial" w:cs="Arial"/>
                <w:sz w:val="20"/>
                <w:szCs w:val="20"/>
              </w:rPr>
            </w:pPr>
          </w:p>
        </w:tc>
      </w:tr>
      <w:tr w:rsidR="00B94E7B" w14:paraId="0146C654"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66653C32" w14:textId="77777777" w:rsidR="000968A4"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54C33875" w14:textId="77777777" w:rsidR="000968A4" w:rsidRDefault="00D74163" w:rsidP="009278F0">
            <w:pPr>
              <w:pStyle w:val="ListParagraph"/>
              <w:numPr>
                <w:ilvl w:val="0"/>
                <w:numId w:val="31"/>
              </w:numPr>
              <w:spacing w:after="180"/>
              <w:jc w:val="both"/>
              <w:rPr>
                <w:rFonts w:ascii="Arial" w:eastAsia="MS Mincho" w:hAnsi="Arial" w:cs="Arial"/>
                <w:sz w:val="20"/>
                <w:szCs w:val="20"/>
              </w:rPr>
            </w:pPr>
            <w:r>
              <w:rPr>
                <w:rFonts w:ascii="Arial" w:eastAsia="MS Mincho" w:hAnsi="Arial" w:cs="Arial"/>
                <w:sz w:val="20"/>
                <w:szCs w:val="20"/>
              </w:rPr>
              <w:t>Egypt</w:t>
            </w:r>
          </w:p>
        </w:tc>
        <w:tc>
          <w:tcPr>
            <w:tcW w:w="333" w:type="pct"/>
            <w:gridSpan w:val="4"/>
            <w:tcBorders>
              <w:top w:val="single" w:sz="4" w:space="0" w:color="auto"/>
              <w:left w:val="single" w:sz="4" w:space="0" w:color="auto"/>
              <w:bottom w:val="single" w:sz="4" w:space="0" w:color="auto"/>
              <w:right w:val="single" w:sz="4" w:space="0" w:color="auto"/>
            </w:tcBorders>
          </w:tcPr>
          <w:p w14:paraId="6059C8BA"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F767ACF" w14:textId="77777777" w:rsidR="000968A4"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2F523EFA" w14:textId="77777777" w:rsidR="000968A4" w:rsidRPr="00A4403A" w:rsidRDefault="00EE100D" w:rsidP="007C500B">
            <w:pPr>
              <w:rPr>
                <w:rFonts w:ascii="Arial" w:hAnsi="Arial" w:cs="Arial"/>
                <w:sz w:val="20"/>
                <w:szCs w:val="20"/>
              </w:rPr>
            </w:pPr>
          </w:p>
        </w:tc>
      </w:tr>
      <w:tr w:rsidR="00B94E7B" w14:paraId="768C3423"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13333F43"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00EB067" w14:textId="77777777" w:rsidR="000968A4" w:rsidRPr="00A4403A" w:rsidRDefault="00D74163" w:rsidP="009278F0">
            <w:pPr>
              <w:pStyle w:val="ListParagraph"/>
              <w:numPr>
                <w:ilvl w:val="0"/>
                <w:numId w:val="31"/>
              </w:numPr>
              <w:spacing w:after="180"/>
              <w:jc w:val="both"/>
              <w:rPr>
                <w:rFonts w:ascii="Arial" w:eastAsia="MS Mincho" w:hAnsi="Arial" w:cs="Arial"/>
                <w:sz w:val="20"/>
                <w:szCs w:val="20"/>
              </w:rPr>
            </w:pPr>
            <w:r>
              <w:rPr>
                <w:rFonts w:ascii="Arial" w:eastAsia="MS Mincho" w:hAnsi="Arial" w:cs="Arial"/>
                <w:sz w:val="20"/>
                <w:szCs w:val="20"/>
              </w:rPr>
              <w:t>Estonia</w:t>
            </w:r>
          </w:p>
        </w:tc>
        <w:tc>
          <w:tcPr>
            <w:tcW w:w="333" w:type="pct"/>
            <w:gridSpan w:val="4"/>
            <w:tcBorders>
              <w:top w:val="single" w:sz="4" w:space="0" w:color="auto"/>
              <w:left w:val="single" w:sz="4" w:space="0" w:color="auto"/>
              <w:bottom w:val="single" w:sz="4" w:space="0" w:color="auto"/>
              <w:right w:val="single" w:sz="4" w:space="0" w:color="auto"/>
            </w:tcBorders>
          </w:tcPr>
          <w:p w14:paraId="3E923433"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9E96362" w14:textId="77777777" w:rsidR="000968A4" w:rsidRPr="00A4403A" w:rsidRDefault="00D74163" w:rsidP="007C500B">
            <w:pPr>
              <w:rPr>
                <w:rFonts w:ascii="Arial" w:hAnsi="Arial" w:cs="Arial"/>
                <w:sz w:val="20"/>
                <w:szCs w:val="20"/>
              </w:rPr>
            </w:pPr>
            <w:r>
              <w:rPr>
                <w:rFonts w:ascii="Arial" w:hAnsi="Arial" w:cs="Arial"/>
                <w:sz w:val="20"/>
                <w:szCs w:val="20"/>
              </w:rPr>
              <w:t xml:space="preserve">Indicator is mentioned on </w:t>
            </w:r>
            <w:r w:rsidRPr="00C7146A">
              <w:rPr>
                <w:rFonts w:ascii="Arial" w:hAnsi="Arial" w:cs="Arial"/>
                <w:sz w:val="20"/>
                <w:szCs w:val="20"/>
              </w:rPr>
              <w:t>p.53</w:t>
            </w:r>
          </w:p>
        </w:tc>
        <w:tc>
          <w:tcPr>
            <w:tcW w:w="783" w:type="pct"/>
            <w:vMerge/>
            <w:tcBorders>
              <w:left w:val="single" w:sz="4" w:space="0" w:color="auto"/>
              <w:right w:val="single" w:sz="4" w:space="0" w:color="auto"/>
            </w:tcBorders>
          </w:tcPr>
          <w:p w14:paraId="5996501C" w14:textId="77777777" w:rsidR="000968A4" w:rsidRPr="00A4403A" w:rsidRDefault="00EE100D" w:rsidP="007C500B">
            <w:pPr>
              <w:rPr>
                <w:rFonts w:ascii="Arial" w:hAnsi="Arial" w:cs="Arial"/>
                <w:sz w:val="20"/>
                <w:szCs w:val="20"/>
              </w:rPr>
            </w:pPr>
          </w:p>
        </w:tc>
      </w:tr>
      <w:tr w:rsidR="00B94E7B" w14:paraId="5B3EF637"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7BB9071E"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452F307" w14:textId="77777777" w:rsidR="000968A4" w:rsidRDefault="00D74163" w:rsidP="009278F0">
            <w:pPr>
              <w:pStyle w:val="ListParagraph"/>
              <w:numPr>
                <w:ilvl w:val="0"/>
                <w:numId w:val="31"/>
              </w:numPr>
              <w:spacing w:after="180"/>
              <w:jc w:val="both"/>
              <w:rPr>
                <w:rFonts w:ascii="Arial" w:eastAsia="MS Mincho" w:hAnsi="Arial" w:cs="Arial"/>
                <w:sz w:val="20"/>
                <w:szCs w:val="20"/>
              </w:rPr>
            </w:pPr>
            <w:r>
              <w:rPr>
                <w:rFonts w:ascii="Arial" w:eastAsia="MS Mincho" w:hAnsi="Arial" w:cs="Arial"/>
                <w:sz w:val="20"/>
                <w:szCs w:val="20"/>
              </w:rPr>
              <w:t>Finland</w:t>
            </w:r>
          </w:p>
        </w:tc>
        <w:tc>
          <w:tcPr>
            <w:tcW w:w="333" w:type="pct"/>
            <w:gridSpan w:val="4"/>
            <w:tcBorders>
              <w:top w:val="single" w:sz="4" w:space="0" w:color="auto"/>
              <w:left w:val="single" w:sz="4" w:space="0" w:color="auto"/>
              <w:bottom w:val="single" w:sz="4" w:space="0" w:color="auto"/>
              <w:right w:val="single" w:sz="4" w:space="0" w:color="auto"/>
            </w:tcBorders>
          </w:tcPr>
          <w:p w14:paraId="7D420105"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82E26D5" w14:textId="77777777" w:rsidR="000968A4" w:rsidRPr="00A4403A" w:rsidRDefault="00D74163" w:rsidP="007C500B">
            <w:pPr>
              <w:rPr>
                <w:rFonts w:ascii="Arial" w:hAnsi="Arial" w:cs="Arial"/>
                <w:sz w:val="20"/>
                <w:szCs w:val="20"/>
              </w:rPr>
            </w:pPr>
            <w:r w:rsidRPr="003A2174">
              <w:rPr>
                <w:rFonts w:ascii="Arial" w:hAnsi="Arial" w:cs="Arial"/>
                <w:sz w:val="20"/>
                <w:szCs w:val="20"/>
              </w:rPr>
              <w:t>As such, the report does not discuss the detailed PJIS indicators listed above.  It only makes reference to the high level 2030 goals at a more general level</w:t>
            </w:r>
          </w:p>
        </w:tc>
        <w:tc>
          <w:tcPr>
            <w:tcW w:w="783" w:type="pct"/>
            <w:vMerge/>
            <w:tcBorders>
              <w:left w:val="single" w:sz="4" w:space="0" w:color="auto"/>
              <w:right w:val="single" w:sz="4" w:space="0" w:color="auto"/>
            </w:tcBorders>
          </w:tcPr>
          <w:p w14:paraId="4D94A9B2" w14:textId="77777777" w:rsidR="000968A4" w:rsidRPr="00A4403A" w:rsidRDefault="00EE100D" w:rsidP="007C500B">
            <w:pPr>
              <w:rPr>
                <w:rFonts w:ascii="Arial" w:hAnsi="Arial" w:cs="Arial"/>
                <w:sz w:val="20"/>
                <w:szCs w:val="20"/>
              </w:rPr>
            </w:pPr>
          </w:p>
        </w:tc>
      </w:tr>
      <w:tr w:rsidR="00B94E7B" w14:paraId="1AED2E02"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978930B"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1ADD886" w14:textId="77777777" w:rsidR="000968A4" w:rsidRPr="00A4403A" w:rsidRDefault="00D74163" w:rsidP="009278F0">
            <w:pPr>
              <w:pStyle w:val="ListParagraph"/>
              <w:numPr>
                <w:ilvl w:val="0"/>
                <w:numId w:val="31"/>
              </w:numPr>
              <w:spacing w:after="180"/>
              <w:jc w:val="both"/>
              <w:rPr>
                <w:rFonts w:ascii="Arial" w:eastAsia="MS Mincho" w:hAnsi="Arial" w:cs="Arial"/>
                <w:sz w:val="20"/>
                <w:szCs w:val="20"/>
              </w:rPr>
            </w:pPr>
            <w:r w:rsidRPr="00A4403A">
              <w:rPr>
                <w:rFonts w:ascii="Arial" w:eastAsia="MS Mincho" w:hAnsi="Arial" w:cs="Arial"/>
                <w:sz w:val="20"/>
                <w:szCs w:val="20"/>
              </w:rPr>
              <w:t>France</w:t>
            </w:r>
          </w:p>
        </w:tc>
        <w:tc>
          <w:tcPr>
            <w:tcW w:w="333" w:type="pct"/>
            <w:gridSpan w:val="4"/>
            <w:tcBorders>
              <w:top w:val="single" w:sz="4" w:space="0" w:color="auto"/>
              <w:left w:val="single" w:sz="4" w:space="0" w:color="auto"/>
              <w:bottom w:val="single" w:sz="4" w:space="0" w:color="auto"/>
              <w:right w:val="single" w:sz="4" w:space="0" w:color="auto"/>
            </w:tcBorders>
          </w:tcPr>
          <w:p w14:paraId="45586A1E"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BEBC7C7" w14:textId="77777777" w:rsidR="000968A4" w:rsidRPr="00A4403A" w:rsidRDefault="00D74163" w:rsidP="007C500B">
            <w:pPr>
              <w:rPr>
                <w:rFonts w:ascii="Arial" w:hAnsi="Arial" w:cs="Arial"/>
                <w:sz w:val="20"/>
                <w:szCs w:val="20"/>
              </w:rPr>
            </w:pPr>
            <w:r w:rsidRPr="00C7146A">
              <w:rPr>
                <w:rFonts w:ascii="Arial" w:hAnsi="Arial" w:cs="Arial"/>
                <w:sz w:val="20"/>
                <w:szCs w:val="20"/>
              </w:rPr>
              <w:t>Addressing SDG Goal 16 in general</w:t>
            </w:r>
          </w:p>
        </w:tc>
        <w:tc>
          <w:tcPr>
            <w:tcW w:w="783" w:type="pct"/>
            <w:vMerge/>
            <w:tcBorders>
              <w:left w:val="single" w:sz="4" w:space="0" w:color="auto"/>
              <w:right w:val="single" w:sz="4" w:space="0" w:color="auto"/>
            </w:tcBorders>
          </w:tcPr>
          <w:p w14:paraId="4F5C170D" w14:textId="77777777" w:rsidR="000968A4" w:rsidRPr="00A4403A" w:rsidRDefault="00EE100D" w:rsidP="007C500B">
            <w:pPr>
              <w:rPr>
                <w:rFonts w:ascii="Arial" w:hAnsi="Arial" w:cs="Arial"/>
                <w:sz w:val="20"/>
                <w:szCs w:val="20"/>
              </w:rPr>
            </w:pPr>
          </w:p>
        </w:tc>
      </w:tr>
      <w:tr w:rsidR="00B94E7B" w14:paraId="00764687"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80AC5DD"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0557F88" w14:textId="77777777" w:rsidR="000968A4" w:rsidRPr="00A4403A" w:rsidRDefault="00D74163" w:rsidP="009278F0">
            <w:pPr>
              <w:pStyle w:val="ListParagraph"/>
              <w:numPr>
                <w:ilvl w:val="0"/>
                <w:numId w:val="31"/>
              </w:numPr>
              <w:spacing w:after="180"/>
              <w:jc w:val="both"/>
              <w:rPr>
                <w:rFonts w:ascii="Arial" w:eastAsia="MS Mincho" w:hAnsi="Arial" w:cs="Arial"/>
                <w:sz w:val="20"/>
                <w:szCs w:val="20"/>
              </w:rPr>
            </w:pPr>
            <w:r w:rsidRPr="00A4403A">
              <w:rPr>
                <w:rFonts w:ascii="Arial" w:eastAsia="MS Mincho" w:hAnsi="Arial" w:cs="Arial"/>
                <w:sz w:val="20"/>
                <w:szCs w:val="20"/>
              </w:rPr>
              <w:t>Georgia</w:t>
            </w:r>
          </w:p>
        </w:tc>
        <w:tc>
          <w:tcPr>
            <w:tcW w:w="333" w:type="pct"/>
            <w:gridSpan w:val="4"/>
            <w:tcBorders>
              <w:top w:val="single" w:sz="4" w:space="0" w:color="auto"/>
              <w:left w:val="single" w:sz="4" w:space="0" w:color="auto"/>
              <w:bottom w:val="single" w:sz="4" w:space="0" w:color="auto"/>
              <w:right w:val="single" w:sz="4" w:space="0" w:color="auto"/>
            </w:tcBorders>
          </w:tcPr>
          <w:p w14:paraId="1B0A72DA"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AE4E524" w14:textId="77777777" w:rsidR="000968A4" w:rsidRPr="00A4403A" w:rsidRDefault="00D74163" w:rsidP="007C500B">
            <w:pPr>
              <w:rPr>
                <w:rFonts w:ascii="Arial" w:hAnsi="Arial" w:cs="Arial"/>
                <w:sz w:val="20"/>
                <w:szCs w:val="20"/>
              </w:rPr>
            </w:pPr>
            <w:r w:rsidRPr="00C7146A">
              <w:rPr>
                <w:rFonts w:ascii="Arial" w:hAnsi="Arial" w:cs="Arial"/>
                <w:sz w:val="20"/>
                <w:szCs w:val="20"/>
              </w:rPr>
              <w:t>Human rights agenda somewhat relates to this but it wasn’t specifically mentioned (9)</w:t>
            </w:r>
          </w:p>
        </w:tc>
        <w:tc>
          <w:tcPr>
            <w:tcW w:w="783" w:type="pct"/>
            <w:vMerge/>
            <w:tcBorders>
              <w:left w:val="single" w:sz="4" w:space="0" w:color="auto"/>
              <w:right w:val="single" w:sz="4" w:space="0" w:color="auto"/>
            </w:tcBorders>
          </w:tcPr>
          <w:p w14:paraId="3A378F03" w14:textId="77777777" w:rsidR="000968A4" w:rsidRPr="00A4403A" w:rsidRDefault="00EE100D" w:rsidP="007C500B">
            <w:pPr>
              <w:rPr>
                <w:rFonts w:ascii="Arial" w:hAnsi="Arial" w:cs="Arial"/>
                <w:sz w:val="20"/>
                <w:szCs w:val="20"/>
              </w:rPr>
            </w:pPr>
          </w:p>
        </w:tc>
      </w:tr>
      <w:tr w:rsidR="00B94E7B" w14:paraId="71B4A31A"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47C53C0"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0A5DB1F" w14:textId="77777777" w:rsidR="000968A4" w:rsidRPr="00A4403A" w:rsidRDefault="00D74163" w:rsidP="009278F0">
            <w:pPr>
              <w:pStyle w:val="ListParagraph"/>
              <w:numPr>
                <w:ilvl w:val="0"/>
                <w:numId w:val="31"/>
              </w:numPr>
              <w:spacing w:after="180"/>
              <w:jc w:val="both"/>
              <w:rPr>
                <w:rFonts w:ascii="Arial" w:eastAsia="MS Mincho" w:hAnsi="Arial" w:cs="Arial"/>
                <w:sz w:val="20"/>
                <w:szCs w:val="20"/>
              </w:rPr>
            </w:pPr>
            <w:r>
              <w:rPr>
                <w:rFonts w:ascii="Arial" w:eastAsia="MS Mincho" w:hAnsi="Arial" w:cs="Arial"/>
                <w:sz w:val="20"/>
                <w:szCs w:val="20"/>
              </w:rPr>
              <w:t>Germany</w:t>
            </w:r>
          </w:p>
        </w:tc>
        <w:tc>
          <w:tcPr>
            <w:tcW w:w="333" w:type="pct"/>
            <w:gridSpan w:val="4"/>
            <w:tcBorders>
              <w:top w:val="single" w:sz="4" w:space="0" w:color="auto"/>
              <w:left w:val="single" w:sz="4" w:space="0" w:color="auto"/>
              <w:bottom w:val="single" w:sz="4" w:space="0" w:color="auto"/>
              <w:right w:val="single" w:sz="4" w:space="0" w:color="auto"/>
            </w:tcBorders>
          </w:tcPr>
          <w:p w14:paraId="35D4088F"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25916B0" w14:textId="77777777" w:rsidR="000968A4" w:rsidRPr="00A4403A" w:rsidRDefault="00D74163" w:rsidP="007C500B">
            <w:pPr>
              <w:rPr>
                <w:rFonts w:ascii="Arial" w:hAnsi="Arial" w:cs="Arial"/>
                <w:sz w:val="20"/>
                <w:szCs w:val="20"/>
              </w:rPr>
            </w:pPr>
            <w:r w:rsidRPr="00F87E62">
              <w:rPr>
                <w:rFonts w:ascii="Arial" w:hAnsi="Arial" w:cs="Arial"/>
                <w:sz w:val="20"/>
                <w:szCs w:val="20"/>
              </w:rPr>
              <w:t>The VNR mentions that Germany encourages human rights in partner countries, including access to information and other fundamental freedoms, but does provide any elaboration or further detail / data or any information about the status in Germany on a national level.</w:t>
            </w:r>
          </w:p>
        </w:tc>
        <w:tc>
          <w:tcPr>
            <w:tcW w:w="783" w:type="pct"/>
            <w:vMerge/>
            <w:tcBorders>
              <w:left w:val="single" w:sz="4" w:space="0" w:color="auto"/>
              <w:right w:val="single" w:sz="4" w:space="0" w:color="auto"/>
            </w:tcBorders>
          </w:tcPr>
          <w:p w14:paraId="4EC83561" w14:textId="77777777" w:rsidR="000968A4" w:rsidRPr="00A4403A" w:rsidRDefault="00EE100D" w:rsidP="007C500B">
            <w:pPr>
              <w:rPr>
                <w:rFonts w:ascii="Arial" w:hAnsi="Arial" w:cs="Arial"/>
                <w:sz w:val="20"/>
                <w:szCs w:val="20"/>
              </w:rPr>
            </w:pPr>
          </w:p>
        </w:tc>
      </w:tr>
      <w:tr w:rsidR="00B94E7B" w14:paraId="1067E9CA"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9E2069F"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F24C413" w14:textId="77777777" w:rsidR="000968A4" w:rsidRPr="00A4403A" w:rsidRDefault="00D74163" w:rsidP="009278F0">
            <w:pPr>
              <w:pStyle w:val="ListParagraph"/>
              <w:numPr>
                <w:ilvl w:val="0"/>
                <w:numId w:val="31"/>
              </w:numPr>
              <w:spacing w:after="180"/>
              <w:jc w:val="both"/>
              <w:rPr>
                <w:rFonts w:ascii="Arial" w:eastAsia="MS Mincho" w:hAnsi="Arial" w:cs="Arial"/>
                <w:sz w:val="20"/>
                <w:szCs w:val="20"/>
              </w:rPr>
            </w:pPr>
            <w:r>
              <w:rPr>
                <w:rFonts w:ascii="Arial" w:eastAsia="MS Mincho" w:hAnsi="Arial" w:cs="Arial"/>
                <w:sz w:val="20"/>
                <w:szCs w:val="20"/>
              </w:rPr>
              <w:t>Madagascar</w:t>
            </w:r>
          </w:p>
        </w:tc>
        <w:tc>
          <w:tcPr>
            <w:tcW w:w="333" w:type="pct"/>
            <w:gridSpan w:val="4"/>
            <w:tcBorders>
              <w:top w:val="single" w:sz="4" w:space="0" w:color="auto"/>
              <w:left w:val="single" w:sz="4" w:space="0" w:color="auto"/>
              <w:bottom w:val="single" w:sz="4" w:space="0" w:color="auto"/>
              <w:right w:val="single" w:sz="4" w:space="0" w:color="auto"/>
            </w:tcBorders>
          </w:tcPr>
          <w:p w14:paraId="3082DD3A"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76DC91F" w14:textId="77777777" w:rsidR="00430A1A" w:rsidRPr="00430A1A" w:rsidRDefault="00D74163" w:rsidP="00430A1A">
            <w:pPr>
              <w:rPr>
                <w:rFonts w:ascii="Arial" w:hAnsi="Arial" w:cs="Arial"/>
                <w:sz w:val="20"/>
                <w:szCs w:val="20"/>
              </w:rPr>
            </w:pPr>
            <w:r w:rsidRPr="00430A1A">
              <w:rPr>
                <w:rFonts w:ascii="Arial" w:hAnsi="Arial" w:cs="Arial"/>
                <w:sz w:val="20"/>
                <w:szCs w:val="20"/>
              </w:rPr>
              <w:t>The report mentions the establishment in 2008 of the SNISE (Système National Intégré de Suivi Évaluations) or National Evaluation Monitoring Integrated System, which was renovated in 2015 and whose functions resemble those of a statistics center or institute in charge of producing trustworthy technical and scientific data for all relevant actors to use.</w:t>
            </w:r>
          </w:p>
          <w:p w14:paraId="39C975F1" w14:textId="77777777" w:rsidR="00430A1A" w:rsidRPr="00430A1A" w:rsidRDefault="00EE100D" w:rsidP="00430A1A">
            <w:pPr>
              <w:rPr>
                <w:rFonts w:ascii="Arial" w:hAnsi="Arial" w:cs="Arial"/>
                <w:sz w:val="20"/>
                <w:szCs w:val="20"/>
              </w:rPr>
            </w:pPr>
          </w:p>
          <w:p w14:paraId="00BE6390" w14:textId="77777777" w:rsidR="000968A4" w:rsidRPr="00A4403A" w:rsidRDefault="00D74163" w:rsidP="00430A1A">
            <w:pPr>
              <w:rPr>
                <w:rFonts w:ascii="Arial" w:hAnsi="Arial" w:cs="Arial"/>
                <w:sz w:val="20"/>
                <w:szCs w:val="20"/>
              </w:rPr>
            </w:pPr>
            <w:r w:rsidRPr="00430A1A">
              <w:rPr>
                <w:rFonts w:ascii="Arial" w:hAnsi="Arial" w:cs="Arial"/>
                <w:sz w:val="20"/>
                <w:szCs w:val="20"/>
              </w:rPr>
              <w:t>As of April 2016, the government issued a roadmap for a national strategy to strengthen the SNISE (2016-2020) in order for it to aid in the efforts to comply with the SDG and PND goals. The report mentions the need for the SNISE to be a transparent, up to date organization capable of providing coherent and trustworthy information.</w:t>
            </w:r>
          </w:p>
        </w:tc>
        <w:tc>
          <w:tcPr>
            <w:tcW w:w="783" w:type="pct"/>
            <w:vMerge/>
            <w:tcBorders>
              <w:left w:val="single" w:sz="4" w:space="0" w:color="auto"/>
              <w:right w:val="single" w:sz="4" w:space="0" w:color="auto"/>
            </w:tcBorders>
          </w:tcPr>
          <w:p w14:paraId="22FE49F4" w14:textId="77777777" w:rsidR="000968A4" w:rsidRPr="00A4403A" w:rsidRDefault="00EE100D" w:rsidP="007C500B">
            <w:pPr>
              <w:rPr>
                <w:rFonts w:ascii="Arial" w:hAnsi="Arial" w:cs="Arial"/>
                <w:sz w:val="20"/>
                <w:szCs w:val="20"/>
              </w:rPr>
            </w:pPr>
          </w:p>
        </w:tc>
      </w:tr>
      <w:tr w:rsidR="00B94E7B" w14:paraId="4B8EE5F6"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D80A8AF"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BD42FE8" w14:textId="77777777" w:rsidR="000968A4" w:rsidRDefault="00D74163" w:rsidP="009278F0">
            <w:pPr>
              <w:pStyle w:val="ListParagraph"/>
              <w:numPr>
                <w:ilvl w:val="0"/>
                <w:numId w:val="31"/>
              </w:numPr>
              <w:spacing w:after="180"/>
              <w:jc w:val="both"/>
              <w:rPr>
                <w:rFonts w:ascii="Arial" w:eastAsia="MS Mincho" w:hAnsi="Arial" w:cs="Arial"/>
                <w:sz w:val="20"/>
                <w:szCs w:val="20"/>
              </w:rPr>
            </w:pPr>
            <w:r>
              <w:rPr>
                <w:rFonts w:ascii="Arial" w:eastAsia="MS Mincho" w:hAnsi="Arial" w:cs="Arial"/>
                <w:sz w:val="20"/>
                <w:szCs w:val="20"/>
              </w:rPr>
              <w:t>Mexico</w:t>
            </w:r>
          </w:p>
        </w:tc>
        <w:tc>
          <w:tcPr>
            <w:tcW w:w="333" w:type="pct"/>
            <w:gridSpan w:val="4"/>
            <w:tcBorders>
              <w:top w:val="single" w:sz="4" w:space="0" w:color="auto"/>
              <w:left w:val="single" w:sz="4" w:space="0" w:color="auto"/>
              <w:bottom w:val="single" w:sz="4" w:space="0" w:color="auto"/>
              <w:right w:val="single" w:sz="4" w:space="0" w:color="auto"/>
            </w:tcBorders>
          </w:tcPr>
          <w:p w14:paraId="263EAFEC"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DEFC601" w14:textId="77777777" w:rsidR="000968A4" w:rsidRPr="00A4403A" w:rsidRDefault="00D74163" w:rsidP="007C500B">
            <w:pPr>
              <w:rPr>
                <w:rFonts w:ascii="Arial" w:hAnsi="Arial" w:cs="Arial"/>
                <w:sz w:val="20"/>
                <w:szCs w:val="20"/>
              </w:rPr>
            </w:pPr>
            <w:r w:rsidRPr="008F3435">
              <w:rPr>
                <w:rFonts w:ascii="Arial" w:hAnsi="Arial" w:cs="Arial"/>
                <w:sz w:val="20"/>
                <w:szCs w:val="20"/>
              </w:rPr>
              <w:t>The Antitrust Reform creates new mechanisms for more transparent information regarding economic activities to the population.</w:t>
            </w:r>
          </w:p>
        </w:tc>
        <w:tc>
          <w:tcPr>
            <w:tcW w:w="783" w:type="pct"/>
            <w:vMerge/>
            <w:tcBorders>
              <w:left w:val="single" w:sz="4" w:space="0" w:color="auto"/>
              <w:right w:val="single" w:sz="4" w:space="0" w:color="auto"/>
            </w:tcBorders>
          </w:tcPr>
          <w:p w14:paraId="028BE2F8" w14:textId="77777777" w:rsidR="000968A4" w:rsidRPr="00A4403A" w:rsidRDefault="00EE100D" w:rsidP="007C500B">
            <w:pPr>
              <w:rPr>
                <w:rFonts w:ascii="Arial" w:hAnsi="Arial" w:cs="Arial"/>
                <w:sz w:val="20"/>
                <w:szCs w:val="20"/>
              </w:rPr>
            </w:pPr>
          </w:p>
        </w:tc>
      </w:tr>
      <w:tr w:rsidR="00B94E7B" w14:paraId="239FB77D"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418EC1B"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B269B35" w14:textId="77777777" w:rsidR="000968A4" w:rsidRPr="00A4403A" w:rsidRDefault="00D74163" w:rsidP="009278F0">
            <w:pPr>
              <w:pStyle w:val="ListParagraph"/>
              <w:numPr>
                <w:ilvl w:val="0"/>
                <w:numId w:val="31"/>
              </w:numPr>
              <w:spacing w:after="180"/>
              <w:jc w:val="both"/>
              <w:rPr>
                <w:rFonts w:ascii="Arial" w:eastAsia="MS Mincho" w:hAnsi="Arial" w:cs="Arial"/>
                <w:sz w:val="20"/>
                <w:szCs w:val="20"/>
              </w:rPr>
            </w:pPr>
            <w:r w:rsidRPr="00A4403A">
              <w:rPr>
                <w:rFonts w:ascii="Arial" w:eastAsia="MS Mincho" w:hAnsi="Arial" w:cs="Arial"/>
                <w:sz w:val="20"/>
                <w:szCs w:val="20"/>
              </w:rPr>
              <w:t>Morocco</w:t>
            </w:r>
          </w:p>
        </w:tc>
        <w:tc>
          <w:tcPr>
            <w:tcW w:w="333" w:type="pct"/>
            <w:gridSpan w:val="4"/>
            <w:tcBorders>
              <w:top w:val="single" w:sz="4" w:space="0" w:color="auto"/>
              <w:left w:val="single" w:sz="4" w:space="0" w:color="auto"/>
              <w:bottom w:val="single" w:sz="4" w:space="0" w:color="auto"/>
              <w:right w:val="single" w:sz="4" w:space="0" w:color="auto"/>
            </w:tcBorders>
          </w:tcPr>
          <w:p w14:paraId="631CFA19"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9B3739C" w14:textId="77777777" w:rsidR="000968A4" w:rsidRPr="00A4403A" w:rsidRDefault="00D74163" w:rsidP="007C500B">
            <w:pPr>
              <w:rPr>
                <w:rFonts w:ascii="Arial" w:hAnsi="Arial" w:cs="Arial"/>
                <w:sz w:val="20"/>
                <w:szCs w:val="20"/>
              </w:rPr>
            </w:pPr>
            <w:r w:rsidRPr="00C7146A">
              <w:rPr>
                <w:rFonts w:ascii="Arial" w:hAnsi="Arial" w:cs="Arial"/>
                <w:sz w:val="20"/>
                <w:szCs w:val="20"/>
              </w:rPr>
              <w:t xml:space="preserve">Part of the 2011 </w:t>
            </w:r>
            <w:proofErr w:type="gramStart"/>
            <w:r w:rsidRPr="00C7146A">
              <w:rPr>
                <w:rFonts w:ascii="Arial" w:hAnsi="Arial" w:cs="Arial"/>
                <w:sz w:val="20"/>
                <w:szCs w:val="20"/>
              </w:rPr>
              <w:t>constitution  pp.</w:t>
            </w:r>
            <w:proofErr w:type="gramEnd"/>
            <w:r w:rsidRPr="00C7146A">
              <w:rPr>
                <w:rFonts w:ascii="Arial" w:hAnsi="Arial" w:cs="Arial"/>
                <w:sz w:val="20"/>
                <w:szCs w:val="20"/>
              </w:rPr>
              <w:t xml:space="preserve"> 9-10</w:t>
            </w:r>
          </w:p>
        </w:tc>
        <w:tc>
          <w:tcPr>
            <w:tcW w:w="783" w:type="pct"/>
            <w:vMerge/>
            <w:tcBorders>
              <w:left w:val="single" w:sz="4" w:space="0" w:color="auto"/>
              <w:right w:val="single" w:sz="4" w:space="0" w:color="auto"/>
            </w:tcBorders>
          </w:tcPr>
          <w:p w14:paraId="24672268" w14:textId="77777777" w:rsidR="000968A4" w:rsidRPr="00A4403A" w:rsidRDefault="00EE100D" w:rsidP="007C500B">
            <w:pPr>
              <w:rPr>
                <w:rFonts w:ascii="Arial" w:hAnsi="Arial" w:cs="Arial"/>
                <w:sz w:val="20"/>
                <w:szCs w:val="20"/>
              </w:rPr>
            </w:pPr>
          </w:p>
        </w:tc>
      </w:tr>
      <w:tr w:rsidR="00B94E7B" w14:paraId="143C4366"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14F09BB"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035242D" w14:textId="77777777" w:rsidR="000968A4" w:rsidRPr="00A4403A" w:rsidRDefault="00D74163" w:rsidP="009278F0">
            <w:pPr>
              <w:pStyle w:val="ListParagraph"/>
              <w:numPr>
                <w:ilvl w:val="0"/>
                <w:numId w:val="31"/>
              </w:numPr>
              <w:spacing w:after="180"/>
              <w:jc w:val="both"/>
              <w:rPr>
                <w:rFonts w:ascii="Arial" w:eastAsia="MS Mincho" w:hAnsi="Arial" w:cs="Arial"/>
                <w:sz w:val="20"/>
                <w:szCs w:val="20"/>
              </w:rPr>
            </w:pPr>
            <w:r w:rsidRPr="00A4403A">
              <w:rPr>
                <w:rFonts w:ascii="Arial" w:eastAsia="MS Mincho" w:hAnsi="Arial" w:cs="Arial"/>
                <w:sz w:val="20"/>
                <w:szCs w:val="20"/>
              </w:rPr>
              <w:t>Montenegro</w:t>
            </w:r>
          </w:p>
        </w:tc>
        <w:tc>
          <w:tcPr>
            <w:tcW w:w="333" w:type="pct"/>
            <w:gridSpan w:val="4"/>
            <w:tcBorders>
              <w:top w:val="single" w:sz="4" w:space="0" w:color="auto"/>
              <w:left w:val="single" w:sz="4" w:space="0" w:color="auto"/>
              <w:bottom w:val="single" w:sz="4" w:space="0" w:color="auto"/>
              <w:right w:val="single" w:sz="4" w:space="0" w:color="auto"/>
            </w:tcBorders>
          </w:tcPr>
          <w:p w14:paraId="61B992A2"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73B4B36" w14:textId="77777777" w:rsidR="000968A4" w:rsidRPr="00A4403A" w:rsidRDefault="00D74163" w:rsidP="007C500B">
            <w:pPr>
              <w:rPr>
                <w:rFonts w:ascii="Arial" w:hAnsi="Arial" w:cs="Arial"/>
                <w:sz w:val="20"/>
                <w:szCs w:val="20"/>
              </w:rPr>
            </w:pPr>
            <w:r>
              <w:rPr>
                <w:rFonts w:ascii="Arial" w:hAnsi="Arial" w:cs="Arial"/>
                <w:sz w:val="20"/>
                <w:szCs w:val="20"/>
              </w:rPr>
              <w:t>M</w:t>
            </w:r>
            <w:r w:rsidRPr="00E17F15">
              <w:rPr>
                <w:rFonts w:ascii="Arial" w:hAnsi="Arial" w:cs="Arial"/>
                <w:sz w:val="20"/>
                <w:szCs w:val="20"/>
              </w:rPr>
              <w:t>apping to the relevant priority areas of Montenegro’s internal strategy document fo</w:t>
            </w:r>
            <w:r>
              <w:rPr>
                <w:rFonts w:ascii="Arial" w:hAnsi="Arial" w:cs="Arial"/>
                <w:sz w:val="20"/>
                <w:szCs w:val="20"/>
              </w:rPr>
              <w:t>r sustainable development.</w:t>
            </w:r>
            <w:r w:rsidRPr="00E17F15">
              <w:rPr>
                <w:rFonts w:ascii="Arial" w:hAnsi="Arial" w:cs="Arial"/>
                <w:sz w:val="20"/>
                <w:szCs w:val="20"/>
              </w:rPr>
              <w:t xml:space="preserve"> Table 3-3 starting on page 80 of the VNR shows that every SDG is covered by at least one of the relevant priority areas of Montenegro’s internal strategy document</w:t>
            </w:r>
            <w:r>
              <w:rPr>
                <w:rFonts w:ascii="Arial" w:hAnsi="Arial" w:cs="Arial"/>
                <w:sz w:val="20"/>
                <w:szCs w:val="20"/>
              </w:rPr>
              <w:t>. Indicator is discussed in Social Resources; Governance for sustainable Development; SPI; EDI</w:t>
            </w:r>
          </w:p>
        </w:tc>
        <w:tc>
          <w:tcPr>
            <w:tcW w:w="783" w:type="pct"/>
            <w:vMerge/>
            <w:tcBorders>
              <w:left w:val="single" w:sz="4" w:space="0" w:color="auto"/>
              <w:right w:val="single" w:sz="4" w:space="0" w:color="auto"/>
            </w:tcBorders>
          </w:tcPr>
          <w:p w14:paraId="28C121D9" w14:textId="77777777" w:rsidR="000968A4" w:rsidRPr="00A4403A" w:rsidRDefault="00EE100D" w:rsidP="007C500B">
            <w:pPr>
              <w:rPr>
                <w:rFonts w:ascii="Arial" w:hAnsi="Arial" w:cs="Arial"/>
                <w:sz w:val="20"/>
                <w:szCs w:val="20"/>
              </w:rPr>
            </w:pPr>
          </w:p>
        </w:tc>
      </w:tr>
      <w:tr w:rsidR="00B94E7B" w14:paraId="1A4C8A27"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6F2510E"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91C7E58" w14:textId="77777777" w:rsidR="000968A4" w:rsidRPr="00A4403A" w:rsidRDefault="00D74163" w:rsidP="009278F0">
            <w:pPr>
              <w:pStyle w:val="ListParagraph"/>
              <w:numPr>
                <w:ilvl w:val="0"/>
                <w:numId w:val="31"/>
              </w:numPr>
              <w:spacing w:after="180"/>
              <w:jc w:val="both"/>
              <w:rPr>
                <w:rFonts w:ascii="Arial" w:eastAsia="MS Mincho" w:hAnsi="Arial" w:cs="Arial"/>
                <w:sz w:val="20"/>
                <w:szCs w:val="20"/>
              </w:rPr>
            </w:pPr>
            <w:r w:rsidRPr="00A4403A">
              <w:rPr>
                <w:rFonts w:ascii="Arial" w:eastAsia="MS Mincho" w:hAnsi="Arial" w:cs="Arial"/>
                <w:sz w:val="20"/>
                <w:szCs w:val="20"/>
              </w:rPr>
              <w:t>Norway</w:t>
            </w:r>
          </w:p>
        </w:tc>
        <w:tc>
          <w:tcPr>
            <w:tcW w:w="333" w:type="pct"/>
            <w:gridSpan w:val="4"/>
            <w:tcBorders>
              <w:top w:val="single" w:sz="4" w:space="0" w:color="auto"/>
              <w:left w:val="single" w:sz="4" w:space="0" w:color="auto"/>
              <w:bottom w:val="single" w:sz="4" w:space="0" w:color="auto"/>
              <w:right w:val="single" w:sz="4" w:space="0" w:color="auto"/>
            </w:tcBorders>
          </w:tcPr>
          <w:p w14:paraId="5527E443"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66CC690" w14:textId="77777777" w:rsidR="000968A4" w:rsidRPr="00A4403A" w:rsidRDefault="00D74163" w:rsidP="007C500B">
            <w:pPr>
              <w:rPr>
                <w:rFonts w:ascii="Arial" w:hAnsi="Arial" w:cs="Arial"/>
                <w:sz w:val="20"/>
                <w:szCs w:val="20"/>
              </w:rPr>
            </w:pPr>
            <w:r w:rsidRPr="00C7146A">
              <w:rPr>
                <w:rFonts w:ascii="Arial" w:hAnsi="Arial" w:cs="Arial"/>
                <w:sz w:val="20"/>
                <w:szCs w:val="20"/>
              </w:rPr>
              <w:t>Description of what Norway is doing which fits the description of 16.10. No data or reference to target.</w:t>
            </w:r>
          </w:p>
        </w:tc>
        <w:tc>
          <w:tcPr>
            <w:tcW w:w="783" w:type="pct"/>
            <w:vMerge/>
            <w:tcBorders>
              <w:left w:val="single" w:sz="4" w:space="0" w:color="auto"/>
              <w:right w:val="single" w:sz="4" w:space="0" w:color="auto"/>
            </w:tcBorders>
          </w:tcPr>
          <w:p w14:paraId="460A758D" w14:textId="77777777" w:rsidR="000968A4" w:rsidRPr="00A4403A" w:rsidRDefault="00EE100D" w:rsidP="007C500B">
            <w:pPr>
              <w:rPr>
                <w:rFonts w:ascii="Arial" w:hAnsi="Arial" w:cs="Arial"/>
                <w:sz w:val="20"/>
                <w:szCs w:val="20"/>
              </w:rPr>
            </w:pPr>
          </w:p>
        </w:tc>
      </w:tr>
      <w:tr w:rsidR="00B94E7B" w14:paraId="79A542D8"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55CAB2D"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F1F88E1" w14:textId="77777777" w:rsidR="000968A4" w:rsidRPr="00A4403A" w:rsidRDefault="00D74163" w:rsidP="009278F0">
            <w:pPr>
              <w:pStyle w:val="ListParagraph"/>
              <w:numPr>
                <w:ilvl w:val="0"/>
                <w:numId w:val="31"/>
              </w:numPr>
              <w:spacing w:after="180"/>
              <w:jc w:val="both"/>
              <w:rPr>
                <w:rFonts w:ascii="Arial" w:eastAsia="MS Mincho" w:hAnsi="Arial" w:cs="Arial"/>
                <w:sz w:val="20"/>
                <w:szCs w:val="20"/>
              </w:rPr>
            </w:pPr>
            <w:r>
              <w:rPr>
                <w:rFonts w:ascii="Arial" w:eastAsia="MS Mincho" w:hAnsi="Arial" w:cs="Arial"/>
                <w:sz w:val="20"/>
                <w:szCs w:val="20"/>
              </w:rPr>
              <w:t>Philippines</w:t>
            </w:r>
          </w:p>
        </w:tc>
        <w:tc>
          <w:tcPr>
            <w:tcW w:w="333" w:type="pct"/>
            <w:gridSpan w:val="4"/>
            <w:tcBorders>
              <w:top w:val="single" w:sz="4" w:space="0" w:color="auto"/>
              <w:left w:val="single" w:sz="4" w:space="0" w:color="auto"/>
              <w:bottom w:val="single" w:sz="4" w:space="0" w:color="auto"/>
              <w:right w:val="single" w:sz="4" w:space="0" w:color="auto"/>
            </w:tcBorders>
          </w:tcPr>
          <w:p w14:paraId="07D30E09"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6CE3122" w14:textId="77777777" w:rsidR="000968A4"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6F3FB23A" w14:textId="77777777" w:rsidR="000968A4" w:rsidRPr="00A4403A" w:rsidRDefault="00EE100D" w:rsidP="007C500B">
            <w:pPr>
              <w:rPr>
                <w:rFonts w:ascii="Arial" w:hAnsi="Arial" w:cs="Arial"/>
                <w:sz w:val="20"/>
                <w:szCs w:val="20"/>
              </w:rPr>
            </w:pPr>
          </w:p>
        </w:tc>
      </w:tr>
      <w:tr w:rsidR="00B94E7B" w14:paraId="2D1A3A01"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4024856"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69DEC6C" w14:textId="77777777" w:rsidR="000968A4" w:rsidRDefault="00D74163" w:rsidP="009278F0">
            <w:pPr>
              <w:pStyle w:val="ListParagraph"/>
              <w:numPr>
                <w:ilvl w:val="0"/>
                <w:numId w:val="31"/>
              </w:numPr>
              <w:spacing w:after="180"/>
              <w:jc w:val="both"/>
              <w:rPr>
                <w:rFonts w:ascii="Arial" w:eastAsia="MS Mincho" w:hAnsi="Arial" w:cs="Arial"/>
                <w:sz w:val="20"/>
                <w:szCs w:val="20"/>
              </w:rPr>
            </w:pPr>
            <w:r>
              <w:rPr>
                <w:rFonts w:ascii="Arial" w:eastAsia="MS Mincho" w:hAnsi="Arial" w:cs="Arial"/>
                <w:sz w:val="20"/>
                <w:szCs w:val="20"/>
              </w:rPr>
              <w:t>Republic of Korea</w:t>
            </w:r>
          </w:p>
        </w:tc>
        <w:tc>
          <w:tcPr>
            <w:tcW w:w="333" w:type="pct"/>
            <w:gridSpan w:val="4"/>
            <w:tcBorders>
              <w:top w:val="single" w:sz="4" w:space="0" w:color="auto"/>
              <w:left w:val="single" w:sz="4" w:space="0" w:color="auto"/>
              <w:bottom w:val="single" w:sz="4" w:space="0" w:color="auto"/>
              <w:right w:val="single" w:sz="4" w:space="0" w:color="auto"/>
            </w:tcBorders>
          </w:tcPr>
          <w:p w14:paraId="2383DBA1"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48D74A6" w14:textId="77777777" w:rsidR="000968A4" w:rsidRPr="00A4403A" w:rsidRDefault="00D74163" w:rsidP="007C500B">
            <w:pPr>
              <w:rPr>
                <w:rFonts w:ascii="Arial" w:hAnsi="Arial" w:cs="Arial"/>
                <w:sz w:val="20"/>
                <w:szCs w:val="20"/>
              </w:rPr>
            </w:pPr>
            <w:r w:rsidRPr="00C7146A">
              <w:rPr>
                <w:rFonts w:ascii="Arial" w:hAnsi="Arial" w:cs="Arial"/>
                <w:sz w:val="20"/>
                <w:szCs w:val="20"/>
              </w:rPr>
              <w:t>Civil Society Organizations enhancing government transparency and accountability (p. 6)</w:t>
            </w:r>
          </w:p>
        </w:tc>
        <w:tc>
          <w:tcPr>
            <w:tcW w:w="783" w:type="pct"/>
            <w:vMerge/>
            <w:tcBorders>
              <w:left w:val="single" w:sz="4" w:space="0" w:color="auto"/>
              <w:right w:val="single" w:sz="4" w:space="0" w:color="auto"/>
            </w:tcBorders>
          </w:tcPr>
          <w:p w14:paraId="11C0D0E2" w14:textId="77777777" w:rsidR="000968A4" w:rsidRPr="00A4403A" w:rsidRDefault="00EE100D" w:rsidP="007C500B">
            <w:pPr>
              <w:rPr>
                <w:rFonts w:ascii="Arial" w:hAnsi="Arial" w:cs="Arial"/>
                <w:sz w:val="20"/>
                <w:szCs w:val="20"/>
              </w:rPr>
            </w:pPr>
          </w:p>
        </w:tc>
      </w:tr>
      <w:tr w:rsidR="00B94E7B" w14:paraId="6CFC21EC"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2301247"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93A066E" w14:textId="77777777" w:rsidR="000968A4" w:rsidRPr="00A4403A" w:rsidRDefault="00D74163" w:rsidP="009278F0">
            <w:pPr>
              <w:pStyle w:val="ListParagraph"/>
              <w:numPr>
                <w:ilvl w:val="0"/>
                <w:numId w:val="31"/>
              </w:numPr>
              <w:spacing w:after="180"/>
              <w:jc w:val="both"/>
              <w:rPr>
                <w:rFonts w:ascii="Arial" w:eastAsia="MS Mincho" w:hAnsi="Arial" w:cs="Arial"/>
                <w:sz w:val="20"/>
                <w:szCs w:val="20"/>
              </w:rPr>
            </w:pPr>
            <w:r w:rsidRPr="00A4403A">
              <w:rPr>
                <w:rFonts w:ascii="Arial" w:eastAsia="MS Mincho" w:hAnsi="Arial" w:cs="Arial"/>
                <w:sz w:val="20"/>
                <w:szCs w:val="20"/>
              </w:rPr>
              <w:t>Samoa</w:t>
            </w:r>
          </w:p>
        </w:tc>
        <w:tc>
          <w:tcPr>
            <w:tcW w:w="333" w:type="pct"/>
            <w:gridSpan w:val="4"/>
            <w:tcBorders>
              <w:top w:val="single" w:sz="4" w:space="0" w:color="auto"/>
              <w:left w:val="single" w:sz="4" w:space="0" w:color="auto"/>
              <w:bottom w:val="single" w:sz="4" w:space="0" w:color="auto"/>
              <w:right w:val="single" w:sz="4" w:space="0" w:color="auto"/>
            </w:tcBorders>
          </w:tcPr>
          <w:p w14:paraId="7215A597"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37E86D2" w14:textId="77777777" w:rsidR="000968A4" w:rsidRPr="00A4403A" w:rsidRDefault="00D74163" w:rsidP="007C500B">
            <w:pPr>
              <w:rPr>
                <w:rFonts w:ascii="Arial" w:hAnsi="Arial" w:cs="Arial"/>
                <w:sz w:val="20"/>
                <w:szCs w:val="20"/>
              </w:rPr>
            </w:pPr>
            <w:r w:rsidRPr="004A5585">
              <w:rPr>
                <w:rFonts w:ascii="Arial" w:hAnsi="Arial" w:cs="Arial"/>
                <w:sz w:val="20"/>
                <w:szCs w:val="20"/>
              </w:rPr>
              <w:t>Ministry of Commerce Industry and Labour continue to update website to provide timely market information, including quarantine requirements to exporting business and farmers and promote investment opportunities. (p.32)</w:t>
            </w:r>
          </w:p>
        </w:tc>
        <w:tc>
          <w:tcPr>
            <w:tcW w:w="783" w:type="pct"/>
            <w:vMerge/>
            <w:tcBorders>
              <w:left w:val="single" w:sz="4" w:space="0" w:color="auto"/>
              <w:right w:val="single" w:sz="4" w:space="0" w:color="auto"/>
            </w:tcBorders>
          </w:tcPr>
          <w:p w14:paraId="6806EE98" w14:textId="77777777" w:rsidR="000968A4" w:rsidRPr="00A4403A" w:rsidRDefault="00EE100D" w:rsidP="007C500B">
            <w:pPr>
              <w:rPr>
                <w:rFonts w:ascii="Arial" w:hAnsi="Arial" w:cs="Arial"/>
                <w:sz w:val="20"/>
                <w:szCs w:val="20"/>
              </w:rPr>
            </w:pPr>
          </w:p>
        </w:tc>
      </w:tr>
      <w:tr w:rsidR="00B94E7B" w14:paraId="2BE9DA21"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FAE395F"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9DBB4DE" w14:textId="77777777" w:rsidR="000968A4" w:rsidRPr="00A4403A" w:rsidRDefault="00D74163" w:rsidP="009278F0">
            <w:pPr>
              <w:pStyle w:val="ListParagraph"/>
              <w:numPr>
                <w:ilvl w:val="0"/>
                <w:numId w:val="31"/>
              </w:numPr>
              <w:spacing w:after="180"/>
              <w:jc w:val="both"/>
              <w:rPr>
                <w:rFonts w:ascii="Arial" w:eastAsia="MS Mincho" w:hAnsi="Arial" w:cs="Arial"/>
                <w:sz w:val="20"/>
                <w:szCs w:val="20"/>
              </w:rPr>
            </w:pPr>
            <w:r w:rsidRPr="00A4403A">
              <w:rPr>
                <w:rFonts w:ascii="Arial" w:eastAsia="MS Mincho" w:hAnsi="Arial" w:cs="Arial"/>
                <w:sz w:val="20"/>
                <w:szCs w:val="20"/>
              </w:rPr>
              <w:t>Sierra Leone</w:t>
            </w:r>
          </w:p>
        </w:tc>
        <w:tc>
          <w:tcPr>
            <w:tcW w:w="333" w:type="pct"/>
            <w:gridSpan w:val="4"/>
            <w:tcBorders>
              <w:top w:val="single" w:sz="4" w:space="0" w:color="auto"/>
              <w:left w:val="single" w:sz="4" w:space="0" w:color="auto"/>
              <w:bottom w:val="single" w:sz="4" w:space="0" w:color="auto"/>
              <w:right w:val="single" w:sz="4" w:space="0" w:color="auto"/>
            </w:tcBorders>
          </w:tcPr>
          <w:p w14:paraId="7CB6B429"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82A917E" w14:textId="77777777" w:rsidR="000968A4" w:rsidRPr="00A4403A" w:rsidRDefault="00D74163" w:rsidP="007C500B">
            <w:pPr>
              <w:rPr>
                <w:rFonts w:ascii="Arial" w:hAnsi="Arial" w:cs="Arial"/>
                <w:sz w:val="20"/>
                <w:szCs w:val="20"/>
              </w:rPr>
            </w:pPr>
            <w:r w:rsidRPr="00C7146A">
              <w:rPr>
                <w:rFonts w:ascii="Arial" w:hAnsi="Arial" w:cs="Arial"/>
                <w:sz w:val="20"/>
                <w:szCs w:val="20"/>
              </w:rPr>
              <w:t>This indicator is linked SDGs indicator 16.1- 16.10 with Pillar 7 of Sierra Leone’s Agenda for Prosperity but the report has no description, no data, and does not mention this.</w:t>
            </w:r>
          </w:p>
        </w:tc>
        <w:tc>
          <w:tcPr>
            <w:tcW w:w="783" w:type="pct"/>
            <w:vMerge/>
            <w:tcBorders>
              <w:left w:val="single" w:sz="4" w:space="0" w:color="auto"/>
              <w:right w:val="single" w:sz="4" w:space="0" w:color="auto"/>
            </w:tcBorders>
          </w:tcPr>
          <w:p w14:paraId="641C4758" w14:textId="77777777" w:rsidR="000968A4" w:rsidRPr="00A4403A" w:rsidRDefault="00EE100D" w:rsidP="007C500B">
            <w:pPr>
              <w:rPr>
                <w:rFonts w:ascii="Arial" w:hAnsi="Arial" w:cs="Arial"/>
                <w:sz w:val="20"/>
                <w:szCs w:val="20"/>
              </w:rPr>
            </w:pPr>
          </w:p>
        </w:tc>
      </w:tr>
      <w:tr w:rsidR="00B94E7B" w14:paraId="18DD4B6E"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561F1B0"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981D4A3" w14:textId="77777777" w:rsidR="000968A4" w:rsidRPr="00A4403A" w:rsidRDefault="00D74163" w:rsidP="009278F0">
            <w:pPr>
              <w:pStyle w:val="ListParagraph"/>
              <w:numPr>
                <w:ilvl w:val="0"/>
                <w:numId w:val="31"/>
              </w:numPr>
              <w:spacing w:after="180"/>
              <w:jc w:val="both"/>
              <w:rPr>
                <w:rFonts w:ascii="Arial" w:eastAsia="MS Mincho" w:hAnsi="Arial" w:cs="Arial"/>
                <w:sz w:val="20"/>
                <w:szCs w:val="20"/>
              </w:rPr>
            </w:pPr>
            <w:r>
              <w:rPr>
                <w:rFonts w:ascii="Arial" w:eastAsia="MS Mincho" w:hAnsi="Arial" w:cs="Arial"/>
                <w:sz w:val="20"/>
                <w:szCs w:val="20"/>
              </w:rPr>
              <w:t>Switzerland</w:t>
            </w:r>
          </w:p>
        </w:tc>
        <w:tc>
          <w:tcPr>
            <w:tcW w:w="333" w:type="pct"/>
            <w:gridSpan w:val="4"/>
            <w:tcBorders>
              <w:top w:val="single" w:sz="4" w:space="0" w:color="auto"/>
              <w:left w:val="single" w:sz="4" w:space="0" w:color="auto"/>
              <w:bottom w:val="single" w:sz="4" w:space="0" w:color="auto"/>
              <w:right w:val="single" w:sz="4" w:space="0" w:color="auto"/>
            </w:tcBorders>
          </w:tcPr>
          <w:p w14:paraId="64C75A0A"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ED60FE4" w14:textId="77777777" w:rsidR="000968A4" w:rsidRPr="00A4403A" w:rsidRDefault="00D74163" w:rsidP="007C500B">
            <w:pPr>
              <w:rPr>
                <w:rFonts w:ascii="Arial" w:hAnsi="Arial" w:cs="Arial"/>
                <w:sz w:val="20"/>
                <w:szCs w:val="20"/>
              </w:rPr>
            </w:pPr>
            <w:r w:rsidRPr="0072018C">
              <w:rPr>
                <w:rFonts w:ascii="Arial" w:hAnsi="Arial" w:cs="Arial"/>
                <w:sz w:val="20"/>
                <w:szCs w:val="20"/>
              </w:rPr>
              <w:t>Switzerland reports that is in the process of amending its existing sustainable development monitoring system (MONET) to allow it to measure the implementation of the SDGs and that it will provide a comprehensive VNR by the end of 2018.</w:t>
            </w:r>
          </w:p>
        </w:tc>
        <w:tc>
          <w:tcPr>
            <w:tcW w:w="783" w:type="pct"/>
            <w:vMerge/>
            <w:tcBorders>
              <w:left w:val="single" w:sz="4" w:space="0" w:color="auto"/>
              <w:right w:val="single" w:sz="4" w:space="0" w:color="auto"/>
            </w:tcBorders>
          </w:tcPr>
          <w:p w14:paraId="052C8B01" w14:textId="77777777" w:rsidR="000968A4" w:rsidRPr="00A4403A" w:rsidRDefault="00EE100D" w:rsidP="007C500B">
            <w:pPr>
              <w:rPr>
                <w:rFonts w:ascii="Arial" w:hAnsi="Arial" w:cs="Arial"/>
                <w:sz w:val="20"/>
                <w:szCs w:val="20"/>
              </w:rPr>
            </w:pPr>
          </w:p>
        </w:tc>
      </w:tr>
      <w:tr w:rsidR="00B94E7B" w14:paraId="6468A9FF"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7CA378EC" w14:textId="77777777" w:rsidR="000968A4"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2662FE41" w14:textId="77777777" w:rsidR="000968A4" w:rsidRPr="00A4403A" w:rsidRDefault="00D74163" w:rsidP="009278F0">
            <w:pPr>
              <w:pStyle w:val="ListParagraph"/>
              <w:numPr>
                <w:ilvl w:val="0"/>
                <w:numId w:val="31"/>
              </w:numPr>
              <w:spacing w:after="180"/>
              <w:jc w:val="both"/>
              <w:rPr>
                <w:rFonts w:ascii="Arial" w:eastAsia="MS Mincho" w:hAnsi="Arial" w:cs="Arial"/>
                <w:sz w:val="20"/>
                <w:szCs w:val="20"/>
              </w:rPr>
            </w:pPr>
            <w:r w:rsidRPr="00A4403A">
              <w:rPr>
                <w:rFonts w:ascii="Arial" w:eastAsia="MS Mincho" w:hAnsi="Arial" w:cs="Arial"/>
                <w:sz w:val="20"/>
                <w:szCs w:val="20"/>
              </w:rPr>
              <w:t>Togo</w:t>
            </w:r>
          </w:p>
        </w:tc>
        <w:tc>
          <w:tcPr>
            <w:tcW w:w="333" w:type="pct"/>
            <w:gridSpan w:val="4"/>
            <w:tcBorders>
              <w:top w:val="single" w:sz="4" w:space="0" w:color="auto"/>
              <w:left w:val="single" w:sz="4" w:space="0" w:color="auto"/>
              <w:bottom w:val="single" w:sz="4" w:space="0" w:color="auto"/>
              <w:right w:val="single" w:sz="4" w:space="0" w:color="auto"/>
            </w:tcBorders>
          </w:tcPr>
          <w:p w14:paraId="3EC0DBA8"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7B77FEC" w14:textId="77777777" w:rsidR="000968A4"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25B32394" w14:textId="77777777" w:rsidR="000968A4" w:rsidRPr="00A4403A" w:rsidRDefault="00EE100D" w:rsidP="007C500B">
            <w:pPr>
              <w:rPr>
                <w:rFonts w:ascii="Arial" w:hAnsi="Arial" w:cs="Arial"/>
                <w:sz w:val="20"/>
                <w:szCs w:val="20"/>
              </w:rPr>
            </w:pPr>
          </w:p>
        </w:tc>
      </w:tr>
      <w:tr w:rsidR="00B94E7B" w14:paraId="51D59180"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1E4E958C" w14:textId="77777777" w:rsidR="000968A4"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47CBE3A4" w14:textId="77777777" w:rsidR="000968A4" w:rsidRPr="00A4403A" w:rsidRDefault="00D74163" w:rsidP="009278F0">
            <w:pPr>
              <w:pStyle w:val="ListParagraph"/>
              <w:numPr>
                <w:ilvl w:val="0"/>
                <w:numId w:val="31"/>
              </w:numPr>
              <w:spacing w:after="180"/>
              <w:jc w:val="both"/>
              <w:rPr>
                <w:rFonts w:ascii="Arial" w:eastAsia="MS Mincho" w:hAnsi="Arial" w:cs="Arial"/>
                <w:sz w:val="20"/>
                <w:szCs w:val="20"/>
              </w:rPr>
            </w:pPr>
            <w:r>
              <w:rPr>
                <w:rFonts w:ascii="Arial" w:eastAsia="MS Mincho" w:hAnsi="Arial" w:cs="Arial"/>
                <w:sz w:val="20"/>
                <w:szCs w:val="20"/>
              </w:rPr>
              <w:t>Turkey</w:t>
            </w:r>
          </w:p>
        </w:tc>
        <w:tc>
          <w:tcPr>
            <w:tcW w:w="333" w:type="pct"/>
            <w:gridSpan w:val="4"/>
            <w:tcBorders>
              <w:top w:val="single" w:sz="4" w:space="0" w:color="auto"/>
              <w:left w:val="single" w:sz="4" w:space="0" w:color="auto"/>
              <w:bottom w:val="single" w:sz="4" w:space="0" w:color="auto"/>
              <w:right w:val="single" w:sz="4" w:space="0" w:color="auto"/>
            </w:tcBorders>
          </w:tcPr>
          <w:p w14:paraId="73E8E4DD"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8A0EDC4" w14:textId="77777777" w:rsidR="000968A4" w:rsidRPr="00925C10" w:rsidRDefault="00D74163" w:rsidP="00925C10">
            <w:pPr>
              <w:rPr>
                <w:rFonts w:ascii="Arial" w:hAnsi="Arial" w:cs="Arial"/>
                <w:sz w:val="20"/>
                <w:szCs w:val="20"/>
              </w:rPr>
            </w:pPr>
            <w:r w:rsidRPr="00925C10">
              <w:rPr>
                <w:rFonts w:ascii="Arial" w:hAnsi="Arial" w:cs="Arial"/>
                <w:sz w:val="20"/>
                <w:szCs w:val="20"/>
              </w:rPr>
              <w:t>No mention of access to information and specific data regarding same.</w:t>
            </w:r>
          </w:p>
          <w:p w14:paraId="60CE5F3A" w14:textId="77777777" w:rsidR="000968A4" w:rsidRPr="00925C10" w:rsidRDefault="00EE100D" w:rsidP="00925C10">
            <w:pPr>
              <w:rPr>
                <w:rFonts w:ascii="Arial" w:hAnsi="Arial" w:cs="Arial"/>
                <w:sz w:val="20"/>
                <w:szCs w:val="20"/>
              </w:rPr>
            </w:pPr>
          </w:p>
          <w:p w14:paraId="68282AE8" w14:textId="77777777" w:rsidR="000968A4" w:rsidRPr="00A4403A" w:rsidRDefault="00D74163" w:rsidP="00925C10">
            <w:pPr>
              <w:rPr>
                <w:rFonts w:ascii="Arial" w:hAnsi="Arial" w:cs="Arial"/>
                <w:sz w:val="20"/>
                <w:szCs w:val="20"/>
              </w:rPr>
            </w:pPr>
            <w:r w:rsidRPr="00925C10">
              <w:rPr>
                <w:rFonts w:ascii="Arial" w:hAnsi="Arial" w:cs="Arial"/>
                <w:sz w:val="20"/>
                <w:szCs w:val="20"/>
              </w:rPr>
              <w:t>Protection of fundamental freedoms is set as a goal under the 10th National Development Plan. (pg. 23</w:t>
            </w:r>
            <w:proofErr w:type="gramStart"/>
            <w:r w:rsidRPr="00925C10">
              <w:rPr>
                <w:rFonts w:ascii="Arial" w:hAnsi="Arial" w:cs="Arial"/>
                <w:sz w:val="20"/>
                <w:szCs w:val="20"/>
              </w:rPr>
              <w:t>)  No</w:t>
            </w:r>
            <w:proofErr w:type="gramEnd"/>
            <w:r w:rsidRPr="00925C10">
              <w:rPr>
                <w:rFonts w:ascii="Arial" w:hAnsi="Arial" w:cs="Arial"/>
                <w:sz w:val="20"/>
                <w:szCs w:val="20"/>
              </w:rPr>
              <w:t xml:space="preserve"> specific data is provided.</w:t>
            </w:r>
          </w:p>
        </w:tc>
        <w:tc>
          <w:tcPr>
            <w:tcW w:w="783" w:type="pct"/>
            <w:vMerge/>
            <w:tcBorders>
              <w:left w:val="single" w:sz="4" w:space="0" w:color="auto"/>
              <w:right w:val="single" w:sz="4" w:space="0" w:color="auto"/>
            </w:tcBorders>
          </w:tcPr>
          <w:p w14:paraId="6802E344" w14:textId="77777777" w:rsidR="000968A4" w:rsidRPr="00A4403A" w:rsidRDefault="00EE100D" w:rsidP="007C500B">
            <w:pPr>
              <w:rPr>
                <w:rFonts w:ascii="Arial" w:hAnsi="Arial" w:cs="Arial"/>
                <w:sz w:val="20"/>
                <w:szCs w:val="20"/>
              </w:rPr>
            </w:pPr>
          </w:p>
        </w:tc>
      </w:tr>
      <w:tr w:rsidR="00B94E7B" w14:paraId="1C687FB9"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093BC7A0" w14:textId="77777777" w:rsidR="000968A4"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5565FCB9" w14:textId="77777777" w:rsidR="000968A4" w:rsidRDefault="00D74163" w:rsidP="009278F0">
            <w:pPr>
              <w:pStyle w:val="ListParagraph"/>
              <w:numPr>
                <w:ilvl w:val="0"/>
                <w:numId w:val="31"/>
              </w:numPr>
              <w:spacing w:after="180"/>
              <w:jc w:val="both"/>
              <w:rPr>
                <w:rFonts w:ascii="Arial" w:eastAsia="MS Mincho" w:hAnsi="Arial" w:cs="Arial"/>
                <w:sz w:val="20"/>
                <w:szCs w:val="20"/>
              </w:rPr>
            </w:pPr>
            <w:r>
              <w:rPr>
                <w:rFonts w:ascii="Arial" w:eastAsia="MS Mincho" w:hAnsi="Arial" w:cs="Arial"/>
                <w:sz w:val="20"/>
                <w:szCs w:val="20"/>
              </w:rPr>
              <w:t>Uganda</w:t>
            </w:r>
          </w:p>
        </w:tc>
        <w:tc>
          <w:tcPr>
            <w:tcW w:w="333" w:type="pct"/>
            <w:gridSpan w:val="4"/>
            <w:tcBorders>
              <w:top w:val="single" w:sz="4" w:space="0" w:color="auto"/>
              <w:left w:val="single" w:sz="4" w:space="0" w:color="auto"/>
              <w:bottom w:val="single" w:sz="4" w:space="0" w:color="auto"/>
              <w:right w:val="single" w:sz="4" w:space="0" w:color="auto"/>
            </w:tcBorders>
          </w:tcPr>
          <w:p w14:paraId="449D1681"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9752FC6" w14:textId="77777777" w:rsidR="000968A4" w:rsidRPr="00A4403A" w:rsidRDefault="00D74163" w:rsidP="007C500B">
            <w:pPr>
              <w:rPr>
                <w:rFonts w:ascii="Arial" w:hAnsi="Arial" w:cs="Arial"/>
                <w:sz w:val="20"/>
                <w:szCs w:val="20"/>
              </w:rPr>
            </w:pPr>
            <w:r w:rsidRPr="00C7146A">
              <w:rPr>
                <w:rFonts w:ascii="Arial" w:hAnsi="Arial" w:cs="Arial"/>
                <w:sz w:val="20"/>
                <w:szCs w:val="20"/>
              </w:rPr>
              <w:t>No baseline data available in Uganda for SDG indicator 16.01.1 and Uganda views 16.10.2 as a global indicator.</w:t>
            </w:r>
          </w:p>
        </w:tc>
        <w:tc>
          <w:tcPr>
            <w:tcW w:w="783" w:type="pct"/>
            <w:vMerge/>
            <w:tcBorders>
              <w:left w:val="single" w:sz="4" w:space="0" w:color="auto"/>
              <w:right w:val="single" w:sz="4" w:space="0" w:color="auto"/>
            </w:tcBorders>
          </w:tcPr>
          <w:p w14:paraId="7FB6A1C2" w14:textId="77777777" w:rsidR="000968A4" w:rsidRPr="00A4403A" w:rsidRDefault="00EE100D" w:rsidP="007C500B">
            <w:pPr>
              <w:rPr>
                <w:rFonts w:ascii="Arial" w:hAnsi="Arial" w:cs="Arial"/>
                <w:sz w:val="20"/>
                <w:szCs w:val="20"/>
              </w:rPr>
            </w:pPr>
          </w:p>
        </w:tc>
      </w:tr>
      <w:tr w:rsidR="00B94E7B" w14:paraId="4D2F5D9A"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6FF89394" w14:textId="77777777" w:rsidR="000968A4"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2E427786" w14:textId="77777777" w:rsidR="000968A4" w:rsidRDefault="00D74163" w:rsidP="009278F0">
            <w:pPr>
              <w:pStyle w:val="ListParagraph"/>
              <w:numPr>
                <w:ilvl w:val="0"/>
                <w:numId w:val="31"/>
              </w:numPr>
              <w:spacing w:after="180"/>
              <w:jc w:val="both"/>
              <w:rPr>
                <w:rFonts w:ascii="Arial" w:eastAsia="MS Mincho" w:hAnsi="Arial" w:cs="Arial"/>
                <w:sz w:val="20"/>
                <w:szCs w:val="20"/>
              </w:rPr>
            </w:pPr>
            <w:r>
              <w:rPr>
                <w:rFonts w:ascii="Arial" w:eastAsia="MS Mincho" w:hAnsi="Arial" w:cs="Arial"/>
                <w:sz w:val="20"/>
                <w:szCs w:val="20"/>
              </w:rPr>
              <w:t>Venezuela</w:t>
            </w:r>
          </w:p>
        </w:tc>
        <w:tc>
          <w:tcPr>
            <w:tcW w:w="333" w:type="pct"/>
            <w:gridSpan w:val="4"/>
            <w:tcBorders>
              <w:top w:val="single" w:sz="4" w:space="0" w:color="auto"/>
              <w:left w:val="single" w:sz="4" w:space="0" w:color="auto"/>
              <w:bottom w:val="single" w:sz="4" w:space="0" w:color="auto"/>
              <w:right w:val="single" w:sz="4" w:space="0" w:color="auto"/>
            </w:tcBorders>
          </w:tcPr>
          <w:p w14:paraId="46F012BE"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30BCC4F" w14:textId="77777777" w:rsidR="006A5BBA" w:rsidRPr="006A5BBA" w:rsidRDefault="00D74163" w:rsidP="006A5BBA">
            <w:pPr>
              <w:ind w:firstLine="720"/>
              <w:rPr>
                <w:rFonts w:ascii="Arial" w:hAnsi="Arial" w:cs="Arial"/>
                <w:sz w:val="20"/>
                <w:szCs w:val="20"/>
              </w:rPr>
            </w:pPr>
            <w:r w:rsidRPr="006A5BBA">
              <w:rPr>
                <w:rFonts w:ascii="Arial" w:hAnsi="Arial" w:cs="Arial"/>
                <w:sz w:val="20"/>
                <w:szCs w:val="20"/>
              </w:rPr>
              <w:t>The VNR provides data in which the number of internet users have been rising from around 300 thousand people in 2001 to around 3.6 million people in 2016. While internet access is not synonymous to public access to information, I believe it is relevant to mention that there has been a significant increase in that segment of the population that enjoys internet access as this represents a tool for ac</w:t>
            </w:r>
            <w:r>
              <w:rPr>
                <w:rFonts w:ascii="Arial" w:hAnsi="Arial" w:cs="Arial"/>
                <w:sz w:val="20"/>
                <w:szCs w:val="20"/>
              </w:rPr>
              <w:t>cess to information in general.</w:t>
            </w:r>
          </w:p>
          <w:p w14:paraId="76A99889" w14:textId="77777777" w:rsidR="006A5BBA" w:rsidRPr="006A5BBA" w:rsidRDefault="00D74163" w:rsidP="006A5BBA">
            <w:pPr>
              <w:ind w:firstLine="720"/>
              <w:rPr>
                <w:rFonts w:ascii="Arial" w:hAnsi="Arial" w:cs="Arial"/>
                <w:sz w:val="20"/>
                <w:szCs w:val="20"/>
              </w:rPr>
            </w:pPr>
            <w:r w:rsidRPr="006A5BBA">
              <w:rPr>
                <w:rFonts w:ascii="Arial" w:hAnsi="Arial" w:cs="Arial"/>
                <w:sz w:val="20"/>
                <w:szCs w:val="20"/>
              </w:rPr>
              <w:t>Venezuela has enacted in 2001 the Ley de Funcion Publica de Estadistica or “Public Function Statistics Law” or “Statistics Law” which enabled the Sistema Estadistico Nacional or “National Statistics System” (NSS). The NSS serves the government as any statistics center or institution, providing valuable information for public officials to u</w:t>
            </w:r>
            <w:r>
              <w:rPr>
                <w:rFonts w:ascii="Arial" w:hAnsi="Arial" w:cs="Arial"/>
                <w:sz w:val="20"/>
                <w:szCs w:val="20"/>
              </w:rPr>
              <w:t xml:space="preserve">se for policy-making purposes. </w:t>
            </w:r>
          </w:p>
          <w:p w14:paraId="634DB58F" w14:textId="77777777" w:rsidR="006A5BBA" w:rsidRPr="006A5BBA" w:rsidRDefault="00D74163" w:rsidP="006A5BBA">
            <w:pPr>
              <w:ind w:firstLine="720"/>
              <w:rPr>
                <w:rFonts w:ascii="Arial" w:hAnsi="Arial" w:cs="Arial"/>
                <w:sz w:val="20"/>
                <w:szCs w:val="20"/>
              </w:rPr>
            </w:pPr>
            <w:r w:rsidRPr="006A5BBA">
              <w:rPr>
                <w:rFonts w:ascii="Arial" w:hAnsi="Arial" w:cs="Arial"/>
                <w:sz w:val="20"/>
                <w:szCs w:val="20"/>
              </w:rPr>
              <w:t xml:space="preserve">Since the 1990s, the government has been creating subcommittees to the SNN to focus on particular constituencies or groups, such as women, children, disabled people, the environment and technology, just to mention a </w:t>
            </w:r>
            <w:r>
              <w:rPr>
                <w:rFonts w:ascii="Arial" w:hAnsi="Arial" w:cs="Arial"/>
                <w:sz w:val="20"/>
                <w:szCs w:val="20"/>
              </w:rPr>
              <w:t xml:space="preserve">few. </w:t>
            </w:r>
          </w:p>
          <w:p w14:paraId="373B0E2F" w14:textId="77777777" w:rsidR="000968A4" w:rsidRPr="00A4403A" w:rsidRDefault="00D74163" w:rsidP="006A5BBA">
            <w:pPr>
              <w:ind w:firstLine="720"/>
              <w:rPr>
                <w:rFonts w:ascii="Arial" w:hAnsi="Arial" w:cs="Arial"/>
                <w:sz w:val="20"/>
                <w:szCs w:val="20"/>
              </w:rPr>
            </w:pPr>
            <w:r w:rsidRPr="006A5BBA">
              <w:rPr>
                <w:rFonts w:ascii="Arial" w:hAnsi="Arial" w:cs="Arial"/>
                <w:sz w:val="20"/>
                <w:szCs w:val="20"/>
              </w:rPr>
              <w:t>While this subcommittees serve the government to compile data, it also serves the population by providing specific information and data with regards to particular subjects (i.e., the environment, sciences and technology) or societal groups (i.e., children, women).</w:t>
            </w:r>
          </w:p>
        </w:tc>
        <w:tc>
          <w:tcPr>
            <w:tcW w:w="783" w:type="pct"/>
            <w:vMerge/>
            <w:tcBorders>
              <w:left w:val="single" w:sz="4" w:space="0" w:color="auto"/>
              <w:right w:val="single" w:sz="4" w:space="0" w:color="auto"/>
            </w:tcBorders>
          </w:tcPr>
          <w:p w14:paraId="6F9BF5BE" w14:textId="77777777" w:rsidR="000968A4" w:rsidRPr="00A4403A" w:rsidRDefault="00EE100D" w:rsidP="007C500B">
            <w:pPr>
              <w:rPr>
                <w:rFonts w:ascii="Arial" w:hAnsi="Arial" w:cs="Arial"/>
                <w:sz w:val="20"/>
                <w:szCs w:val="20"/>
              </w:rPr>
            </w:pPr>
          </w:p>
        </w:tc>
      </w:tr>
      <w:tr w:rsidR="00B94E7B" w14:paraId="363DD1B2" w14:textId="77777777" w:rsidTr="00B94E7B">
        <w:trPr>
          <w:trHeight w:val="232"/>
        </w:trPr>
        <w:tc>
          <w:tcPr>
            <w:tcW w:w="795" w:type="pct"/>
            <w:vMerge/>
            <w:tcBorders>
              <w:left w:val="single" w:sz="4" w:space="0" w:color="auto"/>
              <w:right w:val="single" w:sz="4" w:space="0" w:color="auto"/>
            </w:tcBorders>
            <w:shd w:val="clear" w:color="auto" w:fill="DAEEF3" w:themeFill="accent5" w:themeFillTint="33"/>
          </w:tcPr>
          <w:p w14:paraId="2D26C639" w14:textId="77777777" w:rsidR="000968A4" w:rsidRPr="00A4403A" w:rsidRDefault="00EE100D" w:rsidP="007C500B">
            <w:pPr>
              <w:rPr>
                <w:rFonts w:ascii="Arial" w:hAnsi="Arial" w:cs="Arial"/>
                <w:sz w:val="20"/>
                <w:szCs w:val="20"/>
              </w:rPr>
            </w:pPr>
          </w:p>
        </w:tc>
        <w:tc>
          <w:tcPr>
            <w:tcW w:w="528" w:type="pct"/>
            <w:vMerge w:val="restart"/>
            <w:tcBorders>
              <w:top w:val="single" w:sz="4" w:space="0" w:color="auto"/>
              <w:left w:val="single" w:sz="4" w:space="0" w:color="auto"/>
              <w:right w:val="single" w:sz="4" w:space="0" w:color="auto"/>
            </w:tcBorders>
            <w:shd w:val="clear" w:color="auto" w:fill="B6DDE8" w:themeFill="accent5" w:themeFillTint="66"/>
            <w:noWrap/>
          </w:tcPr>
          <w:p w14:paraId="438F340D" w14:textId="77777777" w:rsidR="000968A4" w:rsidRPr="00876A7F" w:rsidRDefault="00D74163" w:rsidP="007C500B">
            <w:pPr>
              <w:spacing w:after="180"/>
              <w:jc w:val="both"/>
              <w:rPr>
                <w:rFonts w:ascii="Arial" w:eastAsia="MS Mincho" w:hAnsi="Arial" w:cs="Arial"/>
                <w:b/>
                <w:color w:val="000000"/>
                <w:sz w:val="20"/>
                <w:szCs w:val="20"/>
              </w:rPr>
            </w:pPr>
            <w:r w:rsidRPr="00876A7F">
              <w:rPr>
                <w:rFonts w:ascii="Arial" w:eastAsia="MS Mincho" w:hAnsi="Arial" w:cs="Arial"/>
                <w:b/>
                <w:color w:val="000000"/>
                <w:sz w:val="20"/>
                <w:szCs w:val="20"/>
              </w:rPr>
              <w:t>Total VNRs</w:t>
            </w:r>
            <w:r>
              <w:rPr>
                <w:rFonts w:ascii="Arial" w:eastAsia="MS Mincho" w:hAnsi="Arial" w:cs="Arial"/>
                <w:b/>
                <w:color w:val="000000"/>
                <w:sz w:val="20"/>
                <w:szCs w:val="20"/>
              </w:rPr>
              <w:t xml:space="preserve"> (22)</w:t>
            </w:r>
          </w:p>
        </w:tc>
        <w:tc>
          <w:tcPr>
            <w:tcW w:w="176" w:type="pct"/>
            <w:gridSpan w:val="2"/>
            <w:tcBorders>
              <w:top w:val="single" w:sz="4" w:space="0" w:color="auto"/>
              <w:left w:val="single" w:sz="4" w:space="0" w:color="auto"/>
              <w:bottom w:val="single" w:sz="4" w:space="0" w:color="auto"/>
              <w:right w:val="single" w:sz="4" w:space="0" w:color="auto"/>
            </w:tcBorders>
          </w:tcPr>
          <w:p w14:paraId="67CCAB2A"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157" w:type="pct"/>
            <w:gridSpan w:val="2"/>
            <w:tcBorders>
              <w:top w:val="single" w:sz="4" w:space="0" w:color="auto"/>
              <w:left w:val="single" w:sz="4" w:space="0" w:color="auto"/>
              <w:bottom w:val="single" w:sz="4" w:space="0" w:color="auto"/>
              <w:right w:val="single" w:sz="4" w:space="0" w:color="auto"/>
            </w:tcBorders>
          </w:tcPr>
          <w:p w14:paraId="31CF5F4C"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12</w:t>
            </w:r>
          </w:p>
        </w:tc>
        <w:tc>
          <w:tcPr>
            <w:tcW w:w="2561" w:type="pct"/>
            <w:vMerge w:val="restart"/>
            <w:tcBorders>
              <w:top w:val="single" w:sz="4" w:space="0" w:color="auto"/>
              <w:left w:val="single" w:sz="4" w:space="0" w:color="auto"/>
              <w:right w:val="single" w:sz="4" w:space="0" w:color="auto"/>
            </w:tcBorders>
          </w:tcPr>
          <w:p w14:paraId="7B87B5CE" w14:textId="77777777" w:rsidR="000968A4" w:rsidRPr="00A4403A" w:rsidRDefault="00EE100D" w:rsidP="007C500B">
            <w:pPr>
              <w:rPr>
                <w:rFonts w:ascii="Arial" w:hAnsi="Arial" w:cs="Arial"/>
                <w:sz w:val="20"/>
                <w:szCs w:val="20"/>
              </w:rPr>
            </w:pPr>
          </w:p>
        </w:tc>
        <w:tc>
          <w:tcPr>
            <w:tcW w:w="783" w:type="pct"/>
            <w:vMerge/>
            <w:tcBorders>
              <w:left w:val="single" w:sz="4" w:space="0" w:color="auto"/>
              <w:right w:val="single" w:sz="4" w:space="0" w:color="auto"/>
            </w:tcBorders>
          </w:tcPr>
          <w:p w14:paraId="20569FD1" w14:textId="77777777" w:rsidR="000968A4" w:rsidRPr="00A4403A" w:rsidRDefault="00EE100D" w:rsidP="007C500B">
            <w:pPr>
              <w:rPr>
                <w:rFonts w:ascii="Arial" w:hAnsi="Arial" w:cs="Arial"/>
                <w:sz w:val="20"/>
                <w:szCs w:val="20"/>
              </w:rPr>
            </w:pPr>
          </w:p>
        </w:tc>
      </w:tr>
      <w:tr w:rsidR="00B94E7B" w14:paraId="75DE50E4" w14:textId="77777777" w:rsidTr="00B94E7B">
        <w:trPr>
          <w:trHeight w:val="231"/>
        </w:trPr>
        <w:tc>
          <w:tcPr>
            <w:tcW w:w="795" w:type="pct"/>
            <w:vMerge/>
            <w:tcBorders>
              <w:left w:val="single" w:sz="4" w:space="0" w:color="auto"/>
              <w:bottom w:val="single" w:sz="4" w:space="0" w:color="auto"/>
              <w:right w:val="single" w:sz="4" w:space="0" w:color="auto"/>
            </w:tcBorders>
            <w:shd w:val="clear" w:color="auto" w:fill="DAEEF3" w:themeFill="accent5" w:themeFillTint="33"/>
          </w:tcPr>
          <w:p w14:paraId="7CA2590D" w14:textId="77777777" w:rsidR="000968A4" w:rsidRPr="00A4403A" w:rsidRDefault="00EE100D" w:rsidP="007C500B">
            <w:pPr>
              <w:rPr>
                <w:rFonts w:ascii="Arial" w:hAnsi="Arial" w:cs="Arial"/>
                <w:sz w:val="20"/>
                <w:szCs w:val="20"/>
              </w:rPr>
            </w:pPr>
          </w:p>
        </w:tc>
        <w:tc>
          <w:tcPr>
            <w:tcW w:w="528" w:type="pct"/>
            <w:vMerge/>
            <w:tcBorders>
              <w:left w:val="single" w:sz="4" w:space="0" w:color="auto"/>
              <w:bottom w:val="single" w:sz="4" w:space="0" w:color="auto"/>
              <w:right w:val="single" w:sz="4" w:space="0" w:color="auto"/>
            </w:tcBorders>
            <w:shd w:val="clear" w:color="auto" w:fill="B6DDE8" w:themeFill="accent5" w:themeFillTint="66"/>
            <w:noWrap/>
          </w:tcPr>
          <w:p w14:paraId="7B3F3B2F" w14:textId="77777777" w:rsidR="000968A4" w:rsidRPr="00876A7F" w:rsidRDefault="00EE100D" w:rsidP="007C500B">
            <w:pPr>
              <w:spacing w:after="180"/>
              <w:jc w:val="both"/>
              <w:rPr>
                <w:rFonts w:ascii="Arial" w:eastAsia="MS Mincho" w:hAnsi="Arial" w:cs="Arial"/>
                <w:b/>
                <w:color w:val="000000"/>
                <w:sz w:val="20"/>
                <w:szCs w:val="20"/>
              </w:rPr>
            </w:pPr>
          </w:p>
        </w:tc>
        <w:tc>
          <w:tcPr>
            <w:tcW w:w="176" w:type="pct"/>
            <w:gridSpan w:val="2"/>
            <w:tcBorders>
              <w:top w:val="single" w:sz="4" w:space="0" w:color="auto"/>
              <w:left w:val="single" w:sz="4" w:space="0" w:color="auto"/>
              <w:bottom w:val="single" w:sz="4" w:space="0" w:color="auto"/>
              <w:right w:val="single" w:sz="4" w:space="0" w:color="auto"/>
            </w:tcBorders>
          </w:tcPr>
          <w:p w14:paraId="43CE76D4" w14:textId="77777777" w:rsidR="000968A4"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157" w:type="pct"/>
            <w:gridSpan w:val="2"/>
            <w:tcBorders>
              <w:top w:val="single" w:sz="4" w:space="0" w:color="auto"/>
              <w:left w:val="single" w:sz="4" w:space="0" w:color="auto"/>
              <w:bottom w:val="single" w:sz="4" w:space="0" w:color="auto"/>
              <w:right w:val="single" w:sz="4" w:space="0" w:color="auto"/>
            </w:tcBorders>
          </w:tcPr>
          <w:p w14:paraId="62B18D7D" w14:textId="77777777" w:rsidR="000968A4" w:rsidRDefault="00D74163" w:rsidP="007C500B">
            <w:pPr>
              <w:rPr>
                <w:rStyle w:val="SubtleEmphasis"/>
                <w:rFonts w:ascii="Arial" w:hAnsi="Arial" w:cs="Arial"/>
                <w:sz w:val="20"/>
                <w:szCs w:val="20"/>
              </w:rPr>
            </w:pPr>
            <w:r>
              <w:rPr>
                <w:rStyle w:val="SubtleEmphasis"/>
                <w:rFonts w:ascii="Arial" w:hAnsi="Arial" w:cs="Arial"/>
                <w:sz w:val="20"/>
                <w:szCs w:val="20"/>
              </w:rPr>
              <w:t>10</w:t>
            </w:r>
          </w:p>
        </w:tc>
        <w:tc>
          <w:tcPr>
            <w:tcW w:w="2561" w:type="pct"/>
            <w:vMerge/>
            <w:tcBorders>
              <w:left w:val="single" w:sz="4" w:space="0" w:color="auto"/>
              <w:right w:val="single" w:sz="4" w:space="0" w:color="auto"/>
            </w:tcBorders>
          </w:tcPr>
          <w:p w14:paraId="508DD285" w14:textId="77777777" w:rsidR="000968A4" w:rsidRPr="00A4403A" w:rsidRDefault="00EE100D" w:rsidP="007C500B">
            <w:pPr>
              <w:rPr>
                <w:rFonts w:ascii="Arial" w:hAnsi="Arial" w:cs="Arial"/>
                <w:sz w:val="20"/>
                <w:szCs w:val="20"/>
              </w:rPr>
            </w:pPr>
          </w:p>
        </w:tc>
        <w:tc>
          <w:tcPr>
            <w:tcW w:w="783" w:type="pct"/>
            <w:vMerge/>
            <w:tcBorders>
              <w:left w:val="single" w:sz="4" w:space="0" w:color="auto"/>
              <w:right w:val="single" w:sz="4" w:space="0" w:color="auto"/>
            </w:tcBorders>
          </w:tcPr>
          <w:p w14:paraId="6BD2178C" w14:textId="77777777" w:rsidR="000968A4" w:rsidRPr="00A4403A" w:rsidRDefault="00EE100D" w:rsidP="007C500B">
            <w:pPr>
              <w:rPr>
                <w:rFonts w:ascii="Arial" w:hAnsi="Arial" w:cs="Arial"/>
                <w:sz w:val="20"/>
                <w:szCs w:val="20"/>
              </w:rPr>
            </w:pPr>
          </w:p>
        </w:tc>
      </w:tr>
      <w:tr w:rsidR="00B94E7B" w14:paraId="38EE1247" w14:textId="77777777" w:rsidTr="00B94E7B">
        <w:trPr>
          <w:trHeight w:val="44"/>
        </w:trPr>
        <w:tc>
          <w:tcPr>
            <w:tcW w:w="795" w:type="pct"/>
            <w:vMerge w:val="restart"/>
            <w:tcBorders>
              <w:top w:val="single" w:sz="4" w:space="0" w:color="auto"/>
              <w:left w:val="single" w:sz="4" w:space="0" w:color="auto"/>
              <w:right w:val="single" w:sz="4" w:space="0" w:color="auto"/>
            </w:tcBorders>
            <w:shd w:val="clear" w:color="auto" w:fill="DAEEF3" w:themeFill="accent5" w:themeFillTint="33"/>
          </w:tcPr>
          <w:p w14:paraId="6CD21E8E" w14:textId="77777777" w:rsidR="000968A4" w:rsidRPr="000968A4" w:rsidRDefault="00D74163" w:rsidP="007C500B">
            <w:pPr>
              <w:rPr>
                <w:rFonts w:ascii="Arial" w:hAnsi="Arial" w:cs="Arial"/>
                <w:b/>
                <w:sz w:val="24"/>
                <w:szCs w:val="24"/>
              </w:rPr>
            </w:pPr>
            <w:r w:rsidRPr="000968A4">
              <w:rPr>
                <w:rFonts w:ascii="Arial" w:hAnsi="Arial" w:cs="Arial"/>
                <w:b/>
                <w:sz w:val="24"/>
                <w:szCs w:val="24"/>
              </w:rPr>
              <w:t>16.A: Strengthen national institutions to prevent violence, terrorism, and crime</w:t>
            </w:r>
          </w:p>
        </w:tc>
        <w:tc>
          <w:tcPr>
            <w:tcW w:w="528" w:type="pct"/>
            <w:tcBorders>
              <w:top w:val="single" w:sz="4" w:space="0" w:color="auto"/>
              <w:left w:val="single" w:sz="4" w:space="0" w:color="auto"/>
              <w:bottom w:val="single" w:sz="4" w:space="0" w:color="auto"/>
              <w:right w:val="single" w:sz="4" w:space="0" w:color="auto"/>
            </w:tcBorders>
            <w:noWrap/>
          </w:tcPr>
          <w:p w14:paraId="53EB24CC" w14:textId="77777777" w:rsidR="000968A4" w:rsidRPr="00A4403A" w:rsidRDefault="00D74163" w:rsidP="009278F0">
            <w:pPr>
              <w:pStyle w:val="ListParagraph"/>
              <w:numPr>
                <w:ilvl w:val="0"/>
                <w:numId w:val="30"/>
              </w:numPr>
              <w:spacing w:after="180"/>
              <w:jc w:val="both"/>
              <w:rPr>
                <w:rFonts w:ascii="Arial" w:eastAsia="MS Mincho" w:hAnsi="Arial" w:cs="Arial"/>
                <w:sz w:val="20"/>
                <w:szCs w:val="20"/>
              </w:rPr>
            </w:pPr>
            <w:r w:rsidRPr="00A4403A">
              <w:rPr>
                <w:rFonts w:ascii="Arial" w:eastAsia="MS Mincho" w:hAnsi="Arial" w:cs="Arial"/>
                <w:sz w:val="20"/>
                <w:szCs w:val="20"/>
              </w:rPr>
              <w:t>China</w:t>
            </w:r>
          </w:p>
        </w:tc>
        <w:tc>
          <w:tcPr>
            <w:tcW w:w="333" w:type="pct"/>
            <w:gridSpan w:val="4"/>
            <w:tcBorders>
              <w:top w:val="single" w:sz="4" w:space="0" w:color="auto"/>
              <w:left w:val="single" w:sz="4" w:space="0" w:color="auto"/>
              <w:bottom w:val="single" w:sz="4" w:space="0" w:color="auto"/>
              <w:right w:val="single" w:sz="4" w:space="0" w:color="auto"/>
            </w:tcBorders>
          </w:tcPr>
          <w:p w14:paraId="7EEF7FA5"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500DF77" w14:textId="77777777" w:rsidR="000968A4" w:rsidRPr="00A4403A" w:rsidRDefault="00D74163" w:rsidP="007C500B">
            <w:pPr>
              <w:rPr>
                <w:rFonts w:ascii="Arial" w:hAnsi="Arial" w:cs="Arial"/>
                <w:sz w:val="20"/>
                <w:szCs w:val="20"/>
              </w:rPr>
            </w:pPr>
            <w:r>
              <w:rPr>
                <w:rFonts w:ascii="Arial" w:hAnsi="Arial" w:cs="Arial"/>
                <w:sz w:val="20"/>
                <w:szCs w:val="20"/>
              </w:rPr>
              <w:t>N/A</w:t>
            </w:r>
          </w:p>
        </w:tc>
        <w:tc>
          <w:tcPr>
            <w:tcW w:w="783" w:type="pct"/>
            <w:vMerge w:val="restart"/>
            <w:tcBorders>
              <w:top w:val="single" w:sz="4" w:space="0" w:color="auto"/>
              <w:left w:val="single" w:sz="4" w:space="0" w:color="auto"/>
              <w:right w:val="single" w:sz="4" w:space="0" w:color="auto"/>
            </w:tcBorders>
          </w:tcPr>
          <w:p w14:paraId="4D89C241" w14:textId="77777777" w:rsidR="000968A4" w:rsidRPr="00A4403A" w:rsidRDefault="00EE100D" w:rsidP="007C500B">
            <w:pPr>
              <w:rPr>
                <w:rFonts w:ascii="Arial" w:hAnsi="Arial" w:cs="Arial"/>
                <w:sz w:val="20"/>
                <w:szCs w:val="20"/>
              </w:rPr>
            </w:pPr>
          </w:p>
        </w:tc>
      </w:tr>
      <w:tr w:rsidR="00B94E7B" w14:paraId="74693E58"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203FFF64" w14:textId="77777777" w:rsidR="000968A4"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523571C0" w14:textId="77777777" w:rsidR="000968A4" w:rsidRPr="00A4403A" w:rsidRDefault="00D74163" w:rsidP="009278F0">
            <w:pPr>
              <w:pStyle w:val="ListParagraph"/>
              <w:numPr>
                <w:ilvl w:val="0"/>
                <w:numId w:val="30"/>
              </w:numPr>
              <w:spacing w:after="180"/>
              <w:jc w:val="both"/>
              <w:rPr>
                <w:rFonts w:ascii="Arial" w:eastAsia="MS Mincho" w:hAnsi="Arial" w:cs="Arial"/>
                <w:sz w:val="20"/>
                <w:szCs w:val="20"/>
              </w:rPr>
            </w:pPr>
            <w:r>
              <w:rPr>
                <w:rFonts w:ascii="Arial" w:eastAsia="MS Mincho" w:hAnsi="Arial" w:cs="Arial"/>
                <w:sz w:val="20"/>
                <w:szCs w:val="20"/>
              </w:rPr>
              <w:t>Colombia</w:t>
            </w:r>
          </w:p>
        </w:tc>
        <w:tc>
          <w:tcPr>
            <w:tcW w:w="333" w:type="pct"/>
            <w:gridSpan w:val="4"/>
            <w:tcBorders>
              <w:top w:val="single" w:sz="4" w:space="0" w:color="auto"/>
              <w:left w:val="single" w:sz="4" w:space="0" w:color="auto"/>
              <w:bottom w:val="single" w:sz="4" w:space="0" w:color="auto"/>
              <w:right w:val="single" w:sz="4" w:space="0" w:color="auto"/>
            </w:tcBorders>
          </w:tcPr>
          <w:p w14:paraId="6759A518"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51F7B75" w14:textId="77777777" w:rsidR="000968A4" w:rsidRPr="00A4403A" w:rsidRDefault="00D74163" w:rsidP="007C500B">
            <w:pPr>
              <w:rPr>
                <w:rFonts w:ascii="Arial" w:hAnsi="Arial" w:cs="Arial"/>
                <w:sz w:val="20"/>
                <w:szCs w:val="20"/>
              </w:rPr>
            </w:pPr>
            <w:r>
              <w:rPr>
                <w:rFonts w:ascii="Arial" w:hAnsi="Arial" w:cs="Arial"/>
                <w:sz w:val="20"/>
                <w:szCs w:val="20"/>
              </w:rPr>
              <w:t>E</w:t>
            </w:r>
            <w:r w:rsidRPr="00333536">
              <w:rPr>
                <w:rFonts w:ascii="Arial" w:hAnsi="Arial" w:cs="Arial"/>
                <w:sz w:val="20"/>
                <w:szCs w:val="20"/>
              </w:rPr>
              <w:t>xclusively focused on SDG relating to chemicals, mining, toxic wastes, etc.</w:t>
            </w:r>
          </w:p>
        </w:tc>
        <w:tc>
          <w:tcPr>
            <w:tcW w:w="783" w:type="pct"/>
            <w:vMerge/>
            <w:tcBorders>
              <w:left w:val="single" w:sz="4" w:space="0" w:color="auto"/>
              <w:right w:val="single" w:sz="4" w:space="0" w:color="auto"/>
            </w:tcBorders>
          </w:tcPr>
          <w:p w14:paraId="53D02D5D" w14:textId="77777777" w:rsidR="000968A4" w:rsidRPr="00A4403A" w:rsidRDefault="00EE100D" w:rsidP="007C500B">
            <w:pPr>
              <w:rPr>
                <w:rFonts w:ascii="Arial" w:hAnsi="Arial" w:cs="Arial"/>
                <w:sz w:val="20"/>
                <w:szCs w:val="20"/>
              </w:rPr>
            </w:pPr>
          </w:p>
        </w:tc>
      </w:tr>
      <w:tr w:rsidR="00B94E7B" w14:paraId="57572305"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0489B5F3" w14:textId="77777777" w:rsidR="000968A4"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3215E80C" w14:textId="77777777" w:rsidR="000968A4" w:rsidRDefault="00D74163" w:rsidP="009278F0">
            <w:pPr>
              <w:pStyle w:val="ListParagraph"/>
              <w:numPr>
                <w:ilvl w:val="0"/>
                <w:numId w:val="30"/>
              </w:numPr>
              <w:spacing w:after="180"/>
              <w:jc w:val="both"/>
              <w:rPr>
                <w:rFonts w:ascii="Arial" w:eastAsia="MS Mincho" w:hAnsi="Arial" w:cs="Arial"/>
                <w:sz w:val="20"/>
                <w:szCs w:val="20"/>
              </w:rPr>
            </w:pPr>
            <w:r>
              <w:rPr>
                <w:rFonts w:ascii="Arial" w:eastAsia="MS Mincho" w:hAnsi="Arial" w:cs="Arial"/>
                <w:sz w:val="20"/>
                <w:szCs w:val="20"/>
              </w:rPr>
              <w:t>Egypt</w:t>
            </w:r>
          </w:p>
        </w:tc>
        <w:tc>
          <w:tcPr>
            <w:tcW w:w="333" w:type="pct"/>
            <w:gridSpan w:val="4"/>
            <w:tcBorders>
              <w:top w:val="single" w:sz="4" w:space="0" w:color="auto"/>
              <w:left w:val="single" w:sz="4" w:space="0" w:color="auto"/>
              <w:bottom w:val="single" w:sz="4" w:space="0" w:color="auto"/>
              <w:right w:val="single" w:sz="4" w:space="0" w:color="auto"/>
            </w:tcBorders>
          </w:tcPr>
          <w:p w14:paraId="0D73D3C1"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F8F39DA" w14:textId="77777777" w:rsidR="000968A4"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24AB3684" w14:textId="77777777" w:rsidR="000968A4" w:rsidRPr="00A4403A" w:rsidRDefault="00EE100D" w:rsidP="007C500B">
            <w:pPr>
              <w:rPr>
                <w:rFonts w:ascii="Arial" w:hAnsi="Arial" w:cs="Arial"/>
                <w:sz w:val="20"/>
                <w:szCs w:val="20"/>
              </w:rPr>
            </w:pPr>
          </w:p>
        </w:tc>
      </w:tr>
      <w:tr w:rsidR="00B94E7B" w14:paraId="6083F7E8"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44E75214"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944AC3E" w14:textId="77777777" w:rsidR="000968A4" w:rsidRPr="00A4403A" w:rsidRDefault="00D74163" w:rsidP="009278F0">
            <w:pPr>
              <w:pStyle w:val="ListParagraph"/>
              <w:numPr>
                <w:ilvl w:val="0"/>
                <w:numId w:val="30"/>
              </w:numPr>
              <w:spacing w:after="180"/>
              <w:jc w:val="both"/>
              <w:rPr>
                <w:rFonts w:ascii="Arial" w:eastAsia="MS Mincho" w:hAnsi="Arial" w:cs="Arial"/>
                <w:sz w:val="20"/>
                <w:szCs w:val="20"/>
              </w:rPr>
            </w:pPr>
            <w:r>
              <w:rPr>
                <w:rFonts w:ascii="Arial" w:eastAsia="MS Mincho" w:hAnsi="Arial" w:cs="Arial"/>
                <w:sz w:val="20"/>
                <w:szCs w:val="20"/>
              </w:rPr>
              <w:t>Estonia</w:t>
            </w:r>
          </w:p>
        </w:tc>
        <w:tc>
          <w:tcPr>
            <w:tcW w:w="333" w:type="pct"/>
            <w:gridSpan w:val="4"/>
            <w:tcBorders>
              <w:top w:val="single" w:sz="4" w:space="0" w:color="auto"/>
              <w:left w:val="single" w:sz="4" w:space="0" w:color="auto"/>
              <w:bottom w:val="single" w:sz="4" w:space="0" w:color="auto"/>
              <w:right w:val="single" w:sz="4" w:space="0" w:color="auto"/>
            </w:tcBorders>
          </w:tcPr>
          <w:p w14:paraId="5A90C4B4"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ED702BB" w14:textId="77777777" w:rsidR="000968A4" w:rsidRPr="00A4403A" w:rsidRDefault="00D74163" w:rsidP="007C500B">
            <w:pPr>
              <w:rPr>
                <w:rFonts w:ascii="Arial" w:hAnsi="Arial" w:cs="Arial"/>
                <w:sz w:val="20"/>
                <w:szCs w:val="20"/>
              </w:rPr>
            </w:pPr>
            <w:r>
              <w:rPr>
                <w:rFonts w:ascii="Arial" w:hAnsi="Arial" w:cs="Arial"/>
                <w:sz w:val="20"/>
                <w:szCs w:val="20"/>
              </w:rPr>
              <w:t xml:space="preserve">Indicator is mentioned on </w:t>
            </w:r>
            <w:r w:rsidRPr="00C7146A">
              <w:rPr>
                <w:rFonts w:ascii="Arial" w:hAnsi="Arial" w:cs="Arial"/>
                <w:sz w:val="20"/>
                <w:szCs w:val="20"/>
              </w:rPr>
              <w:t>p.52</w:t>
            </w:r>
          </w:p>
        </w:tc>
        <w:tc>
          <w:tcPr>
            <w:tcW w:w="783" w:type="pct"/>
            <w:vMerge/>
            <w:tcBorders>
              <w:left w:val="single" w:sz="4" w:space="0" w:color="auto"/>
              <w:right w:val="single" w:sz="4" w:space="0" w:color="auto"/>
            </w:tcBorders>
          </w:tcPr>
          <w:p w14:paraId="1990BBDE" w14:textId="77777777" w:rsidR="000968A4" w:rsidRPr="00A4403A" w:rsidRDefault="00EE100D" w:rsidP="007C500B">
            <w:pPr>
              <w:rPr>
                <w:rFonts w:ascii="Arial" w:hAnsi="Arial" w:cs="Arial"/>
                <w:sz w:val="20"/>
                <w:szCs w:val="20"/>
              </w:rPr>
            </w:pPr>
          </w:p>
        </w:tc>
      </w:tr>
      <w:tr w:rsidR="00B94E7B" w14:paraId="0A46BCF9"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41CA6B54"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D844C83" w14:textId="77777777" w:rsidR="000968A4" w:rsidRDefault="00D74163" w:rsidP="009278F0">
            <w:pPr>
              <w:pStyle w:val="ListParagraph"/>
              <w:numPr>
                <w:ilvl w:val="0"/>
                <w:numId w:val="30"/>
              </w:numPr>
              <w:spacing w:after="180"/>
              <w:jc w:val="both"/>
              <w:rPr>
                <w:rFonts w:ascii="Arial" w:eastAsia="MS Mincho" w:hAnsi="Arial" w:cs="Arial"/>
                <w:sz w:val="20"/>
                <w:szCs w:val="20"/>
              </w:rPr>
            </w:pPr>
            <w:r>
              <w:rPr>
                <w:rFonts w:ascii="Arial" w:eastAsia="MS Mincho" w:hAnsi="Arial" w:cs="Arial"/>
                <w:sz w:val="20"/>
                <w:szCs w:val="20"/>
              </w:rPr>
              <w:t>Finland</w:t>
            </w:r>
          </w:p>
        </w:tc>
        <w:tc>
          <w:tcPr>
            <w:tcW w:w="333" w:type="pct"/>
            <w:gridSpan w:val="4"/>
            <w:tcBorders>
              <w:top w:val="single" w:sz="4" w:space="0" w:color="auto"/>
              <w:left w:val="single" w:sz="4" w:space="0" w:color="auto"/>
              <w:bottom w:val="single" w:sz="4" w:space="0" w:color="auto"/>
              <w:right w:val="single" w:sz="4" w:space="0" w:color="auto"/>
            </w:tcBorders>
          </w:tcPr>
          <w:p w14:paraId="2777ECA6"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EBE527A" w14:textId="77777777" w:rsidR="000968A4" w:rsidRPr="00A4403A" w:rsidRDefault="00D74163" w:rsidP="007C500B">
            <w:pPr>
              <w:rPr>
                <w:rFonts w:ascii="Arial" w:hAnsi="Arial" w:cs="Arial"/>
                <w:sz w:val="20"/>
                <w:szCs w:val="20"/>
              </w:rPr>
            </w:pPr>
            <w:r w:rsidRPr="003A2174">
              <w:rPr>
                <w:rFonts w:ascii="Arial" w:hAnsi="Arial" w:cs="Arial"/>
                <w:sz w:val="20"/>
                <w:szCs w:val="20"/>
              </w:rPr>
              <w:t>As such, the report does not discuss the detailed PJIS indicators listed above.  It only makes reference to the high level 2030 goals at a more general level</w:t>
            </w:r>
          </w:p>
        </w:tc>
        <w:tc>
          <w:tcPr>
            <w:tcW w:w="783" w:type="pct"/>
            <w:vMerge/>
            <w:tcBorders>
              <w:left w:val="single" w:sz="4" w:space="0" w:color="auto"/>
              <w:right w:val="single" w:sz="4" w:space="0" w:color="auto"/>
            </w:tcBorders>
          </w:tcPr>
          <w:p w14:paraId="266EF8AD" w14:textId="77777777" w:rsidR="000968A4" w:rsidRPr="00A4403A" w:rsidRDefault="00EE100D" w:rsidP="007C500B">
            <w:pPr>
              <w:rPr>
                <w:rFonts w:ascii="Arial" w:hAnsi="Arial" w:cs="Arial"/>
                <w:sz w:val="20"/>
                <w:szCs w:val="20"/>
              </w:rPr>
            </w:pPr>
          </w:p>
        </w:tc>
      </w:tr>
      <w:tr w:rsidR="00B94E7B" w14:paraId="3530D5B6"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6CC51CE"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76B3243" w14:textId="77777777" w:rsidR="000968A4" w:rsidRPr="00A4403A" w:rsidRDefault="00D74163" w:rsidP="009278F0">
            <w:pPr>
              <w:pStyle w:val="ListParagraph"/>
              <w:numPr>
                <w:ilvl w:val="0"/>
                <w:numId w:val="30"/>
              </w:numPr>
              <w:spacing w:after="180"/>
              <w:jc w:val="both"/>
              <w:rPr>
                <w:rFonts w:ascii="Arial" w:eastAsia="MS Mincho" w:hAnsi="Arial" w:cs="Arial"/>
                <w:sz w:val="20"/>
                <w:szCs w:val="20"/>
              </w:rPr>
            </w:pPr>
            <w:r w:rsidRPr="00A4403A">
              <w:rPr>
                <w:rFonts w:ascii="Arial" w:eastAsia="MS Mincho" w:hAnsi="Arial" w:cs="Arial"/>
                <w:sz w:val="20"/>
                <w:szCs w:val="20"/>
              </w:rPr>
              <w:t>France</w:t>
            </w:r>
          </w:p>
        </w:tc>
        <w:tc>
          <w:tcPr>
            <w:tcW w:w="333" w:type="pct"/>
            <w:gridSpan w:val="4"/>
            <w:tcBorders>
              <w:top w:val="single" w:sz="4" w:space="0" w:color="auto"/>
              <w:left w:val="single" w:sz="4" w:space="0" w:color="auto"/>
              <w:bottom w:val="single" w:sz="4" w:space="0" w:color="auto"/>
              <w:right w:val="single" w:sz="4" w:space="0" w:color="auto"/>
            </w:tcBorders>
          </w:tcPr>
          <w:p w14:paraId="667419CA"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F0E587E" w14:textId="77777777" w:rsidR="000968A4" w:rsidRPr="00A4403A" w:rsidRDefault="00D74163" w:rsidP="007C500B">
            <w:pPr>
              <w:rPr>
                <w:rFonts w:ascii="Arial" w:hAnsi="Arial" w:cs="Arial"/>
                <w:sz w:val="20"/>
                <w:szCs w:val="20"/>
              </w:rPr>
            </w:pPr>
            <w:r w:rsidRPr="00C7146A">
              <w:rPr>
                <w:rFonts w:ascii="Arial" w:hAnsi="Arial" w:cs="Arial"/>
                <w:sz w:val="20"/>
                <w:szCs w:val="20"/>
              </w:rPr>
              <w:t>Addressing SDG Goal 16 in general</w:t>
            </w:r>
          </w:p>
        </w:tc>
        <w:tc>
          <w:tcPr>
            <w:tcW w:w="783" w:type="pct"/>
            <w:vMerge/>
            <w:tcBorders>
              <w:left w:val="single" w:sz="4" w:space="0" w:color="auto"/>
              <w:right w:val="single" w:sz="4" w:space="0" w:color="auto"/>
            </w:tcBorders>
          </w:tcPr>
          <w:p w14:paraId="346581C9" w14:textId="77777777" w:rsidR="000968A4" w:rsidRPr="00A4403A" w:rsidRDefault="00EE100D" w:rsidP="007C500B">
            <w:pPr>
              <w:rPr>
                <w:rFonts w:ascii="Arial" w:hAnsi="Arial" w:cs="Arial"/>
                <w:sz w:val="20"/>
                <w:szCs w:val="20"/>
              </w:rPr>
            </w:pPr>
          </w:p>
        </w:tc>
      </w:tr>
      <w:tr w:rsidR="00B94E7B" w14:paraId="5CD1429B"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D836ADB"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5A70ED4" w14:textId="77777777" w:rsidR="000968A4" w:rsidRPr="00A4403A" w:rsidRDefault="00D74163" w:rsidP="009278F0">
            <w:pPr>
              <w:pStyle w:val="ListParagraph"/>
              <w:numPr>
                <w:ilvl w:val="0"/>
                <w:numId w:val="30"/>
              </w:numPr>
              <w:spacing w:after="180"/>
              <w:jc w:val="both"/>
              <w:rPr>
                <w:rFonts w:ascii="Arial" w:eastAsia="MS Mincho" w:hAnsi="Arial" w:cs="Arial"/>
                <w:sz w:val="20"/>
                <w:szCs w:val="20"/>
              </w:rPr>
            </w:pPr>
            <w:r w:rsidRPr="00A4403A">
              <w:rPr>
                <w:rFonts w:ascii="Arial" w:eastAsia="MS Mincho" w:hAnsi="Arial" w:cs="Arial"/>
                <w:sz w:val="20"/>
                <w:szCs w:val="20"/>
              </w:rPr>
              <w:t>Georgia</w:t>
            </w:r>
          </w:p>
        </w:tc>
        <w:tc>
          <w:tcPr>
            <w:tcW w:w="333" w:type="pct"/>
            <w:gridSpan w:val="4"/>
            <w:tcBorders>
              <w:top w:val="single" w:sz="4" w:space="0" w:color="auto"/>
              <w:left w:val="single" w:sz="4" w:space="0" w:color="auto"/>
              <w:bottom w:val="single" w:sz="4" w:space="0" w:color="auto"/>
              <w:right w:val="single" w:sz="4" w:space="0" w:color="auto"/>
            </w:tcBorders>
          </w:tcPr>
          <w:p w14:paraId="14F0A87F"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F7CBC91" w14:textId="77777777" w:rsidR="000968A4" w:rsidRPr="00C7146A" w:rsidRDefault="00D74163" w:rsidP="00C7146A">
            <w:pPr>
              <w:rPr>
                <w:rFonts w:ascii="Arial" w:hAnsi="Arial" w:cs="Arial"/>
                <w:sz w:val="20"/>
                <w:szCs w:val="20"/>
              </w:rPr>
            </w:pPr>
            <w:r w:rsidRPr="00C7146A">
              <w:rPr>
                <w:rFonts w:ascii="Arial" w:hAnsi="Arial" w:cs="Arial"/>
                <w:sz w:val="20"/>
                <w:szCs w:val="20"/>
              </w:rPr>
              <w:t>The report mentions that the Government made strides towards increasing the crucial functions of governance (1)</w:t>
            </w:r>
          </w:p>
          <w:p w14:paraId="1F5AFBDE" w14:textId="77777777" w:rsidR="000968A4" w:rsidRPr="00A4403A" w:rsidRDefault="00D74163" w:rsidP="00C7146A">
            <w:pPr>
              <w:rPr>
                <w:rFonts w:ascii="Arial" w:hAnsi="Arial" w:cs="Arial"/>
                <w:sz w:val="20"/>
                <w:szCs w:val="20"/>
              </w:rPr>
            </w:pPr>
            <w:r w:rsidRPr="00C7146A">
              <w:rPr>
                <w:rFonts w:ascii="Arial" w:hAnsi="Arial" w:cs="Arial"/>
                <w:sz w:val="20"/>
                <w:szCs w:val="20"/>
              </w:rPr>
              <w:t>In general, there were many comments about Georgia being more transparent and less corrupt, which in turn is strengthening these institutions</w:t>
            </w:r>
          </w:p>
        </w:tc>
        <w:tc>
          <w:tcPr>
            <w:tcW w:w="783" w:type="pct"/>
            <w:vMerge/>
            <w:tcBorders>
              <w:left w:val="single" w:sz="4" w:space="0" w:color="auto"/>
              <w:right w:val="single" w:sz="4" w:space="0" w:color="auto"/>
            </w:tcBorders>
          </w:tcPr>
          <w:p w14:paraId="007D2A6D" w14:textId="77777777" w:rsidR="000968A4" w:rsidRPr="00A4403A" w:rsidRDefault="00EE100D" w:rsidP="007C500B">
            <w:pPr>
              <w:rPr>
                <w:rFonts w:ascii="Arial" w:hAnsi="Arial" w:cs="Arial"/>
                <w:sz w:val="20"/>
                <w:szCs w:val="20"/>
              </w:rPr>
            </w:pPr>
          </w:p>
        </w:tc>
      </w:tr>
      <w:tr w:rsidR="00B94E7B" w14:paraId="333F453B"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2F51830"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FADD39C" w14:textId="77777777" w:rsidR="000968A4" w:rsidRPr="00A4403A" w:rsidRDefault="00D74163" w:rsidP="009278F0">
            <w:pPr>
              <w:pStyle w:val="ListParagraph"/>
              <w:numPr>
                <w:ilvl w:val="0"/>
                <w:numId w:val="30"/>
              </w:numPr>
              <w:spacing w:after="180"/>
              <w:jc w:val="both"/>
              <w:rPr>
                <w:rFonts w:ascii="Arial" w:eastAsia="MS Mincho" w:hAnsi="Arial" w:cs="Arial"/>
                <w:sz w:val="20"/>
                <w:szCs w:val="20"/>
              </w:rPr>
            </w:pPr>
            <w:r>
              <w:rPr>
                <w:rFonts w:ascii="Arial" w:eastAsia="MS Mincho" w:hAnsi="Arial" w:cs="Arial"/>
                <w:sz w:val="20"/>
                <w:szCs w:val="20"/>
              </w:rPr>
              <w:t>Germany</w:t>
            </w:r>
          </w:p>
        </w:tc>
        <w:tc>
          <w:tcPr>
            <w:tcW w:w="333" w:type="pct"/>
            <w:gridSpan w:val="4"/>
            <w:tcBorders>
              <w:top w:val="single" w:sz="4" w:space="0" w:color="auto"/>
              <w:left w:val="single" w:sz="4" w:space="0" w:color="auto"/>
              <w:bottom w:val="single" w:sz="4" w:space="0" w:color="auto"/>
              <w:right w:val="single" w:sz="4" w:space="0" w:color="auto"/>
            </w:tcBorders>
          </w:tcPr>
          <w:p w14:paraId="7A9BF045"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B5D76C9" w14:textId="77777777" w:rsidR="00F87E62" w:rsidRPr="00F87E62" w:rsidRDefault="00D74163" w:rsidP="00F87E62">
            <w:pPr>
              <w:rPr>
                <w:rFonts w:ascii="Arial" w:hAnsi="Arial" w:cs="Arial"/>
                <w:sz w:val="20"/>
                <w:szCs w:val="20"/>
              </w:rPr>
            </w:pPr>
            <w:r w:rsidRPr="00F87E62">
              <w:rPr>
                <w:rFonts w:ascii="Arial" w:hAnsi="Arial" w:cs="Arial"/>
                <w:sz w:val="20"/>
                <w:szCs w:val="20"/>
              </w:rPr>
              <w:t xml:space="preserve">The VNR sets out that the German government engages directly with fragile states with the aim of </w:t>
            </w:r>
            <w:r w:rsidRPr="00F87E62">
              <w:rPr>
                <w:rFonts w:ascii="Arial" w:hAnsi="Arial" w:cs="Arial"/>
                <w:sz w:val="20"/>
                <w:szCs w:val="20"/>
              </w:rPr>
              <w:lastRenderedPageBreak/>
              <w:t>peacebuilding and statebuilding and that approximately 25% of Germany’s ODA funding does to measures in fragile states.</w:t>
            </w:r>
          </w:p>
          <w:p w14:paraId="5BA2D043" w14:textId="77777777" w:rsidR="000968A4" w:rsidRPr="00A4403A" w:rsidRDefault="00D74163" w:rsidP="00F87E62">
            <w:pPr>
              <w:rPr>
                <w:rFonts w:ascii="Arial" w:hAnsi="Arial" w:cs="Arial"/>
                <w:sz w:val="20"/>
                <w:szCs w:val="20"/>
              </w:rPr>
            </w:pPr>
            <w:r w:rsidRPr="00F87E62">
              <w:rPr>
                <w:rFonts w:ascii="Arial" w:hAnsi="Arial" w:cs="Arial"/>
                <w:sz w:val="20"/>
                <w:szCs w:val="20"/>
              </w:rPr>
              <w:t>The VNR states that the recommendations of the Financial Action Task Force to address money laundering and the financing of terrorism are being implemented, but does not list any supporting data for this.</w:t>
            </w:r>
          </w:p>
        </w:tc>
        <w:tc>
          <w:tcPr>
            <w:tcW w:w="783" w:type="pct"/>
            <w:vMerge/>
            <w:tcBorders>
              <w:left w:val="single" w:sz="4" w:space="0" w:color="auto"/>
              <w:right w:val="single" w:sz="4" w:space="0" w:color="auto"/>
            </w:tcBorders>
          </w:tcPr>
          <w:p w14:paraId="101C92FA" w14:textId="77777777" w:rsidR="000968A4" w:rsidRPr="00A4403A" w:rsidRDefault="00EE100D" w:rsidP="007C500B">
            <w:pPr>
              <w:rPr>
                <w:rFonts w:ascii="Arial" w:hAnsi="Arial" w:cs="Arial"/>
                <w:sz w:val="20"/>
                <w:szCs w:val="20"/>
              </w:rPr>
            </w:pPr>
          </w:p>
        </w:tc>
      </w:tr>
      <w:tr w:rsidR="00B94E7B" w14:paraId="615C8679"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D4FBC0E"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6EE33D7" w14:textId="77777777" w:rsidR="000968A4" w:rsidRPr="00A4403A" w:rsidRDefault="00D74163" w:rsidP="009278F0">
            <w:pPr>
              <w:pStyle w:val="ListParagraph"/>
              <w:numPr>
                <w:ilvl w:val="0"/>
                <w:numId w:val="30"/>
              </w:numPr>
              <w:spacing w:after="180"/>
              <w:jc w:val="both"/>
              <w:rPr>
                <w:rFonts w:ascii="Arial" w:eastAsia="MS Mincho" w:hAnsi="Arial" w:cs="Arial"/>
                <w:sz w:val="20"/>
                <w:szCs w:val="20"/>
              </w:rPr>
            </w:pPr>
            <w:r>
              <w:rPr>
                <w:rFonts w:ascii="Arial" w:eastAsia="MS Mincho" w:hAnsi="Arial" w:cs="Arial"/>
                <w:sz w:val="20"/>
                <w:szCs w:val="20"/>
              </w:rPr>
              <w:t>Madagascar</w:t>
            </w:r>
          </w:p>
        </w:tc>
        <w:tc>
          <w:tcPr>
            <w:tcW w:w="333" w:type="pct"/>
            <w:gridSpan w:val="4"/>
            <w:tcBorders>
              <w:top w:val="single" w:sz="4" w:space="0" w:color="auto"/>
              <w:left w:val="single" w:sz="4" w:space="0" w:color="auto"/>
              <w:bottom w:val="single" w:sz="4" w:space="0" w:color="auto"/>
              <w:right w:val="single" w:sz="4" w:space="0" w:color="auto"/>
            </w:tcBorders>
          </w:tcPr>
          <w:p w14:paraId="4B476EE9"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E76B624" w14:textId="77777777" w:rsidR="00430A1A" w:rsidRPr="00430A1A" w:rsidRDefault="00D74163" w:rsidP="00430A1A">
            <w:pPr>
              <w:rPr>
                <w:rFonts w:ascii="Arial" w:hAnsi="Arial" w:cs="Arial"/>
                <w:sz w:val="20"/>
                <w:szCs w:val="20"/>
              </w:rPr>
            </w:pPr>
            <w:r w:rsidRPr="00430A1A">
              <w:rPr>
                <w:rFonts w:ascii="Arial" w:hAnsi="Arial" w:cs="Arial"/>
                <w:sz w:val="20"/>
                <w:szCs w:val="20"/>
              </w:rPr>
              <w:t>The PND (National Development Program) seeks to address the need for stronger institutions, which include the need to provide greater safety for the population in Madagascar.</w:t>
            </w:r>
          </w:p>
          <w:p w14:paraId="7B364037" w14:textId="77777777" w:rsidR="00430A1A" w:rsidRPr="00430A1A" w:rsidRDefault="00EE100D" w:rsidP="00430A1A">
            <w:pPr>
              <w:rPr>
                <w:rFonts w:ascii="Arial" w:hAnsi="Arial" w:cs="Arial"/>
                <w:sz w:val="20"/>
                <w:szCs w:val="20"/>
              </w:rPr>
            </w:pPr>
          </w:p>
          <w:p w14:paraId="6B4A8693" w14:textId="77777777" w:rsidR="000968A4" w:rsidRPr="00A4403A" w:rsidRDefault="00D74163" w:rsidP="00430A1A">
            <w:pPr>
              <w:rPr>
                <w:rFonts w:ascii="Arial" w:hAnsi="Arial" w:cs="Arial"/>
                <w:sz w:val="20"/>
                <w:szCs w:val="20"/>
              </w:rPr>
            </w:pPr>
            <w:r w:rsidRPr="00430A1A">
              <w:rPr>
                <w:rFonts w:ascii="Arial" w:hAnsi="Arial" w:cs="Arial"/>
                <w:sz w:val="20"/>
                <w:szCs w:val="20"/>
              </w:rPr>
              <w:t>Unfortunately, no details are provided in the report.</w:t>
            </w:r>
          </w:p>
        </w:tc>
        <w:tc>
          <w:tcPr>
            <w:tcW w:w="783" w:type="pct"/>
            <w:vMerge/>
            <w:tcBorders>
              <w:left w:val="single" w:sz="4" w:space="0" w:color="auto"/>
              <w:right w:val="single" w:sz="4" w:space="0" w:color="auto"/>
            </w:tcBorders>
          </w:tcPr>
          <w:p w14:paraId="25199457" w14:textId="77777777" w:rsidR="000968A4" w:rsidRPr="00A4403A" w:rsidRDefault="00EE100D" w:rsidP="007C500B">
            <w:pPr>
              <w:rPr>
                <w:rFonts w:ascii="Arial" w:hAnsi="Arial" w:cs="Arial"/>
                <w:sz w:val="20"/>
                <w:szCs w:val="20"/>
              </w:rPr>
            </w:pPr>
          </w:p>
        </w:tc>
      </w:tr>
      <w:tr w:rsidR="00B94E7B" w14:paraId="407BBE6B"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59FCAFE"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E3B2F7D" w14:textId="77777777" w:rsidR="000968A4" w:rsidRDefault="00D74163" w:rsidP="009278F0">
            <w:pPr>
              <w:pStyle w:val="ListParagraph"/>
              <w:numPr>
                <w:ilvl w:val="0"/>
                <w:numId w:val="30"/>
              </w:numPr>
              <w:spacing w:after="180"/>
              <w:jc w:val="both"/>
              <w:rPr>
                <w:rFonts w:ascii="Arial" w:eastAsia="MS Mincho" w:hAnsi="Arial" w:cs="Arial"/>
                <w:sz w:val="20"/>
                <w:szCs w:val="20"/>
              </w:rPr>
            </w:pPr>
            <w:r>
              <w:rPr>
                <w:rFonts w:ascii="Arial" w:eastAsia="MS Mincho" w:hAnsi="Arial" w:cs="Arial"/>
                <w:sz w:val="20"/>
                <w:szCs w:val="20"/>
              </w:rPr>
              <w:t>Mexico</w:t>
            </w:r>
          </w:p>
        </w:tc>
        <w:tc>
          <w:tcPr>
            <w:tcW w:w="333" w:type="pct"/>
            <w:gridSpan w:val="4"/>
            <w:tcBorders>
              <w:top w:val="single" w:sz="4" w:space="0" w:color="auto"/>
              <w:left w:val="single" w:sz="4" w:space="0" w:color="auto"/>
              <w:bottom w:val="single" w:sz="4" w:space="0" w:color="auto"/>
              <w:right w:val="single" w:sz="4" w:space="0" w:color="auto"/>
            </w:tcBorders>
          </w:tcPr>
          <w:p w14:paraId="4F99B79C"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725B669" w14:textId="77777777" w:rsidR="000968A4"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5CD3B2B5" w14:textId="77777777" w:rsidR="000968A4" w:rsidRPr="00A4403A" w:rsidRDefault="00EE100D" w:rsidP="007C500B">
            <w:pPr>
              <w:rPr>
                <w:rFonts w:ascii="Arial" w:hAnsi="Arial" w:cs="Arial"/>
                <w:sz w:val="20"/>
                <w:szCs w:val="20"/>
              </w:rPr>
            </w:pPr>
          </w:p>
        </w:tc>
      </w:tr>
      <w:tr w:rsidR="00B94E7B" w14:paraId="065B0D2C"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644E197"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B8F4C12" w14:textId="77777777" w:rsidR="000968A4" w:rsidRPr="00A4403A" w:rsidRDefault="00D74163" w:rsidP="009278F0">
            <w:pPr>
              <w:pStyle w:val="ListParagraph"/>
              <w:numPr>
                <w:ilvl w:val="0"/>
                <w:numId w:val="30"/>
              </w:numPr>
              <w:spacing w:after="180"/>
              <w:jc w:val="both"/>
              <w:rPr>
                <w:rFonts w:ascii="Arial" w:eastAsia="MS Mincho" w:hAnsi="Arial" w:cs="Arial"/>
                <w:sz w:val="20"/>
                <w:szCs w:val="20"/>
              </w:rPr>
            </w:pPr>
            <w:r w:rsidRPr="00A4403A">
              <w:rPr>
                <w:rFonts w:ascii="Arial" w:eastAsia="MS Mincho" w:hAnsi="Arial" w:cs="Arial"/>
                <w:sz w:val="20"/>
                <w:szCs w:val="20"/>
              </w:rPr>
              <w:t>Morocco</w:t>
            </w:r>
          </w:p>
        </w:tc>
        <w:tc>
          <w:tcPr>
            <w:tcW w:w="333" w:type="pct"/>
            <w:gridSpan w:val="4"/>
            <w:tcBorders>
              <w:top w:val="single" w:sz="4" w:space="0" w:color="auto"/>
              <w:left w:val="single" w:sz="4" w:space="0" w:color="auto"/>
              <w:bottom w:val="single" w:sz="4" w:space="0" w:color="auto"/>
              <w:right w:val="single" w:sz="4" w:space="0" w:color="auto"/>
            </w:tcBorders>
          </w:tcPr>
          <w:p w14:paraId="43665629"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804340B" w14:textId="77777777" w:rsidR="000968A4" w:rsidRPr="00A4403A" w:rsidRDefault="00D74163" w:rsidP="007C500B">
            <w:pPr>
              <w:rPr>
                <w:rFonts w:ascii="Arial" w:hAnsi="Arial" w:cs="Arial"/>
                <w:sz w:val="20"/>
                <w:szCs w:val="20"/>
              </w:rPr>
            </w:pPr>
            <w:r w:rsidRPr="00C7146A">
              <w:rPr>
                <w:rFonts w:ascii="Arial" w:hAnsi="Arial" w:cs="Arial"/>
                <w:sz w:val="20"/>
                <w:szCs w:val="20"/>
              </w:rPr>
              <w:t>No mention of crime or terrorist prevention at all.</w:t>
            </w:r>
          </w:p>
        </w:tc>
        <w:tc>
          <w:tcPr>
            <w:tcW w:w="783" w:type="pct"/>
            <w:vMerge/>
            <w:tcBorders>
              <w:left w:val="single" w:sz="4" w:space="0" w:color="auto"/>
              <w:right w:val="single" w:sz="4" w:space="0" w:color="auto"/>
            </w:tcBorders>
          </w:tcPr>
          <w:p w14:paraId="644D58F8" w14:textId="77777777" w:rsidR="000968A4" w:rsidRPr="00A4403A" w:rsidRDefault="00EE100D" w:rsidP="007C500B">
            <w:pPr>
              <w:rPr>
                <w:rFonts w:ascii="Arial" w:hAnsi="Arial" w:cs="Arial"/>
                <w:sz w:val="20"/>
                <w:szCs w:val="20"/>
              </w:rPr>
            </w:pPr>
          </w:p>
        </w:tc>
      </w:tr>
      <w:tr w:rsidR="00B94E7B" w14:paraId="2683C651"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E14F3C0"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4D7F161" w14:textId="77777777" w:rsidR="000968A4" w:rsidRPr="00A4403A" w:rsidRDefault="00D74163" w:rsidP="009278F0">
            <w:pPr>
              <w:pStyle w:val="ListParagraph"/>
              <w:numPr>
                <w:ilvl w:val="0"/>
                <w:numId w:val="30"/>
              </w:numPr>
              <w:spacing w:after="180"/>
              <w:jc w:val="both"/>
              <w:rPr>
                <w:rFonts w:ascii="Arial" w:eastAsia="MS Mincho" w:hAnsi="Arial" w:cs="Arial"/>
                <w:sz w:val="20"/>
                <w:szCs w:val="20"/>
              </w:rPr>
            </w:pPr>
            <w:r w:rsidRPr="00A4403A">
              <w:rPr>
                <w:rFonts w:ascii="Arial" w:eastAsia="MS Mincho" w:hAnsi="Arial" w:cs="Arial"/>
                <w:sz w:val="20"/>
                <w:szCs w:val="20"/>
              </w:rPr>
              <w:t>Montenegro</w:t>
            </w:r>
          </w:p>
        </w:tc>
        <w:tc>
          <w:tcPr>
            <w:tcW w:w="333" w:type="pct"/>
            <w:gridSpan w:val="4"/>
            <w:tcBorders>
              <w:top w:val="single" w:sz="4" w:space="0" w:color="auto"/>
              <w:left w:val="single" w:sz="4" w:space="0" w:color="auto"/>
              <w:bottom w:val="single" w:sz="4" w:space="0" w:color="auto"/>
              <w:right w:val="single" w:sz="4" w:space="0" w:color="auto"/>
            </w:tcBorders>
          </w:tcPr>
          <w:p w14:paraId="5B53EDFA"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shd w:val="clear" w:color="auto" w:fill="auto"/>
          </w:tcPr>
          <w:p w14:paraId="3DDD848F" w14:textId="77777777" w:rsidR="000968A4" w:rsidRPr="00A4403A" w:rsidRDefault="00D74163" w:rsidP="007C500B">
            <w:pPr>
              <w:rPr>
                <w:rFonts w:ascii="Arial" w:hAnsi="Arial" w:cs="Arial"/>
                <w:sz w:val="20"/>
                <w:szCs w:val="20"/>
              </w:rPr>
            </w:pPr>
            <w:r>
              <w:rPr>
                <w:rFonts w:ascii="Arial" w:hAnsi="Arial" w:cs="Arial"/>
                <w:sz w:val="20"/>
                <w:szCs w:val="20"/>
              </w:rPr>
              <w:t>M</w:t>
            </w:r>
            <w:r w:rsidRPr="00E17F15">
              <w:rPr>
                <w:rFonts w:ascii="Arial" w:hAnsi="Arial" w:cs="Arial"/>
                <w:sz w:val="20"/>
                <w:szCs w:val="20"/>
              </w:rPr>
              <w:t>apping to the relevant priority areas of Montenegro’s internal strategy document fo</w:t>
            </w:r>
            <w:r>
              <w:rPr>
                <w:rFonts w:ascii="Arial" w:hAnsi="Arial" w:cs="Arial"/>
                <w:sz w:val="20"/>
                <w:szCs w:val="20"/>
              </w:rPr>
              <w:t>r sustainable development.</w:t>
            </w:r>
            <w:r w:rsidRPr="00E17F15">
              <w:rPr>
                <w:rFonts w:ascii="Arial" w:hAnsi="Arial" w:cs="Arial"/>
                <w:sz w:val="20"/>
                <w:szCs w:val="20"/>
              </w:rPr>
              <w:t xml:space="preserve"> Table 3-3 starting on page 80 of the VNR shows that every SDG is covered by at least one of the relevant priority areas of Montenegro’s internal strategy document</w:t>
            </w:r>
            <w:r>
              <w:rPr>
                <w:rFonts w:ascii="Arial" w:hAnsi="Arial" w:cs="Arial"/>
                <w:sz w:val="20"/>
                <w:szCs w:val="20"/>
              </w:rPr>
              <w:t xml:space="preserve">. Indicator is discussed in Social Resources; SPI. </w:t>
            </w:r>
          </w:p>
        </w:tc>
        <w:tc>
          <w:tcPr>
            <w:tcW w:w="783" w:type="pct"/>
            <w:vMerge/>
            <w:tcBorders>
              <w:left w:val="single" w:sz="4" w:space="0" w:color="auto"/>
              <w:right w:val="single" w:sz="4" w:space="0" w:color="auto"/>
            </w:tcBorders>
          </w:tcPr>
          <w:p w14:paraId="76333BA3" w14:textId="77777777" w:rsidR="000968A4" w:rsidRPr="00A4403A" w:rsidRDefault="00EE100D" w:rsidP="007C500B">
            <w:pPr>
              <w:rPr>
                <w:rFonts w:ascii="Arial" w:hAnsi="Arial" w:cs="Arial"/>
                <w:sz w:val="20"/>
                <w:szCs w:val="20"/>
              </w:rPr>
            </w:pPr>
          </w:p>
        </w:tc>
      </w:tr>
      <w:tr w:rsidR="00B94E7B" w14:paraId="04781122"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85BCCB2"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4C89623" w14:textId="77777777" w:rsidR="000968A4" w:rsidRPr="00A4403A" w:rsidRDefault="00D74163" w:rsidP="009278F0">
            <w:pPr>
              <w:pStyle w:val="ListParagraph"/>
              <w:numPr>
                <w:ilvl w:val="0"/>
                <w:numId w:val="30"/>
              </w:numPr>
              <w:spacing w:after="180"/>
              <w:jc w:val="both"/>
              <w:rPr>
                <w:rFonts w:ascii="Arial" w:eastAsia="MS Mincho" w:hAnsi="Arial" w:cs="Arial"/>
                <w:sz w:val="20"/>
                <w:szCs w:val="20"/>
              </w:rPr>
            </w:pPr>
            <w:r w:rsidRPr="00A4403A">
              <w:rPr>
                <w:rFonts w:ascii="Arial" w:eastAsia="MS Mincho" w:hAnsi="Arial" w:cs="Arial"/>
                <w:sz w:val="20"/>
                <w:szCs w:val="20"/>
              </w:rPr>
              <w:t>Norway</w:t>
            </w:r>
          </w:p>
        </w:tc>
        <w:tc>
          <w:tcPr>
            <w:tcW w:w="333" w:type="pct"/>
            <w:gridSpan w:val="4"/>
            <w:tcBorders>
              <w:top w:val="single" w:sz="4" w:space="0" w:color="auto"/>
              <w:left w:val="single" w:sz="4" w:space="0" w:color="auto"/>
              <w:bottom w:val="single" w:sz="4" w:space="0" w:color="auto"/>
              <w:right w:val="single" w:sz="4" w:space="0" w:color="auto"/>
            </w:tcBorders>
          </w:tcPr>
          <w:p w14:paraId="7E34B5DF"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7322133" w14:textId="77777777" w:rsidR="000968A4" w:rsidRPr="00A4403A" w:rsidRDefault="00D74163" w:rsidP="007C500B">
            <w:pPr>
              <w:rPr>
                <w:rFonts w:ascii="Arial" w:hAnsi="Arial" w:cs="Arial"/>
                <w:sz w:val="20"/>
                <w:szCs w:val="20"/>
              </w:rPr>
            </w:pPr>
            <w:r w:rsidRPr="00C7146A">
              <w:rPr>
                <w:rFonts w:ascii="Arial" w:hAnsi="Arial" w:cs="Arial"/>
                <w:sz w:val="20"/>
                <w:szCs w:val="20"/>
              </w:rPr>
              <w:t>Description of what Norway is doing which fits the description of 16.10. No data or reference to target.</w:t>
            </w:r>
          </w:p>
        </w:tc>
        <w:tc>
          <w:tcPr>
            <w:tcW w:w="783" w:type="pct"/>
            <w:vMerge/>
            <w:tcBorders>
              <w:left w:val="single" w:sz="4" w:space="0" w:color="auto"/>
              <w:right w:val="single" w:sz="4" w:space="0" w:color="auto"/>
            </w:tcBorders>
          </w:tcPr>
          <w:p w14:paraId="69307EA9" w14:textId="77777777" w:rsidR="000968A4" w:rsidRPr="00A4403A" w:rsidRDefault="00EE100D" w:rsidP="007C500B">
            <w:pPr>
              <w:rPr>
                <w:rFonts w:ascii="Arial" w:hAnsi="Arial" w:cs="Arial"/>
                <w:sz w:val="20"/>
                <w:szCs w:val="20"/>
              </w:rPr>
            </w:pPr>
          </w:p>
        </w:tc>
      </w:tr>
      <w:tr w:rsidR="00B94E7B" w14:paraId="02F470A1"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D3602DF"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C18DD5B" w14:textId="77777777" w:rsidR="000968A4" w:rsidRPr="00A4403A" w:rsidRDefault="00D74163" w:rsidP="009278F0">
            <w:pPr>
              <w:pStyle w:val="ListParagraph"/>
              <w:numPr>
                <w:ilvl w:val="0"/>
                <w:numId w:val="30"/>
              </w:numPr>
              <w:spacing w:after="180"/>
              <w:jc w:val="both"/>
              <w:rPr>
                <w:rFonts w:ascii="Arial" w:eastAsia="MS Mincho" w:hAnsi="Arial" w:cs="Arial"/>
                <w:sz w:val="20"/>
                <w:szCs w:val="20"/>
              </w:rPr>
            </w:pPr>
            <w:r>
              <w:rPr>
                <w:rFonts w:ascii="Arial" w:eastAsia="MS Mincho" w:hAnsi="Arial" w:cs="Arial"/>
                <w:sz w:val="20"/>
                <w:szCs w:val="20"/>
              </w:rPr>
              <w:t>Philippines</w:t>
            </w:r>
          </w:p>
        </w:tc>
        <w:tc>
          <w:tcPr>
            <w:tcW w:w="333" w:type="pct"/>
            <w:gridSpan w:val="4"/>
            <w:tcBorders>
              <w:top w:val="single" w:sz="4" w:space="0" w:color="auto"/>
              <w:left w:val="single" w:sz="4" w:space="0" w:color="auto"/>
              <w:bottom w:val="single" w:sz="4" w:space="0" w:color="auto"/>
              <w:right w:val="single" w:sz="4" w:space="0" w:color="auto"/>
            </w:tcBorders>
          </w:tcPr>
          <w:p w14:paraId="10F0DCAE"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34EB2FE" w14:textId="77777777" w:rsidR="000968A4"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7D355B17" w14:textId="77777777" w:rsidR="000968A4" w:rsidRPr="00A4403A" w:rsidRDefault="00EE100D" w:rsidP="007C500B">
            <w:pPr>
              <w:rPr>
                <w:rFonts w:ascii="Arial" w:hAnsi="Arial" w:cs="Arial"/>
                <w:sz w:val="20"/>
                <w:szCs w:val="20"/>
              </w:rPr>
            </w:pPr>
          </w:p>
        </w:tc>
      </w:tr>
      <w:tr w:rsidR="00B94E7B" w14:paraId="0463F709"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69190D9"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96ED629" w14:textId="77777777" w:rsidR="000968A4" w:rsidRDefault="00D74163" w:rsidP="009278F0">
            <w:pPr>
              <w:pStyle w:val="ListParagraph"/>
              <w:numPr>
                <w:ilvl w:val="0"/>
                <w:numId w:val="30"/>
              </w:numPr>
              <w:spacing w:after="180"/>
              <w:jc w:val="both"/>
              <w:rPr>
                <w:rFonts w:ascii="Arial" w:eastAsia="MS Mincho" w:hAnsi="Arial" w:cs="Arial"/>
                <w:sz w:val="20"/>
                <w:szCs w:val="20"/>
              </w:rPr>
            </w:pPr>
            <w:r>
              <w:rPr>
                <w:rFonts w:ascii="Arial" w:eastAsia="MS Mincho" w:hAnsi="Arial" w:cs="Arial"/>
                <w:sz w:val="20"/>
                <w:szCs w:val="20"/>
              </w:rPr>
              <w:t>Republic of Korea</w:t>
            </w:r>
          </w:p>
        </w:tc>
        <w:tc>
          <w:tcPr>
            <w:tcW w:w="333" w:type="pct"/>
            <w:gridSpan w:val="4"/>
            <w:tcBorders>
              <w:top w:val="single" w:sz="4" w:space="0" w:color="auto"/>
              <w:left w:val="single" w:sz="4" w:space="0" w:color="auto"/>
              <w:bottom w:val="single" w:sz="4" w:space="0" w:color="auto"/>
              <w:right w:val="single" w:sz="4" w:space="0" w:color="auto"/>
            </w:tcBorders>
          </w:tcPr>
          <w:p w14:paraId="3C1AC114"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96E0277" w14:textId="77777777" w:rsidR="000968A4" w:rsidRPr="00A4403A" w:rsidRDefault="00D74163" w:rsidP="007C500B">
            <w:pPr>
              <w:rPr>
                <w:rFonts w:ascii="Arial" w:hAnsi="Arial" w:cs="Arial"/>
                <w:sz w:val="20"/>
                <w:szCs w:val="20"/>
              </w:rPr>
            </w:pPr>
            <w:r w:rsidRPr="00C7146A">
              <w:rPr>
                <w:rFonts w:ascii="Arial" w:hAnsi="Arial" w:cs="Arial"/>
                <w:sz w:val="20"/>
                <w:szCs w:val="20"/>
              </w:rPr>
              <w:t>Commitment to combating terrorism and recurring conflicts through political and humanitarian solutions</w:t>
            </w:r>
          </w:p>
        </w:tc>
        <w:tc>
          <w:tcPr>
            <w:tcW w:w="783" w:type="pct"/>
            <w:vMerge/>
            <w:tcBorders>
              <w:left w:val="single" w:sz="4" w:space="0" w:color="auto"/>
              <w:right w:val="single" w:sz="4" w:space="0" w:color="auto"/>
            </w:tcBorders>
          </w:tcPr>
          <w:p w14:paraId="3C618624" w14:textId="77777777" w:rsidR="000968A4" w:rsidRPr="00A4403A" w:rsidRDefault="00EE100D" w:rsidP="007C500B">
            <w:pPr>
              <w:rPr>
                <w:rFonts w:ascii="Arial" w:hAnsi="Arial" w:cs="Arial"/>
                <w:sz w:val="20"/>
                <w:szCs w:val="20"/>
              </w:rPr>
            </w:pPr>
          </w:p>
        </w:tc>
      </w:tr>
      <w:tr w:rsidR="00B94E7B" w14:paraId="0C1C700D"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A08D396"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FA9E7A1" w14:textId="77777777" w:rsidR="000968A4" w:rsidRPr="00A4403A" w:rsidRDefault="00D74163" w:rsidP="009278F0">
            <w:pPr>
              <w:pStyle w:val="ListParagraph"/>
              <w:numPr>
                <w:ilvl w:val="0"/>
                <w:numId w:val="30"/>
              </w:numPr>
              <w:spacing w:after="180"/>
              <w:jc w:val="both"/>
              <w:rPr>
                <w:rFonts w:ascii="Arial" w:eastAsia="MS Mincho" w:hAnsi="Arial" w:cs="Arial"/>
                <w:sz w:val="20"/>
                <w:szCs w:val="20"/>
              </w:rPr>
            </w:pPr>
            <w:r w:rsidRPr="00A4403A">
              <w:rPr>
                <w:rFonts w:ascii="Arial" w:eastAsia="MS Mincho" w:hAnsi="Arial" w:cs="Arial"/>
                <w:sz w:val="20"/>
                <w:szCs w:val="20"/>
              </w:rPr>
              <w:t>Samoa</w:t>
            </w:r>
          </w:p>
        </w:tc>
        <w:tc>
          <w:tcPr>
            <w:tcW w:w="333" w:type="pct"/>
            <w:gridSpan w:val="4"/>
            <w:tcBorders>
              <w:top w:val="single" w:sz="4" w:space="0" w:color="auto"/>
              <w:left w:val="single" w:sz="4" w:space="0" w:color="auto"/>
              <w:bottom w:val="single" w:sz="4" w:space="0" w:color="auto"/>
              <w:right w:val="single" w:sz="4" w:space="0" w:color="auto"/>
            </w:tcBorders>
          </w:tcPr>
          <w:p w14:paraId="0427BF91"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3ECDA5F" w14:textId="77777777" w:rsidR="000968A4" w:rsidRPr="00A4403A" w:rsidRDefault="00D74163" w:rsidP="007C500B">
            <w:pPr>
              <w:rPr>
                <w:rFonts w:ascii="Arial" w:hAnsi="Arial" w:cs="Arial"/>
                <w:sz w:val="20"/>
                <w:szCs w:val="20"/>
              </w:rPr>
            </w:pPr>
            <w:r w:rsidRPr="004A5585">
              <w:rPr>
                <w:rFonts w:ascii="Arial" w:hAnsi="Arial" w:cs="Arial"/>
                <w:sz w:val="20"/>
                <w:szCs w:val="20"/>
              </w:rPr>
              <w:t>Note: See the related indicators above. Such as migration policies.</w:t>
            </w:r>
          </w:p>
        </w:tc>
        <w:tc>
          <w:tcPr>
            <w:tcW w:w="783" w:type="pct"/>
            <w:vMerge/>
            <w:tcBorders>
              <w:left w:val="single" w:sz="4" w:space="0" w:color="auto"/>
              <w:right w:val="single" w:sz="4" w:space="0" w:color="auto"/>
            </w:tcBorders>
          </w:tcPr>
          <w:p w14:paraId="308226EF" w14:textId="77777777" w:rsidR="000968A4" w:rsidRPr="00A4403A" w:rsidRDefault="00EE100D" w:rsidP="007C500B">
            <w:pPr>
              <w:rPr>
                <w:rFonts w:ascii="Arial" w:hAnsi="Arial" w:cs="Arial"/>
                <w:sz w:val="20"/>
                <w:szCs w:val="20"/>
              </w:rPr>
            </w:pPr>
          </w:p>
        </w:tc>
      </w:tr>
      <w:tr w:rsidR="00B94E7B" w14:paraId="7877DB31"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A03524E"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C793AED" w14:textId="77777777" w:rsidR="000968A4" w:rsidRPr="00A4403A" w:rsidRDefault="00D74163" w:rsidP="009278F0">
            <w:pPr>
              <w:pStyle w:val="ListParagraph"/>
              <w:numPr>
                <w:ilvl w:val="0"/>
                <w:numId w:val="30"/>
              </w:numPr>
              <w:spacing w:after="180"/>
              <w:jc w:val="both"/>
              <w:rPr>
                <w:rFonts w:ascii="Arial" w:eastAsia="MS Mincho" w:hAnsi="Arial" w:cs="Arial"/>
                <w:sz w:val="20"/>
                <w:szCs w:val="20"/>
              </w:rPr>
            </w:pPr>
            <w:r w:rsidRPr="00A4403A">
              <w:rPr>
                <w:rFonts w:ascii="Arial" w:eastAsia="MS Mincho" w:hAnsi="Arial" w:cs="Arial"/>
                <w:sz w:val="20"/>
                <w:szCs w:val="20"/>
              </w:rPr>
              <w:t>Sierra Leone</w:t>
            </w:r>
          </w:p>
        </w:tc>
        <w:tc>
          <w:tcPr>
            <w:tcW w:w="333" w:type="pct"/>
            <w:gridSpan w:val="4"/>
            <w:tcBorders>
              <w:top w:val="single" w:sz="4" w:space="0" w:color="auto"/>
              <w:left w:val="single" w:sz="4" w:space="0" w:color="auto"/>
              <w:bottom w:val="single" w:sz="4" w:space="0" w:color="auto"/>
              <w:right w:val="single" w:sz="4" w:space="0" w:color="auto"/>
            </w:tcBorders>
          </w:tcPr>
          <w:p w14:paraId="41D65F9A"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81E780D" w14:textId="77777777" w:rsidR="000968A4" w:rsidRPr="00C7146A" w:rsidRDefault="00D74163" w:rsidP="00C7146A">
            <w:pPr>
              <w:rPr>
                <w:rFonts w:ascii="Arial" w:hAnsi="Arial" w:cs="Arial"/>
                <w:sz w:val="20"/>
                <w:szCs w:val="20"/>
              </w:rPr>
            </w:pPr>
            <w:r w:rsidRPr="00C7146A">
              <w:rPr>
                <w:rFonts w:ascii="Arial" w:hAnsi="Arial" w:cs="Arial"/>
                <w:sz w:val="20"/>
                <w:szCs w:val="20"/>
              </w:rPr>
              <w:t xml:space="preserve">This indicator is linked SDGs indicator 16.1- 16.10 with Pillar 7 of Sierra Leone’s Agenda for Prosperity but the report has no description, no data, and does not mention this. </w:t>
            </w:r>
          </w:p>
          <w:p w14:paraId="23F07426" w14:textId="77777777" w:rsidR="000968A4" w:rsidRPr="00A4403A" w:rsidRDefault="00D74163" w:rsidP="00C7146A">
            <w:pPr>
              <w:rPr>
                <w:rFonts w:ascii="Arial" w:hAnsi="Arial" w:cs="Arial"/>
                <w:sz w:val="20"/>
                <w:szCs w:val="20"/>
              </w:rPr>
            </w:pPr>
            <w:r w:rsidRPr="00C7146A">
              <w:rPr>
                <w:rFonts w:ascii="Arial" w:hAnsi="Arial" w:cs="Arial"/>
                <w:sz w:val="20"/>
                <w:szCs w:val="20"/>
              </w:rPr>
              <w:t>However, attempt to this indicator can be found in similar indicators above.</w:t>
            </w:r>
          </w:p>
        </w:tc>
        <w:tc>
          <w:tcPr>
            <w:tcW w:w="783" w:type="pct"/>
            <w:vMerge/>
            <w:tcBorders>
              <w:left w:val="single" w:sz="4" w:space="0" w:color="auto"/>
              <w:right w:val="single" w:sz="4" w:space="0" w:color="auto"/>
            </w:tcBorders>
          </w:tcPr>
          <w:p w14:paraId="5AA49F15" w14:textId="77777777" w:rsidR="000968A4" w:rsidRPr="00A4403A" w:rsidRDefault="00EE100D" w:rsidP="007C500B">
            <w:pPr>
              <w:rPr>
                <w:rFonts w:ascii="Arial" w:hAnsi="Arial" w:cs="Arial"/>
                <w:sz w:val="20"/>
                <w:szCs w:val="20"/>
              </w:rPr>
            </w:pPr>
          </w:p>
        </w:tc>
      </w:tr>
      <w:tr w:rsidR="00B94E7B" w14:paraId="6B2B0CDD"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920DC97"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CBB5502" w14:textId="77777777" w:rsidR="000968A4" w:rsidRPr="00A4403A" w:rsidRDefault="00D74163" w:rsidP="009278F0">
            <w:pPr>
              <w:pStyle w:val="ListParagraph"/>
              <w:numPr>
                <w:ilvl w:val="0"/>
                <w:numId w:val="30"/>
              </w:numPr>
              <w:spacing w:after="180"/>
              <w:jc w:val="both"/>
              <w:rPr>
                <w:rFonts w:ascii="Arial" w:eastAsia="MS Mincho" w:hAnsi="Arial" w:cs="Arial"/>
                <w:sz w:val="20"/>
                <w:szCs w:val="20"/>
              </w:rPr>
            </w:pPr>
            <w:r>
              <w:rPr>
                <w:rFonts w:ascii="Arial" w:eastAsia="MS Mincho" w:hAnsi="Arial" w:cs="Arial"/>
                <w:sz w:val="20"/>
                <w:szCs w:val="20"/>
              </w:rPr>
              <w:t>Switzerland</w:t>
            </w:r>
          </w:p>
        </w:tc>
        <w:tc>
          <w:tcPr>
            <w:tcW w:w="333" w:type="pct"/>
            <w:gridSpan w:val="4"/>
            <w:tcBorders>
              <w:top w:val="single" w:sz="4" w:space="0" w:color="auto"/>
              <w:left w:val="single" w:sz="4" w:space="0" w:color="auto"/>
              <w:bottom w:val="single" w:sz="4" w:space="0" w:color="auto"/>
              <w:right w:val="single" w:sz="4" w:space="0" w:color="auto"/>
            </w:tcBorders>
          </w:tcPr>
          <w:p w14:paraId="69B92ADB"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FADFA95" w14:textId="77777777" w:rsidR="000968A4" w:rsidRPr="00A4403A" w:rsidRDefault="00D74163" w:rsidP="007C500B">
            <w:pPr>
              <w:rPr>
                <w:rFonts w:ascii="Arial" w:hAnsi="Arial" w:cs="Arial"/>
                <w:sz w:val="20"/>
                <w:szCs w:val="20"/>
              </w:rPr>
            </w:pPr>
            <w:r w:rsidRPr="0072018C">
              <w:rPr>
                <w:rFonts w:ascii="Arial" w:hAnsi="Arial" w:cs="Arial"/>
                <w:sz w:val="20"/>
                <w:szCs w:val="20"/>
              </w:rPr>
              <w:t>Switzerland reports that is in the process of amending its existing sustainable development monitoring system (MONET) to allow it to measure the implementation of the SDGs and that it will provide a comprehensive VNR by the end of 2018.</w:t>
            </w:r>
          </w:p>
        </w:tc>
        <w:tc>
          <w:tcPr>
            <w:tcW w:w="783" w:type="pct"/>
            <w:vMerge/>
            <w:tcBorders>
              <w:left w:val="single" w:sz="4" w:space="0" w:color="auto"/>
              <w:right w:val="single" w:sz="4" w:space="0" w:color="auto"/>
            </w:tcBorders>
          </w:tcPr>
          <w:p w14:paraId="50731CF7" w14:textId="77777777" w:rsidR="000968A4" w:rsidRPr="00A4403A" w:rsidRDefault="00EE100D" w:rsidP="007C500B">
            <w:pPr>
              <w:rPr>
                <w:rFonts w:ascii="Arial" w:hAnsi="Arial" w:cs="Arial"/>
                <w:sz w:val="20"/>
                <w:szCs w:val="20"/>
              </w:rPr>
            </w:pPr>
          </w:p>
        </w:tc>
      </w:tr>
      <w:tr w:rsidR="00B94E7B" w14:paraId="23C69D3E"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6D997205" w14:textId="77777777" w:rsidR="000968A4"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32B80DD9" w14:textId="77777777" w:rsidR="000968A4" w:rsidRPr="00A4403A" w:rsidRDefault="00D74163" w:rsidP="009278F0">
            <w:pPr>
              <w:pStyle w:val="ListParagraph"/>
              <w:numPr>
                <w:ilvl w:val="0"/>
                <w:numId w:val="30"/>
              </w:numPr>
              <w:spacing w:after="180"/>
              <w:jc w:val="both"/>
              <w:rPr>
                <w:rFonts w:ascii="Arial" w:eastAsia="MS Mincho" w:hAnsi="Arial" w:cs="Arial"/>
                <w:sz w:val="20"/>
                <w:szCs w:val="20"/>
              </w:rPr>
            </w:pPr>
            <w:r w:rsidRPr="00A4403A">
              <w:rPr>
                <w:rFonts w:ascii="Arial" w:eastAsia="MS Mincho" w:hAnsi="Arial" w:cs="Arial"/>
                <w:sz w:val="20"/>
                <w:szCs w:val="20"/>
              </w:rPr>
              <w:t>Togo</w:t>
            </w:r>
          </w:p>
        </w:tc>
        <w:tc>
          <w:tcPr>
            <w:tcW w:w="333" w:type="pct"/>
            <w:gridSpan w:val="4"/>
            <w:tcBorders>
              <w:top w:val="single" w:sz="4" w:space="0" w:color="auto"/>
              <w:left w:val="single" w:sz="4" w:space="0" w:color="auto"/>
              <w:bottom w:val="single" w:sz="4" w:space="0" w:color="auto"/>
              <w:right w:val="single" w:sz="4" w:space="0" w:color="auto"/>
            </w:tcBorders>
          </w:tcPr>
          <w:p w14:paraId="59F80430"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shd w:val="clear" w:color="auto" w:fill="auto"/>
          </w:tcPr>
          <w:p w14:paraId="1AC594C9" w14:textId="77777777" w:rsidR="000968A4" w:rsidRPr="00A4403A" w:rsidRDefault="00D74163" w:rsidP="007C500B">
            <w:pPr>
              <w:rPr>
                <w:rFonts w:ascii="Arial" w:hAnsi="Arial" w:cs="Arial"/>
                <w:sz w:val="20"/>
                <w:szCs w:val="20"/>
              </w:rPr>
            </w:pPr>
            <w:r>
              <w:rPr>
                <w:rFonts w:ascii="Arial" w:hAnsi="Arial" w:cs="Arial"/>
                <w:sz w:val="20"/>
                <w:szCs w:val="20"/>
              </w:rPr>
              <w:t xml:space="preserve">N/A </w:t>
            </w:r>
          </w:p>
        </w:tc>
        <w:tc>
          <w:tcPr>
            <w:tcW w:w="783" w:type="pct"/>
            <w:vMerge/>
            <w:tcBorders>
              <w:left w:val="single" w:sz="4" w:space="0" w:color="auto"/>
              <w:right w:val="single" w:sz="4" w:space="0" w:color="auto"/>
            </w:tcBorders>
          </w:tcPr>
          <w:p w14:paraId="28E9935A" w14:textId="77777777" w:rsidR="000968A4" w:rsidRPr="00A4403A" w:rsidRDefault="00EE100D" w:rsidP="007C500B">
            <w:pPr>
              <w:rPr>
                <w:rFonts w:ascii="Arial" w:hAnsi="Arial" w:cs="Arial"/>
                <w:sz w:val="20"/>
                <w:szCs w:val="20"/>
              </w:rPr>
            </w:pPr>
          </w:p>
        </w:tc>
      </w:tr>
      <w:tr w:rsidR="00B94E7B" w14:paraId="10785822"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158B1A2F" w14:textId="77777777" w:rsidR="000968A4"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14783B91" w14:textId="77777777" w:rsidR="000968A4" w:rsidRPr="00A4403A" w:rsidRDefault="00D74163" w:rsidP="009278F0">
            <w:pPr>
              <w:pStyle w:val="ListParagraph"/>
              <w:numPr>
                <w:ilvl w:val="0"/>
                <w:numId w:val="30"/>
              </w:numPr>
              <w:spacing w:after="180"/>
              <w:jc w:val="both"/>
              <w:rPr>
                <w:rFonts w:ascii="Arial" w:eastAsia="MS Mincho" w:hAnsi="Arial" w:cs="Arial"/>
                <w:sz w:val="20"/>
                <w:szCs w:val="20"/>
              </w:rPr>
            </w:pPr>
            <w:r>
              <w:rPr>
                <w:rFonts w:ascii="Arial" w:eastAsia="MS Mincho" w:hAnsi="Arial" w:cs="Arial"/>
                <w:sz w:val="20"/>
                <w:szCs w:val="20"/>
              </w:rPr>
              <w:t>Turkey</w:t>
            </w:r>
          </w:p>
        </w:tc>
        <w:tc>
          <w:tcPr>
            <w:tcW w:w="333" w:type="pct"/>
            <w:gridSpan w:val="4"/>
            <w:tcBorders>
              <w:top w:val="single" w:sz="4" w:space="0" w:color="auto"/>
              <w:left w:val="single" w:sz="4" w:space="0" w:color="auto"/>
              <w:bottom w:val="single" w:sz="4" w:space="0" w:color="auto"/>
              <w:right w:val="single" w:sz="4" w:space="0" w:color="auto"/>
            </w:tcBorders>
          </w:tcPr>
          <w:p w14:paraId="6391EFE2"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0AC9281" w14:textId="77777777" w:rsidR="000968A4"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277D642A" w14:textId="77777777" w:rsidR="000968A4" w:rsidRPr="00A4403A" w:rsidRDefault="00EE100D" w:rsidP="007C500B">
            <w:pPr>
              <w:rPr>
                <w:rFonts w:ascii="Arial" w:hAnsi="Arial" w:cs="Arial"/>
                <w:sz w:val="20"/>
                <w:szCs w:val="20"/>
              </w:rPr>
            </w:pPr>
          </w:p>
        </w:tc>
      </w:tr>
      <w:tr w:rsidR="00B94E7B" w14:paraId="779A37ED"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73D9BEA8" w14:textId="77777777" w:rsidR="000968A4"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0374169D" w14:textId="77777777" w:rsidR="000968A4" w:rsidRDefault="00D74163" w:rsidP="009278F0">
            <w:pPr>
              <w:pStyle w:val="ListParagraph"/>
              <w:numPr>
                <w:ilvl w:val="0"/>
                <w:numId w:val="30"/>
              </w:numPr>
              <w:spacing w:after="180"/>
              <w:jc w:val="both"/>
              <w:rPr>
                <w:rFonts w:ascii="Arial" w:eastAsia="MS Mincho" w:hAnsi="Arial" w:cs="Arial"/>
                <w:sz w:val="20"/>
                <w:szCs w:val="20"/>
              </w:rPr>
            </w:pPr>
            <w:r>
              <w:rPr>
                <w:rFonts w:ascii="Arial" w:eastAsia="MS Mincho" w:hAnsi="Arial" w:cs="Arial"/>
                <w:sz w:val="20"/>
                <w:szCs w:val="20"/>
              </w:rPr>
              <w:t>Uganda</w:t>
            </w:r>
          </w:p>
        </w:tc>
        <w:tc>
          <w:tcPr>
            <w:tcW w:w="333" w:type="pct"/>
            <w:gridSpan w:val="4"/>
            <w:tcBorders>
              <w:top w:val="single" w:sz="4" w:space="0" w:color="auto"/>
              <w:left w:val="single" w:sz="4" w:space="0" w:color="auto"/>
              <w:bottom w:val="single" w:sz="4" w:space="0" w:color="auto"/>
              <w:right w:val="single" w:sz="4" w:space="0" w:color="auto"/>
            </w:tcBorders>
          </w:tcPr>
          <w:p w14:paraId="179447F3"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E98F09F" w14:textId="77777777" w:rsidR="000968A4" w:rsidRPr="00A4403A" w:rsidRDefault="00D74163" w:rsidP="007C500B">
            <w:pPr>
              <w:rPr>
                <w:rFonts w:ascii="Arial" w:hAnsi="Arial" w:cs="Arial"/>
                <w:sz w:val="20"/>
                <w:szCs w:val="20"/>
              </w:rPr>
            </w:pPr>
            <w:r w:rsidRPr="00C7146A">
              <w:rPr>
                <w:rFonts w:ascii="Arial" w:hAnsi="Arial" w:cs="Arial"/>
                <w:sz w:val="20"/>
                <w:szCs w:val="20"/>
              </w:rPr>
              <w:t>Uganda views 16.a.1 as a global indicator</w:t>
            </w:r>
          </w:p>
        </w:tc>
        <w:tc>
          <w:tcPr>
            <w:tcW w:w="783" w:type="pct"/>
            <w:vMerge/>
            <w:tcBorders>
              <w:left w:val="single" w:sz="4" w:space="0" w:color="auto"/>
              <w:right w:val="single" w:sz="4" w:space="0" w:color="auto"/>
            </w:tcBorders>
          </w:tcPr>
          <w:p w14:paraId="3C53D835" w14:textId="77777777" w:rsidR="000968A4" w:rsidRPr="00A4403A" w:rsidRDefault="00EE100D" w:rsidP="007C500B">
            <w:pPr>
              <w:rPr>
                <w:rFonts w:ascii="Arial" w:hAnsi="Arial" w:cs="Arial"/>
                <w:sz w:val="20"/>
                <w:szCs w:val="20"/>
              </w:rPr>
            </w:pPr>
          </w:p>
        </w:tc>
      </w:tr>
      <w:tr w:rsidR="00B94E7B" w14:paraId="33967FBB"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726074A8" w14:textId="77777777" w:rsidR="000968A4"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79685115" w14:textId="77777777" w:rsidR="000968A4" w:rsidRDefault="00D74163" w:rsidP="009278F0">
            <w:pPr>
              <w:pStyle w:val="ListParagraph"/>
              <w:numPr>
                <w:ilvl w:val="0"/>
                <w:numId w:val="30"/>
              </w:numPr>
              <w:spacing w:after="180"/>
              <w:jc w:val="both"/>
              <w:rPr>
                <w:rFonts w:ascii="Arial" w:eastAsia="MS Mincho" w:hAnsi="Arial" w:cs="Arial"/>
                <w:sz w:val="20"/>
                <w:szCs w:val="20"/>
              </w:rPr>
            </w:pPr>
            <w:r>
              <w:rPr>
                <w:rFonts w:ascii="Arial" w:eastAsia="MS Mincho" w:hAnsi="Arial" w:cs="Arial"/>
                <w:sz w:val="20"/>
                <w:szCs w:val="20"/>
              </w:rPr>
              <w:t>Venezuela</w:t>
            </w:r>
          </w:p>
        </w:tc>
        <w:tc>
          <w:tcPr>
            <w:tcW w:w="333" w:type="pct"/>
            <w:gridSpan w:val="4"/>
            <w:tcBorders>
              <w:top w:val="single" w:sz="4" w:space="0" w:color="auto"/>
              <w:left w:val="single" w:sz="4" w:space="0" w:color="auto"/>
              <w:bottom w:val="single" w:sz="4" w:space="0" w:color="auto"/>
              <w:right w:val="single" w:sz="4" w:space="0" w:color="auto"/>
            </w:tcBorders>
          </w:tcPr>
          <w:p w14:paraId="31FB7CCE"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7EFAD26" w14:textId="77777777" w:rsidR="006A5BBA" w:rsidRPr="006A5BBA" w:rsidRDefault="00D74163" w:rsidP="006A5BBA">
            <w:pPr>
              <w:rPr>
                <w:rFonts w:ascii="Arial" w:hAnsi="Arial" w:cs="Arial"/>
                <w:sz w:val="20"/>
                <w:szCs w:val="20"/>
              </w:rPr>
            </w:pPr>
            <w:r w:rsidRPr="006A5BBA">
              <w:rPr>
                <w:rFonts w:ascii="Arial" w:hAnsi="Arial" w:cs="Arial"/>
                <w:sz w:val="20"/>
                <w:szCs w:val="20"/>
              </w:rPr>
              <w:t xml:space="preserve">According to the report, Venezuela has enacted a security plan in 2014 called the Plan Patria Segura or “Safe Homeland Plan.” The Plan is part of a broader Mission which seeks to tackle the crime rate in all of Venezuela. Both the Plan and the Mission enshrine crime prevention and social inclusion as </w:t>
            </w:r>
            <w:r w:rsidRPr="006A5BBA">
              <w:rPr>
                <w:rFonts w:ascii="Arial" w:hAnsi="Arial" w:cs="Arial"/>
                <w:sz w:val="20"/>
                <w:szCs w:val="20"/>
              </w:rPr>
              <w:lastRenderedPageBreak/>
              <w:t>key elements in the policymaking process.</w:t>
            </w:r>
          </w:p>
          <w:p w14:paraId="60D25B20" w14:textId="77777777" w:rsidR="006A5BBA" w:rsidRPr="006A5BBA" w:rsidRDefault="00EE100D" w:rsidP="006A5BBA">
            <w:pPr>
              <w:rPr>
                <w:rFonts w:ascii="Arial" w:hAnsi="Arial" w:cs="Arial"/>
                <w:sz w:val="20"/>
                <w:szCs w:val="20"/>
              </w:rPr>
            </w:pPr>
          </w:p>
          <w:p w14:paraId="00FED00B" w14:textId="77777777" w:rsidR="006A5BBA" w:rsidRPr="006A5BBA" w:rsidRDefault="00D74163" w:rsidP="006A5BBA">
            <w:pPr>
              <w:rPr>
                <w:rFonts w:ascii="Arial" w:hAnsi="Arial" w:cs="Arial"/>
                <w:sz w:val="20"/>
                <w:szCs w:val="20"/>
              </w:rPr>
            </w:pPr>
            <w:r w:rsidRPr="006A5BBA">
              <w:rPr>
                <w:rFonts w:ascii="Arial" w:hAnsi="Arial" w:cs="Arial"/>
                <w:sz w:val="20"/>
                <w:szCs w:val="20"/>
              </w:rPr>
              <w:t>As with other subject matters, the missions play a major role in addressing the challenges of producing a safer society.</w:t>
            </w:r>
          </w:p>
          <w:p w14:paraId="4A7FDB4F" w14:textId="77777777" w:rsidR="006A5BBA" w:rsidRPr="006A5BBA" w:rsidRDefault="00EE100D" w:rsidP="006A5BBA">
            <w:pPr>
              <w:rPr>
                <w:rFonts w:ascii="Arial" w:hAnsi="Arial" w:cs="Arial"/>
                <w:sz w:val="20"/>
                <w:szCs w:val="20"/>
              </w:rPr>
            </w:pPr>
          </w:p>
          <w:p w14:paraId="260D5113" w14:textId="77777777" w:rsidR="006A5BBA" w:rsidRPr="006A5BBA" w:rsidRDefault="00D74163" w:rsidP="006A5BBA">
            <w:pPr>
              <w:rPr>
                <w:rFonts w:ascii="Arial" w:hAnsi="Arial" w:cs="Arial"/>
                <w:sz w:val="20"/>
                <w:szCs w:val="20"/>
              </w:rPr>
            </w:pPr>
            <w:r w:rsidRPr="006A5BBA">
              <w:rPr>
                <w:rFonts w:ascii="Arial" w:hAnsi="Arial" w:cs="Arial"/>
                <w:sz w:val="20"/>
                <w:szCs w:val="20"/>
              </w:rPr>
              <w:t xml:space="preserve">In terms of international cooperation with regards to violence, crime and terrorism prevention, Venezuela is a signatory to the Optional Protocol to the Convention on the Rights of the </w:t>
            </w:r>
            <w:proofErr w:type="gramStart"/>
            <w:r w:rsidRPr="006A5BBA">
              <w:rPr>
                <w:rFonts w:ascii="Arial" w:hAnsi="Arial" w:cs="Arial"/>
                <w:sz w:val="20"/>
                <w:szCs w:val="20"/>
              </w:rPr>
              <w:t>Child  with</w:t>
            </w:r>
            <w:proofErr w:type="gramEnd"/>
            <w:r w:rsidRPr="006A5BBA">
              <w:rPr>
                <w:rFonts w:ascii="Arial" w:hAnsi="Arial" w:cs="Arial"/>
                <w:sz w:val="20"/>
                <w:szCs w:val="20"/>
              </w:rPr>
              <w:t xml:space="preserve"> respect to Children Participation in Armed Conflicts. </w:t>
            </w:r>
          </w:p>
          <w:p w14:paraId="67EC1001" w14:textId="77777777" w:rsidR="006A5BBA" w:rsidRPr="006A5BBA" w:rsidRDefault="00EE100D" w:rsidP="006A5BBA">
            <w:pPr>
              <w:rPr>
                <w:rFonts w:ascii="Arial" w:hAnsi="Arial" w:cs="Arial"/>
                <w:sz w:val="20"/>
                <w:szCs w:val="20"/>
              </w:rPr>
            </w:pPr>
          </w:p>
          <w:p w14:paraId="662EE8DA" w14:textId="77777777" w:rsidR="000968A4" w:rsidRPr="00A4403A" w:rsidRDefault="00D74163" w:rsidP="006A5BBA">
            <w:pPr>
              <w:rPr>
                <w:rFonts w:ascii="Arial" w:hAnsi="Arial" w:cs="Arial"/>
                <w:sz w:val="20"/>
                <w:szCs w:val="20"/>
              </w:rPr>
            </w:pPr>
            <w:r w:rsidRPr="006A5BBA">
              <w:rPr>
                <w:rFonts w:ascii="Arial" w:hAnsi="Arial" w:cs="Arial"/>
                <w:sz w:val="20"/>
                <w:szCs w:val="20"/>
              </w:rPr>
              <w:t>There is no mention to “terrorism” in the report.</w:t>
            </w:r>
          </w:p>
        </w:tc>
        <w:tc>
          <w:tcPr>
            <w:tcW w:w="783" w:type="pct"/>
            <w:vMerge/>
            <w:tcBorders>
              <w:left w:val="single" w:sz="4" w:space="0" w:color="auto"/>
              <w:right w:val="single" w:sz="4" w:space="0" w:color="auto"/>
            </w:tcBorders>
          </w:tcPr>
          <w:p w14:paraId="30A7E204" w14:textId="77777777" w:rsidR="000968A4" w:rsidRPr="00A4403A" w:rsidRDefault="00EE100D" w:rsidP="007C500B">
            <w:pPr>
              <w:rPr>
                <w:rFonts w:ascii="Arial" w:hAnsi="Arial" w:cs="Arial"/>
                <w:sz w:val="20"/>
                <w:szCs w:val="20"/>
              </w:rPr>
            </w:pPr>
          </w:p>
        </w:tc>
      </w:tr>
      <w:tr w:rsidR="00B94E7B" w14:paraId="21518659" w14:textId="77777777" w:rsidTr="00B94E7B">
        <w:trPr>
          <w:trHeight w:val="232"/>
        </w:trPr>
        <w:tc>
          <w:tcPr>
            <w:tcW w:w="795" w:type="pct"/>
            <w:vMerge/>
            <w:tcBorders>
              <w:left w:val="single" w:sz="4" w:space="0" w:color="auto"/>
              <w:right w:val="single" w:sz="4" w:space="0" w:color="auto"/>
            </w:tcBorders>
            <w:shd w:val="clear" w:color="auto" w:fill="DAEEF3" w:themeFill="accent5" w:themeFillTint="33"/>
          </w:tcPr>
          <w:p w14:paraId="2FAEFF54" w14:textId="77777777" w:rsidR="000968A4" w:rsidRPr="00A4403A" w:rsidRDefault="00EE100D" w:rsidP="007C500B">
            <w:pPr>
              <w:rPr>
                <w:rFonts w:ascii="Arial" w:hAnsi="Arial" w:cs="Arial"/>
                <w:sz w:val="20"/>
                <w:szCs w:val="20"/>
              </w:rPr>
            </w:pPr>
          </w:p>
        </w:tc>
        <w:tc>
          <w:tcPr>
            <w:tcW w:w="528" w:type="pct"/>
            <w:vMerge w:val="restart"/>
            <w:tcBorders>
              <w:top w:val="single" w:sz="4" w:space="0" w:color="auto"/>
              <w:left w:val="single" w:sz="4" w:space="0" w:color="auto"/>
              <w:right w:val="single" w:sz="4" w:space="0" w:color="auto"/>
            </w:tcBorders>
            <w:shd w:val="clear" w:color="auto" w:fill="B6DDE8" w:themeFill="accent5" w:themeFillTint="66"/>
            <w:noWrap/>
          </w:tcPr>
          <w:p w14:paraId="6785FD8C" w14:textId="77777777" w:rsidR="000968A4" w:rsidRPr="00876A7F" w:rsidRDefault="00D74163" w:rsidP="007C500B">
            <w:pPr>
              <w:spacing w:after="180"/>
              <w:jc w:val="both"/>
              <w:rPr>
                <w:rFonts w:ascii="Arial" w:eastAsia="MS Mincho" w:hAnsi="Arial" w:cs="Arial"/>
                <w:b/>
                <w:color w:val="000000"/>
                <w:sz w:val="20"/>
                <w:szCs w:val="20"/>
              </w:rPr>
            </w:pPr>
            <w:r w:rsidRPr="00876A7F">
              <w:rPr>
                <w:rFonts w:ascii="Arial" w:eastAsia="MS Mincho" w:hAnsi="Arial" w:cs="Arial"/>
                <w:b/>
                <w:color w:val="000000"/>
                <w:sz w:val="20"/>
                <w:szCs w:val="20"/>
              </w:rPr>
              <w:t>Total VNRs</w:t>
            </w:r>
            <w:r>
              <w:rPr>
                <w:rFonts w:ascii="Arial" w:eastAsia="MS Mincho" w:hAnsi="Arial" w:cs="Arial"/>
                <w:b/>
                <w:color w:val="000000"/>
                <w:sz w:val="20"/>
                <w:szCs w:val="20"/>
              </w:rPr>
              <w:t xml:space="preserve"> (22)</w:t>
            </w:r>
          </w:p>
        </w:tc>
        <w:tc>
          <w:tcPr>
            <w:tcW w:w="201" w:type="pct"/>
            <w:gridSpan w:val="3"/>
            <w:tcBorders>
              <w:top w:val="single" w:sz="4" w:space="0" w:color="auto"/>
              <w:left w:val="single" w:sz="4" w:space="0" w:color="auto"/>
              <w:bottom w:val="single" w:sz="4" w:space="0" w:color="auto"/>
              <w:right w:val="single" w:sz="4" w:space="0" w:color="auto"/>
            </w:tcBorders>
          </w:tcPr>
          <w:p w14:paraId="1A5CE15E"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132" w:type="pct"/>
            <w:tcBorders>
              <w:top w:val="single" w:sz="4" w:space="0" w:color="auto"/>
              <w:left w:val="single" w:sz="4" w:space="0" w:color="auto"/>
              <w:bottom w:val="single" w:sz="4" w:space="0" w:color="auto"/>
              <w:right w:val="single" w:sz="4" w:space="0" w:color="auto"/>
            </w:tcBorders>
          </w:tcPr>
          <w:p w14:paraId="783E9023"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10</w:t>
            </w:r>
          </w:p>
        </w:tc>
        <w:tc>
          <w:tcPr>
            <w:tcW w:w="2561" w:type="pct"/>
            <w:vMerge w:val="restart"/>
            <w:tcBorders>
              <w:top w:val="single" w:sz="4" w:space="0" w:color="auto"/>
              <w:left w:val="single" w:sz="4" w:space="0" w:color="auto"/>
              <w:right w:val="single" w:sz="4" w:space="0" w:color="auto"/>
            </w:tcBorders>
          </w:tcPr>
          <w:p w14:paraId="132C8960" w14:textId="77777777" w:rsidR="000968A4" w:rsidRPr="00A4403A" w:rsidRDefault="00EE100D" w:rsidP="007C500B">
            <w:pPr>
              <w:rPr>
                <w:rFonts w:ascii="Arial" w:hAnsi="Arial" w:cs="Arial"/>
                <w:sz w:val="20"/>
                <w:szCs w:val="20"/>
              </w:rPr>
            </w:pPr>
          </w:p>
        </w:tc>
        <w:tc>
          <w:tcPr>
            <w:tcW w:w="783" w:type="pct"/>
            <w:vMerge/>
            <w:tcBorders>
              <w:left w:val="single" w:sz="4" w:space="0" w:color="auto"/>
              <w:right w:val="single" w:sz="4" w:space="0" w:color="auto"/>
            </w:tcBorders>
          </w:tcPr>
          <w:p w14:paraId="2E9EE8B0" w14:textId="77777777" w:rsidR="000968A4" w:rsidRPr="00A4403A" w:rsidRDefault="00EE100D" w:rsidP="007C500B">
            <w:pPr>
              <w:rPr>
                <w:rFonts w:ascii="Arial" w:hAnsi="Arial" w:cs="Arial"/>
                <w:sz w:val="20"/>
                <w:szCs w:val="20"/>
              </w:rPr>
            </w:pPr>
          </w:p>
        </w:tc>
      </w:tr>
      <w:tr w:rsidR="00B94E7B" w14:paraId="61EB4FE9" w14:textId="77777777" w:rsidTr="00B94E7B">
        <w:trPr>
          <w:trHeight w:val="231"/>
        </w:trPr>
        <w:tc>
          <w:tcPr>
            <w:tcW w:w="795" w:type="pct"/>
            <w:vMerge/>
            <w:tcBorders>
              <w:left w:val="single" w:sz="4" w:space="0" w:color="auto"/>
              <w:bottom w:val="single" w:sz="4" w:space="0" w:color="auto"/>
              <w:right w:val="single" w:sz="4" w:space="0" w:color="auto"/>
            </w:tcBorders>
            <w:shd w:val="clear" w:color="auto" w:fill="DAEEF3" w:themeFill="accent5" w:themeFillTint="33"/>
          </w:tcPr>
          <w:p w14:paraId="4F9BD913" w14:textId="77777777" w:rsidR="000968A4" w:rsidRPr="00A4403A" w:rsidRDefault="00EE100D" w:rsidP="007C500B">
            <w:pPr>
              <w:rPr>
                <w:rFonts w:ascii="Arial" w:hAnsi="Arial" w:cs="Arial"/>
                <w:sz w:val="20"/>
                <w:szCs w:val="20"/>
              </w:rPr>
            </w:pPr>
          </w:p>
        </w:tc>
        <w:tc>
          <w:tcPr>
            <w:tcW w:w="528" w:type="pct"/>
            <w:vMerge/>
            <w:tcBorders>
              <w:left w:val="single" w:sz="4" w:space="0" w:color="auto"/>
              <w:bottom w:val="single" w:sz="4" w:space="0" w:color="auto"/>
              <w:right w:val="single" w:sz="4" w:space="0" w:color="auto"/>
            </w:tcBorders>
            <w:shd w:val="clear" w:color="auto" w:fill="B6DDE8" w:themeFill="accent5" w:themeFillTint="66"/>
            <w:noWrap/>
          </w:tcPr>
          <w:p w14:paraId="28E39874" w14:textId="77777777" w:rsidR="000968A4" w:rsidRPr="00876A7F" w:rsidRDefault="00EE100D" w:rsidP="007C500B">
            <w:pPr>
              <w:spacing w:after="180"/>
              <w:jc w:val="both"/>
              <w:rPr>
                <w:rFonts w:ascii="Arial" w:eastAsia="MS Mincho" w:hAnsi="Arial" w:cs="Arial"/>
                <w:b/>
                <w:color w:val="000000"/>
                <w:sz w:val="20"/>
                <w:szCs w:val="20"/>
              </w:rPr>
            </w:pPr>
          </w:p>
        </w:tc>
        <w:tc>
          <w:tcPr>
            <w:tcW w:w="201" w:type="pct"/>
            <w:gridSpan w:val="3"/>
            <w:tcBorders>
              <w:top w:val="single" w:sz="4" w:space="0" w:color="auto"/>
              <w:left w:val="single" w:sz="4" w:space="0" w:color="auto"/>
              <w:bottom w:val="single" w:sz="4" w:space="0" w:color="auto"/>
              <w:right w:val="single" w:sz="4" w:space="0" w:color="auto"/>
            </w:tcBorders>
          </w:tcPr>
          <w:p w14:paraId="3E5C58DB" w14:textId="77777777" w:rsidR="000968A4"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132" w:type="pct"/>
            <w:tcBorders>
              <w:top w:val="single" w:sz="4" w:space="0" w:color="auto"/>
              <w:left w:val="single" w:sz="4" w:space="0" w:color="auto"/>
              <w:bottom w:val="single" w:sz="4" w:space="0" w:color="auto"/>
              <w:right w:val="single" w:sz="4" w:space="0" w:color="auto"/>
            </w:tcBorders>
          </w:tcPr>
          <w:p w14:paraId="77C9A4AB" w14:textId="77777777" w:rsidR="000968A4" w:rsidRDefault="00D74163" w:rsidP="007C500B">
            <w:pPr>
              <w:rPr>
                <w:rStyle w:val="SubtleEmphasis"/>
                <w:rFonts w:ascii="Arial" w:hAnsi="Arial" w:cs="Arial"/>
                <w:sz w:val="20"/>
                <w:szCs w:val="20"/>
              </w:rPr>
            </w:pPr>
            <w:r>
              <w:rPr>
                <w:rStyle w:val="SubtleEmphasis"/>
                <w:rFonts w:ascii="Arial" w:hAnsi="Arial" w:cs="Arial"/>
                <w:sz w:val="20"/>
                <w:szCs w:val="20"/>
              </w:rPr>
              <w:t>12</w:t>
            </w:r>
          </w:p>
        </w:tc>
        <w:tc>
          <w:tcPr>
            <w:tcW w:w="2561" w:type="pct"/>
            <w:vMerge/>
            <w:tcBorders>
              <w:left w:val="single" w:sz="4" w:space="0" w:color="auto"/>
              <w:right w:val="single" w:sz="4" w:space="0" w:color="auto"/>
            </w:tcBorders>
          </w:tcPr>
          <w:p w14:paraId="0DBF2F88" w14:textId="77777777" w:rsidR="000968A4" w:rsidRPr="00A4403A" w:rsidRDefault="00EE100D" w:rsidP="007C500B">
            <w:pPr>
              <w:rPr>
                <w:rFonts w:ascii="Arial" w:hAnsi="Arial" w:cs="Arial"/>
                <w:sz w:val="20"/>
                <w:szCs w:val="20"/>
              </w:rPr>
            </w:pPr>
          </w:p>
        </w:tc>
        <w:tc>
          <w:tcPr>
            <w:tcW w:w="783" w:type="pct"/>
            <w:vMerge/>
            <w:tcBorders>
              <w:left w:val="single" w:sz="4" w:space="0" w:color="auto"/>
              <w:right w:val="single" w:sz="4" w:space="0" w:color="auto"/>
            </w:tcBorders>
          </w:tcPr>
          <w:p w14:paraId="7A8F2E2C" w14:textId="77777777" w:rsidR="000968A4" w:rsidRPr="00A4403A" w:rsidRDefault="00EE100D" w:rsidP="007C500B">
            <w:pPr>
              <w:rPr>
                <w:rFonts w:ascii="Arial" w:hAnsi="Arial" w:cs="Arial"/>
                <w:sz w:val="20"/>
                <w:szCs w:val="20"/>
              </w:rPr>
            </w:pPr>
          </w:p>
        </w:tc>
      </w:tr>
      <w:tr w:rsidR="00B94E7B" w14:paraId="52276FCF" w14:textId="77777777" w:rsidTr="00B94E7B">
        <w:trPr>
          <w:trHeight w:val="1169"/>
        </w:trPr>
        <w:tc>
          <w:tcPr>
            <w:tcW w:w="795" w:type="pct"/>
            <w:vMerge w:val="restart"/>
            <w:tcBorders>
              <w:top w:val="single" w:sz="4" w:space="0" w:color="auto"/>
              <w:left w:val="single" w:sz="4" w:space="0" w:color="auto"/>
              <w:right w:val="single" w:sz="4" w:space="0" w:color="auto"/>
            </w:tcBorders>
            <w:shd w:val="clear" w:color="auto" w:fill="DAEEF3" w:themeFill="accent5" w:themeFillTint="33"/>
          </w:tcPr>
          <w:p w14:paraId="1B65764A" w14:textId="77777777" w:rsidR="000968A4" w:rsidRPr="000968A4" w:rsidRDefault="00D74163" w:rsidP="007C500B">
            <w:pPr>
              <w:rPr>
                <w:rFonts w:ascii="Arial" w:hAnsi="Arial" w:cs="Arial"/>
                <w:b/>
                <w:sz w:val="24"/>
                <w:szCs w:val="24"/>
              </w:rPr>
            </w:pPr>
            <w:proofErr w:type="gramStart"/>
            <w:r w:rsidRPr="000968A4">
              <w:rPr>
                <w:rFonts w:ascii="Arial" w:hAnsi="Arial" w:cs="Arial"/>
                <w:b/>
                <w:sz w:val="24"/>
                <w:szCs w:val="24"/>
              </w:rPr>
              <w:t>16.B :</w:t>
            </w:r>
            <w:proofErr w:type="gramEnd"/>
            <w:r w:rsidRPr="000968A4">
              <w:rPr>
                <w:b/>
                <w:sz w:val="24"/>
                <w:szCs w:val="24"/>
              </w:rPr>
              <w:t xml:space="preserve"> </w:t>
            </w:r>
            <w:r w:rsidRPr="000968A4">
              <w:rPr>
                <w:rFonts w:ascii="Arial" w:hAnsi="Arial" w:cs="Arial"/>
                <w:b/>
                <w:sz w:val="24"/>
                <w:szCs w:val="24"/>
              </w:rPr>
              <w:t>Promote non-discriminatory laws and policies</w:t>
            </w:r>
          </w:p>
        </w:tc>
        <w:tc>
          <w:tcPr>
            <w:tcW w:w="528" w:type="pct"/>
            <w:tcBorders>
              <w:top w:val="single" w:sz="4" w:space="0" w:color="auto"/>
              <w:left w:val="single" w:sz="4" w:space="0" w:color="auto"/>
              <w:bottom w:val="single" w:sz="4" w:space="0" w:color="auto"/>
              <w:right w:val="single" w:sz="4" w:space="0" w:color="auto"/>
            </w:tcBorders>
            <w:noWrap/>
          </w:tcPr>
          <w:p w14:paraId="1E77A3CA" w14:textId="77777777" w:rsidR="000968A4" w:rsidRPr="00A4403A" w:rsidRDefault="00D74163" w:rsidP="009278F0">
            <w:pPr>
              <w:pStyle w:val="ListParagraph"/>
              <w:numPr>
                <w:ilvl w:val="0"/>
                <w:numId w:val="29"/>
              </w:numPr>
              <w:spacing w:after="180"/>
              <w:jc w:val="both"/>
              <w:rPr>
                <w:rFonts w:ascii="Arial" w:eastAsia="MS Mincho" w:hAnsi="Arial" w:cs="Arial"/>
                <w:sz w:val="20"/>
                <w:szCs w:val="20"/>
              </w:rPr>
            </w:pPr>
            <w:r w:rsidRPr="00A4403A">
              <w:rPr>
                <w:rFonts w:ascii="Arial" w:eastAsia="MS Mincho" w:hAnsi="Arial" w:cs="Arial"/>
                <w:sz w:val="20"/>
                <w:szCs w:val="20"/>
              </w:rPr>
              <w:t>China</w:t>
            </w:r>
          </w:p>
        </w:tc>
        <w:tc>
          <w:tcPr>
            <w:tcW w:w="333" w:type="pct"/>
            <w:gridSpan w:val="4"/>
            <w:tcBorders>
              <w:top w:val="single" w:sz="4" w:space="0" w:color="auto"/>
              <w:left w:val="single" w:sz="4" w:space="0" w:color="auto"/>
              <w:bottom w:val="single" w:sz="4" w:space="0" w:color="auto"/>
              <w:right w:val="single" w:sz="4" w:space="0" w:color="auto"/>
            </w:tcBorders>
          </w:tcPr>
          <w:p w14:paraId="6ED34AFB"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3AF06DC7" w14:textId="77777777" w:rsidR="000968A4" w:rsidRPr="00D56F85" w:rsidRDefault="00D74163" w:rsidP="00D56F85">
            <w:pPr>
              <w:rPr>
                <w:rFonts w:ascii="Arial" w:hAnsi="Arial" w:cs="Arial"/>
                <w:sz w:val="20"/>
                <w:szCs w:val="20"/>
              </w:rPr>
            </w:pPr>
            <w:r w:rsidRPr="00185A1B">
              <w:rPr>
                <w:rFonts w:ascii="Arial" w:hAnsi="Arial" w:cs="Arial"/>
                <w:sz w:val="20"/>
                <w:szCs w:val="20"/>
              </w:rPr>
              <w:t>As set out in more details in Annex I hereto, the three reports described above collectively covered, either through specific references or in substance and to various extents</w:t>
            </w:r>
          </w:p>
          <w:p w14:paraId="34B04907" w14:textId="77777777" w:rsidR="000968A4" w:rsidRPr="00D56F85" w:rsidRDefault="00D74163" w:rsidP="00D56F85">
            <w:pPr>
              <w:rPr>
                <w:rFonts w:ascii="Arial" w:hAnsi="Arial" w:cs="Arial"/>
                <w:sz w:val="20"/>
                <w:szCs w:val="20"/>
              </w:rPr>
            </w:pPr>
            <w:r w:rsidRPr="00D56F85">
              <w:rPr>
                <w:rFonts w:ascii="Arial" w:hAnsi="Arial" w:cs="Arial"/>
                <w:sz w:val="20"/>
                <w:szCs w:val="20"/>
              </w:rPr>
              <w:t>Beijing+20 Report</w:t>
            </w:r>
          </w:p>
          <w:p w14:paraId="69EE744C" w14:textId="77777777" w:rsidR="000968A4" w:rsidRPr="00A4403A" w:rsidRDefault="00EE100D" w:rsidP="00D56F85">
            <w:pPr>
              <w:rPr>
                <w:rFonts w:ascii="Arial" w:hAnsi="Arial" w:cs="Arial"/>
                <w:sz w:val="20"/>
                <w:szCs w:val="20"/>
              </w:rPr>
            </w:pPr>
          </w:p>
        </w:tc>
        <w:tc>
          <w:tcPr>
            <w:tcW w:w="783" w:type="pct"/>
            <w:vMerge w:val="restart"/>
            <w:tcBorders>
              <w:top w:val="single" w:sz="4" w:space="0" w:color="auto"/>
              <w:left w:val="single" w:sz="4" w:space="0" w:color="auto"/>
              <w:right w:val="single" w:sz="4" w:space="0" w:color="auto"/>
            </w:tcBorders>
          </w:tcPr>
          <w:p w14:paraId="7BF070E1" w14:textId="77777777" w:rsidR="000968A4" w:rsidRPr="00A4403A" w:rsidRDefault="00EE100D" w:rsidP="007C500B">
            <w:pPr>
              <w:rPr>
                <w:rFonts w:ascii="Arial" w:hAnsi="Arial" w:cs="Arial"/>
                <w:sz w:val="20"/>
                <w:szCs w:val="20"/>
              </w:rPr>
            </w:pPr>
          </w:p>
        </w:tc>
      </w:tr>
      <w:tr w:rsidR="00B94E7B" w14:paraId="2C1E38E4"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4DF92CA5" w14:textId="77777777" w:rsidR="000968A4"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6B32849D" w14:textId="77777777" w:rsidR="000968A4" w:rsidRPr="00A4403A" w:rsidRDefault="00D74163" w:rsidP="009278F0">
            <w:pPr>
              <w:pStyle w:val="ListParagraph"/>
              <w:numPr>
                <w:ilvl w:val="0"/>
                <w:numId w:val="29"/>
              </w:numPr>
              <w:spacing w:after="180"/>
              <w:jc w:val="both"/>
              <w:rPr>
                <w:rFonts w:ascii="Arial" w:eastAsia="MS Mincho" w:hAnsi="Arial" w:cs="Arial"/>
                <w:sz w:val="20"/>
                <w:szCs w:val="20"/>
              </w:rPr>
            </w:pPr>
            <w:r>
              <w:rPr>
                <w:rFonts w:ascii="Arial" w:eastAsia="MS Mincho" w:hAnsi="Arial" w:cs="Arial"/>
                <w:sz w:val="20"/>
                <w:szCs w:val="20"/>
              </w:rPr>
              <w:t>Colombia</w:t>
            </w:r>
          </w:p>
        </w:tc>
        <w:tc>
          <w:tcPr>
            <w:tcW w:w="333" w:type="pct"/>
            <w:gridSpan w:val="4"/>
            <w:tcBorders>
              <w:top w:val="single" w:sz="4" w:space="0" w:color="auto"/>
              <w:left w:val="single" w:sz="4" w:space="0" w:color="auto"/>
              <w:bottom w:val="single" w:sz="4" w:space="0" w:color="auto"/>
              <w:right w:val="single" w:sz="4" w:space="0" w:color="auto"/>
            </w:tcBorders>
          </w:tcPr>
          <w:p w14:paraId="0C16709A"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3EA7745" w14:textId="77777777" w:rsidR="000968A4" w:rsidRPr="00A4403A" w:rsidRDefault="00D74163" w:rsidP="007C500B">
            <w:pPr>
              <w:rPr>
                <w:rFonts w:ascii="Arial" w:hAnsi="Arial" w:cs="Arial"/>
                <w:sz w:val="20"/>
                <w:szCs w:val="20"/>
              </w:rPr>
            </w:pPr>
            <w:r>
              <w:rPr>
                <w:rFonts w:ascii="Arial" w:hAnsi="Arial" w:cs="Arial"/>
                <w:sz w:val="20"/>
                <w:szCs w:val="20"/>
              </w:rPr>
              <w:t>E</w:t>
            </w:r>
            <w:r w:rsidRPr="00333536">
              <w:rPr>
                <w:rFonts w:ascii="Arial" w:hAnsi="Arial" w:cs="Arial"/>
                <w:sz w:val="20"/>
                <w:szCs w:val="20"/>
              </w:rPr>
              <w:t>xclusively focused on SDG relating to chemicals, mining, toxic wastes, etc.</w:t>
            </w:r>
          </w:p>
        </w:tc>
        <w:tc>
          <w:tcPr>
            <w:tcW w:w="783" w:type="pct"/>
            <w:vMerge/>
            <w:tcBorders>
              <w:left w:val="single" w:sz="4" w:space="0" w:color="auto"/>
              <w:right w:val="single" w:sz="4" w:space="0" w:color="auto"/>
            </w:tcBorders>
          </w:tcPr>
          <w:p w14:paraId="64EE7C2A" w14:textId="77777777" w:rsidR="000968A4" w:rsidRPr="00A4403A" w:rsidRDefault="00EE100D" w:rsidP="007C500B">
            <w:pPr>
              <w:rPr>
                <w:rFonts w:ascii="Arial" w:hAnsi="Arial" w:cs="Arial"/>
                <w:sz w:val="20"/>
                <w:szCs w:val="20"/>
              </w:rPr>
            </w:pPr>
          </w:p>
        </w:tc>
      </w:tr>
      <w:tr w:rsidR="00B94E7B" w14:paraId="711533BF"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1E79504E" w14:textId="77777777" w:rsidR="000968A4"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2F0A9322" w14:textId="77777777" w:rsidR="000968A4" w:rsidRDefault="00D74163" w:rsidP="009278F0">
            <w:pPr>
              <w:pStyle w:val="ListParagraph"/>
              <w:numPr>
                <w:ilvl w:val="0"/>
                <w:numId w:val="29"/>
              </w:numPr>
              <w:spacing w:after="180"/>
              <w:jc w:val="both"/>
              <w:rPr>
                <w:rFonts w:ascii="Arial" w:eastAsia="MS Mincho" w:hAnsi="Arial" w:cs="Arial"/>
                <w:sz w:val="20"/>
                <w:szCs w:val="20"/>
              </w:rPr>
            </w:pPr>
            <w:r>
              <w:rPr>
                <w:rFonts w:ascii="Arial" w:eastAsia="MS Mincho" w:hAnsi="Arial" w:cs="Arial"/>
                <w:sz w:val="20"/>
                <w:szCs w:val="20"/>
              </w:rPr>
              <w:t>Egypt</w:t>
            </w:r>
          </w:p>
        </w:tc>
        <w:tc>
          <w:tcPr>
            <w:tcW w:w="333" w:type="pct"/>
            <w:gridSpan w:val="4"/>
            <w:tcBorders>
              <w:top w:val="single" w:sz="4" w:space="0" w:color="auto"/>
              <w:left w:val="single" w:sz="4" w:space="0" w:color="auto"/>
              <w:bottom w:val="single" w:sz="4" w:space="0" w:color="auto"/>
              <w:right w:val="single" w:sz="4" w:space="0" w:color="auto"/>
            </w:tcBorders>
          </w:tcPr>
          <w:p w14:paraId="43BB4E2D"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3B2F17D" w14:textId="77777777" w:rsidR="000968A4"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02E6F36C" w14:textId="77777777" w:rsidR="000968A4" w:rsidRPr="00A4403A" w:rsidRDefault="00EE100D" w:rsidP="007C500B">
            <w:pPr>
              <w:rPr>
                <w:rFonts w:ascii="Arial" w:hAnsi="Arial" w:cs="Arial"/>
                <w:sz w:val="20"/>
                <w:szCs w:val="20"/>
              </w:rPr>
            </w:pPr>
          </w:p>
        </w:tc>
      </w:tr>
      <w:tr w:rsidR="00B94E7B" w14:paraId="02B5AD5F"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556F2B76"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4E32F33" w14:textId="77777777" w:rsidR="000968A4" w:rsidRPr="00A4403A" w:rsidRDefault="00D74163" w:rsidP="009278F0">
            <w:pPr>
              <w:pStyle w:val="ListParagraph"/>
              <w:numPr>
                <w:ilvl w:val="0"/>
                <w:numId w:val="29"/>
              </w:numPr>
              <w:spacing w:after="180"/>
              <w:jc w:val="both"/>
              <w:rPr>
                <w:rFonts w:ascii="Arial" w:eastAsia="MS Mincho" w:hAnsi="Arial" w:cs="Arial"/>
                <w:sz w:val="20"/>
                <w:szCs w:val="20"/>
              </w:rPr>
            </w:pPr>
            <w:r>
              <w:rPr>
                <w:rFonts w:ascii="Arial" w:eastAsia="MS Mincho" w:hAnsi="Arial" w:cs="Arial"/>
                <w:sz w:val="20"/>
                <w:szCs w:val="20"/>
              </w:rPr>
              <w:t>Estonia</w:t>
            </w:r>
          </w:p>
        </w:tc>
        <w:tc>
          <w:tcPr>
            <w:tcW w:w="333" w:type="pct"/>
            <w:gridSpan w:val="4"/>
            <w:tcBorders>
              <w:top w:val="single" w:sz="4" w:space="0" w:color="auto"/>
              <w:left w:val="single" w:sz="4" w:space="0" w:color="auto"/>
              <w:bottom w:val="single" w:sz="4" w:space="0" w:color="auto"/>
              <w:right w:val="single" w:sz="4" w:space="0" w:color="auto"/>
            </w:tcBorders>
          </w:tcPr>
          <w:p w14:paraId="3A968F7E"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3D0BB80E" w14:textId="77777777" w:rsidR="000968A4" w:rsidRPr="00A4403A" w:rsidRDefault="00D74163" w:rsidP="007C500B">
            <w:pPr>
              <w:rPr>
                <w:rFonts w:ascii="Arial" w:hAnsi="Arial" w:cs="Arial"/>
                <w:sz w:val="20"/>
                <w:szCs w:val="20"/>
              </w:rPr>
            </w:pPr>
            <w:r>
              <w:rPr>
                <w:rFonts w:ascii="Arial" w:hAnsi="Arial" w:cs="Arial"/>
                <w:sz w:val="20"/>
                <w:szCs w:val="20"/>
              </w:rPr>
              <w:t xml:space="preserve">Indicator is mention on </w:t>
            </w:r>
            <w:r w:rsidRPr="00457DA5">
              <w:rPr>
                <w:rFonts w:ascii="Arial" w:hAnsi="Arial" w:cs="Arial"/>
                <w:sz w:val="20"/>
                <w:szCs w:val="20"/>
              </w:rPr>
              <w:t>p.37</w:t>
            </w:r>
          </w:p>
        </w:tc>
        <w:tc>
          <w:tcPr>
            <w:tcW w:w="783" w:type="pct"/>
            <w:vMerge/>
            <w:tcBorders>
              <w:left w:val="single" w:sz="4" w:space="0" w:color="auto"/>
              <w:right w:val="single" w:sz="4" w:space="0" w:color="auto"/>
            </w:tcBorders>
          </w:tcPr>
          <w:p w14:paraId="05A0BE6A" w14:textId="77777777" w:rsidR="000968A4" w:rsidRPr="00A4403A" w:rsidRDefault="00EE100D" w:rsidP="007C500B">
            <w:pPr>
              <w:rPr>
                <w:rFonts w:ascii="Arial" w:hAnsi="Arial" w:cs="Arial"/>
                <w:sz w:val="20"/>
                <w:szCs w:val="20"/>
              </w:rPr>
            </w:pPr>
          </w:p>
        </w:tc>
      </w:tr>
      <w:tr w:rsidR="00B94E7B" w14:paraId="578A55F0"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0EC8C638"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769085F" w14:textId="77777777" w:rsidR="000968A4" w:rsidRDefault="00D74163" w:rsidP="009278F0">
            <w:pPr>
              <w:pStyle w:val="ListParagraph"/>
              <w:numPr>
                <w:ilvl w:val="0"/>
                <w:numId w:val="29"/>
              </w:numPr>
              <w:spacing w:after="180"/>
              <w:jc w:val="both"/>
              <w:rPr>
                <w:rFonts w:ascii="Arial" w:eastAsia="MS Mincho" w:hAnsi="Arial" w:cs="Arial"/>
                <w:sz w:val="20"/>
                <w:szCs w:val="20"/>
              </w:rPr>
            </w:pPr>
            <w:r>
              <w:rPr>
                <w:rFonts w:ascii="Arial" w:eastAsia="MS Mincho" w:hAnsi="Arial" w:cs="Arial"/>
                <w:sz w:val="20"/>
                <w:szCs w:val="20"/>
              </w:rPr>
              <w:t>Finland</w:t>
            </w:r>
          </w:p>
        </w:tc>
        <w:tc>
          <w:tcPr>
            <w:tcW w:w="333" w:type="pct"/>
            <w:gridSpan w:val="4"/>
            <w:tcBorders>
              <w:top w:val="single" w:sz="4" w:space="0" w:color="auto"/>
              <w:left w:val="single" w:sz="4" w:space="0" w:color="auto"/>
              <w:bottom w:val="single" w:sz="4" w:space="0" w:color="auto"/>
              <w:right w:val="single" w:sz="4" w:space="0" w:color="auto"/>
            </w:tcBorders>
          </w:tcPr>
          <w:p w14:paraId="2372ED92"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B10B157" w14:textId="77777777" w:rsidR="000968A4" w:rsidRPr="00A4403A" w:rsidRDefault="00D74163" w:rsidP="007C500B">
            <w:pPr>
              <w:rPr>
                <w:rFonts w:ascii="Arial" w:hAnsi="Arial" w:cs="Arial"/>
                <w:sz w:val="20"/>
                <w:szCs w:val="20"/>
              </w:rPr>
            </w:pPr>
            <w:r w:rsidRPr="003A2174">
              <w:rPr>
                <w:rFonts w:ascii="Arial" w:hAnsi="Arial" w:cs="Arial"/>
                <w:sz w:val="20"/>
                <w:szCs w:val="20"/>
              </w:rPr>
              <w:t>As such, the report does not discuss the detailed PJIS indicators listed above.  It only makes reference to the high level 2030 goals at a more general level</w:t>
            </w:r>
          </w:p>
        </w:tc>
        <w:tc>
          <w:tcPr>
            <w:tcW w:w="783" w:type="pct"/>
            <w:vMerge/>
            <w:tcBorders>
              <w:left w:val="single" w:sz="4" w:space="0" w:color="auto"/>
              <w:right w:val="single" w:sz="4" w:space="0" w:color="auto"/>
            </w:tcBorders>
          </w:tcPr>
          <w:p w14:paraId="1A700C08" w14:textId="77777777" w:rsidR="000968A4" w:rsidRPr="00A4403A" w:rsidRDefault="00EE100D" w:rsidP="007C500B">
            <w:pPr>
              <w:rPr>
                <w:rFonts w:ascii="Arial" w:hAnsi="Arial" w:cs="Arial"/>
                <w:sz w:val="20"/>
                <w:szCs w:val="20"/>
              </w:rPr>
            </w:pPr>
          </w:p>
        </w:tc>
      </w:tr>
      <w:tr w:rsidR="00B94E7B" w14:paraId="296024D5"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10FB984"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34CFB49" w14:textId="77777777" w:rsidR="000968A4" w:rsidRPr="00A4403A" w:rsidRDefault="00D74163" w:rsidP="009278F0">
            <w:pPr>
              <w:pStyle w:val="ListParagraph"/>
              <w:numPr>
                <w:ilvl w:val="0"/>
                <w:numId w:val="29"/>
              </w:numPr>
              <w:spacing w:after="180"/>
              <w:jc w:val="both"/>
              <w:rPr>
                <w:rFonts w:ascii="Arial" w:eastAsia="MS Mincho" w:hAnsi="Arial" w:cs="Arial"/>
                <w:sz w:val="20"/>
                <w:szCs w:val="20"/>
              </w:rPr>
            </w:pPr>
            <w:r w:rsidRPr="00A4403A">
              <w:rPr>
                <w:rFonts w:ascii="Arial" w:eastAsia="MS Mincho" w:hAnsi="Arial" w:cs="Arial"/>
                <w:sz w:val="20"/>
                <w:szCs w:val="20"/>
              </w:rPr>
              <w:t>France</w:t>
            </w:r>
          </w:p>
        </w:tc>
        <w:tc>
          <w:tcPr>
            <w:tcW w:w="333" w:type="pct"/>
            <w:gridSpan w:val="4"/>
            <w:tcBorders>
              <w:top w:val="single" w:sz="4" w:space="0" w:color="auto"/>
              <w:left w:val="single" w:sz="4" w:space="0" w:color="auto"/>
              <w:bottom w:val="single" w:sz="4" w:space="0" w:color="auto"/>
              <w:right w:val="single" w:sz="4" w:space="0" w:color="auto"/>
            </w:tcBorders>
          </w:tcPr>
          <w:p w14:paraId="3B50DC96"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82B41C2" w14:textId="77777777" w:rsidR="000968A4" w:rsidRPr="00A4403A" w:rsidRDefault="00D74163" w:rsidP="00403675">
            <w:pPr>
              <w:rPr>
                <w:rFonts w:ascii="Arial" w:hAnsi="Arial" w:cs="Arial"/>
                <w:sz w:val="20"/>
                <w:szCs w:val="20"/>
              </w:rPr>
            </w:pPr>
            <w:r w:rsidRPr="00457DA5">
              <w:rPr>
                <w:rFonts w:ascii="Arial" w:hAnsi="Arial" w:cs="Arial"/>
                <w:sz w:val="20"/>
                <w:szCs w:val="20"/>
              </w:rPr>
              <w:t>Addressing SDG Goal 16 in general</w:t>
            </w:r>
          </w:p>
        </w:tc>
        <w:tc>
          <w:tcPr>
            <w:tcW w:w="783" w:type="pct"/>
            <w:vMerge/>
            <w:tcBorders>
              <w:left w:val="single" w:sz="4" w:space="0" w:color="auto"/>
              <w:right w:val="single" w:sz="4" w:space="0" w:color="auto"/>
            </w:tcBorders>
          </w:tcPr>
          <w:p w14:paraId="1E868319" w14:textId="77777777" w:rsidR="000968A4" w:rsidRPr="00A4403A" w:rsidRDefault="00EE100D" w:rsidP="007C500B">
            <w:pPr>
              <w:rPr>
                <w:rFonts w:ascii="Arial" w:hAnsi="Arial" w:cs="Arial"/>
                <w:sz w:val="20"/>
                <w:szCs w:val="20"/>
              </w:rPr>
            </w:pPr>
          </w:p>
        </w:tc>
      </w:tr>
      <w:tr w:rsidR="00B94E7B" w14:paraId="2AC73F4E"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871D58B"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21A315A" w14:textId="77777777" w:rsidR="000968A4" w:rsidRPr="00A4403A" w:rsidRDefault="00D74163" w:rsidP="009278F0">
            <w:pPr>
              <w:pStyle w:val="ListParagraph"/>
              <w:numPr>
                <w:ilvl w:val="0"/>
                <w:numId w:val="29"/>
              </w:numPr>
              <w:spacing w:after="180"/>
              <w:jc w:val="both"/>
              <w:rPr>
                <w:rFonts w:ascii="Arial" w:eastAsia="MS Mincho" w:hAnsi="Arial" w:cs="Arial"/>
                <w:sz w:val="20"/>
                <w:szCs w:val="20"/>
              </w:rPr>
            </w:pPr>
            <w:r w:rsidRPr="00A4403A">
              <w:rPr>
                <w:rFonts w:ascii="Arial" w:eastAsia="MS Mincho" w:hAnsi="Arial" w:cs="Arial"/>
                <w:sz w:val="20"/>
                <w:szCs w:val="20"/>
              </w:rPr>
              <w:t>Georgia</w:t>
            </w:r>
          </w:p>
        </w:tc>
        <w:tc>
          <w:tcPr>
            <w:tcW w:w="333" w:type="pct"/>
            <w:gridSpan w:val="4"/>
            <w:tcBorders>
              <w:top w:val="single" w:sz="4" w:space="0" w:color="auto"/>
              <w:left w:val="single" w:sz="4" w:space="0" w:color="auto"/>
              <w:bottom w:val="single" w:sz="4" w:space="0" w:color="auto"/>
              <w:right w:val="single" w:sz="4" w:space="0" w:color="auto"/>
            </w:tcBorders>
          </w:tcPr>
          <w:p w14:paraId="71E42D33"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9A6DFC2" w14:textId="77777777" w:rsidR="000968A4" w:rsidRPr="00A4403A" w:rsidRDefault="00D74163" w:rsidP="007C500B">
            <w:pPr>
              <w:rPr>
                <w:rFonts w:ascii="Arial" w:hAnsi="Arial" w:cs="Arial"/>
                <w:sz w:val="20"/>
                <w:szCs w:val="20"/>
              </w:rPr>
            </w:pPr>
            <w:r w:rsidRPr="00457DA5">
              <w:rPr>
                <w:rFonts w:ascii="Arial" w:hAnsi="Arial" w:cs="Arial"/>
                <w:sz w:val="20"/>
                <w:szCs w:val="20"/>
              </w:rPr>
              <w:t>This is mentioned in the Human Rights agenda very generally through the inclusion of combatting gender disparities, protecting the rights of minorities, and reforming judicial systems (9)</w:t>
            </w:r>
          </w:p>
        </w:tc>
        <w:tc>
          <w:tcPr>
            <w:tcW w:w="783" w:type="pct"/>
            <w:vMerge/>
            <w:tcBorders>
              <w:left w:val="single" w:sz="4" w:space="0" w:color="auto"/>
              <w:right w:val="single" w:sz="4" w:space="0" w:color="auto"/>
            </w:tcBorders>
          </w:tcPr>
          <w:p w14:paraId="71E2F468" w14:textId="77777777" w:rsidR="000968A4" w:rsidRPr="00A4403A" w:rsidRDefault="00EE100D" w:rsidP="007C500B">
            <w:pPr>
              <w:rPr>
                <w:rFonts w:ascii="Arial" w:hAnsi="Arial" w:cs="Arial"/>
                <w:sz w:val="20"/>
                <w:szCs w:val="20"/>
              </w:rPr>
            </w:pPr>
          </w:p>
        </w:tc>
      </w:tr>
      <w:tr w:rsidR="00B94E7B" w14:paraId="5BDE42B5"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8D46130"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6A13DB6" w14:textId="77777777" w:rsidR="000968A4" w:rsidRPr="00A4403A" w:rsidRDefault="00D74163" w:rsidP="009278F0">
            <w:pPr>
              <w:pStyle w:val="ListParagraph"/>
              <w:numPr>
                <w:ilvl w:val="0"/>
                <w:numId w:val="29"/>
              </w:numPr>
              <w:spacing w:after="180"/>
              <w:jc w:val="both"/>
              <w:rPr>
                <w:rFonts w:ascii="Arial" w:eastAsia="MS Mincho" w:hAnsi="Arial" w:cs="Arial"/>
                <w:sz w:val="20"/>
                <w:szCs w:val="20"/>
              </w:rPr>
            </w:pPr>
            <w:r>
              <w:rPr>
                <w:rFonts w:ascii="Arial" w:eastAsia="MS Mincho" w:hAnsi="Arial" w:cs="Arial"/>
                <w:sz w:val="20"/>
                <w:szCs w:val="20"/>
              </w:rPr>
              <w:t>Germany</w:t>
            </w:r>
          </w:p>
        </w:tc>
        <w:tc>
          <w:tcPr>
            <w:tcW w:w="333" w:type="pct"/>
            <w:gridSpan w:val="4"/>
            <w:tcBorders>
              <w:top w:val="single" w:sz="4" w:space="0" w:color="auto"/>
              <w:left w:val="single" w:sz="4" w:space="0" w:color="auto"/>
              <w:bottom w:val="single" w:sz="4" w:space="0" w:color="auto"/>
              <w:right w:val="single" w:sz="4" w:space="0" w:color="auto"/>
            </w:tcBorders>
          </w:tcPr>
          <w:p w14:paraId="32C94FB3"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0036509" w14:textId="77777777" w:rsidR="000968A4" w:rsidRPr="00A4403A" w:rsidRDefault="00D74163" w:rsidP="007C500B">
            <w:pPr>
              <w:rPr>
                <w:rFonts w:ascii="Arial" w:hAnsi="Arial" w:cs="Arial"/>
                <w:sz w:val="20"/>
                <w:szCs w:val="20"/>
              </w:rPr>
            </w:pPr>
            <w:r w:rsidRPr="00F87E62">
              <w:rPr>
                <w:rFonts w:ascii="Arial" w:hAnsi="Arial" w:cs="Arial"/>
                <w:sz w:val="20"/>
                <w:szCs w:val="20"/>
              </w:rPr>
              <w:t>See SDG 10.3 above.</w:t>
            </w:r>
          </w:p>
        </w:tc>
        <w:tc>
          <w:tcPr>
            <w:tcW w:w="783" w:type="pct"/>
            <w:vMerge/>
            <w:tcBorders>
              <w:left w:val="single" w:sz="4" w:space="0" w:color="auto"/>
              <w:right w:val="single" w:sz="4" w:space="0" w:color="auto"/>
            </w:tcBorders>
          </w:tcPr>
          <w:p w14:paraId="4D47F065" w14:textId="77777777" w:rsidR="000968A4" w:rsidRPr="00A4403A" w:rsidRDefault="00EE100D" w:rsidP="007C500B">
            <w:pPr>
              <w:rPr>
                <w:rFonts w:ascii="Arial" w:hAnsi="Arial" w:cs="Arial"/>
                <w:sz w:val="20"/>
                <w:szCs w:val="20"/>
              </w:rPr>
            </w:pPr>
          </w:p>
        </w:tc>
      </w:tr>
      <w:tr w:rsidR="00B94E7B" w14:paraId="7EA65F72"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8B208CB"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1085B4A" w14:textId="77777777" w:rsidR="000968A4" w:rsidRPr="00A4403A" w:rsidRDefault="00D74163" w:rsidP="009278F0">
            <w:pPr>
              <w:pStyle w:val="ListParagraph"/>
              <w:numPr>
                <w:ilvl w:val="0"/>
                <w:numId w:val="29"/>
              </w:numPr>
              <w:spacing w:after="180"/>
              <w:jc w:val="both"/>
              <w:rPr>
                <w:rFonts w:ascii="Arial" w:eastAsia="MS Mincho" w:hAnsi="Arial" w:cs="Arial"/>
                <w:sz w:val="20"/>
                <w:szCs w:val="20"/>
              </w:rPr>
            </w:pPr>
            <w:r>
              <w:rPr>
                <w:rFonts w:ascii="Arial" w:eastAsia="MS Mincho" w:hAnsi="Arial" w:cs="Arial"/>
                <w:sz w:val="20"/>
                <w:szCs w:val="20"/>
              </w:rPr>
              <w:t>Madagascar</w:t>
            </w:r>
          </w:p>
        </w:tc>
        <w:tc>
          <w:tcPr>
            <w:tcW w:w="333" w:type="pct"/>
            <w:gridSpan w:val="4"/>
            <w:tcBorders>
              <w:top w:val="single" w:sz="4" w:space="0" w:color="auto"/>
              <w:left w:val="single" w:sz="4" w:space="0" w:color="auto"/>
              <w:bottom w:val="single" w:sz="4" w:space="0" w:color="auto"/>
              <w:right w:val="single" w:sz="4" w:space="0" w:color="auto"/>
            </w:tcBorders>
          </w:tcPr>
          <w:p w14:paraId="18A3165A"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439D46D3" w14:textId="77777777" w:rsidR="000968A4" w:rsidRPr="00A4403A" w:rsidRDefault="00D74163" w:rsidP="007C500B">
            <w:pPr>
              <w:rPr>
                <w:rFonts w:ascii="Arial" w:hAnsi="Arial" w:cs="Arial"/>
                <w:sz w:val="20"/>
                <w:szCs w:val="20"/>
              </w:rPr>
            </w:pPr>
            <w:r w:rsidRPr="00430A1A">
              <w:rPr>
                <w:rFonts w:ascii="Arial" w:hAnsi="Arial" w:cs="Arial"/>
                <w:sz w:val="20"/>
                <w:szCs w:val="20"/>
              </w:rPr>
              <w:t>This is only mentioned as an aspiration for the future and the report does not provide details as to specific policies or programs enacted in this respect.</w:t>
            </w:r>
          </w:p>
        </w:tc>
        <w:tc>
          <w:tcPr>
            <w:tcW w:w="783" w:type="pct"/>
            <w:vMerge/>
            <w:tcBorders>
              <w:left w:val="single" w:sz="4" w:space="0" w:color="auto"/>
              <w:right w:val="single" w:sz="4" w:space="0" w:color="auto"/>
            </w:tcBorders>
          </w:tcPr>
          <w:p w14:paraId="03B2D51D" w14:textId="77777777" w:rsidR="000968A4" w:rsidRPr="00A4403A" w:rsidRDefault="00EE100D" w:rsidP="007C500B">
            <w:pPr>
              <w:rPr>
                <w:rFonts w:ascii="Arial" w:hAnsi="Arial" w:cs="Arial"/>
                <w:sz w:val="20"/>
                <w:szCs w:val="20"/>
              </w:rPr>
            </w:pPr>
          </w:p>
        </w:tc>
      </w:tr>
      <w:tr w:rsidR="00B94E7B" w14:paraId="4A2CF8D2"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FA8952B"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16F7D19" w14:textId="77777777" w:rsidR="000968A4" w:rsidRDefault="00D74163" w:rsidP="009278F0">
            <w:pPr>
              <w:pStyle w:val="ListParagraph"/>
              <w:numPr>
                <w:ilvl w:val="0"/>
                <w:numId w:val="29"/>
              </w:numPr>
              <w:spacing w:after="180"/>
              <w:jc w:val="both"/>
              <w:rPr>
                <w:rFonts w:ascii="Arial" w:eastAsia="MS Mincho" w:hAnsi="Arial" w:cs="Arial"/>
                <w:sz w:val="20"/>
                <w:szCs w:val="20"/>
              </w:rPr>
            </w:pPr>
            <w:r>
              <w:rPr>
                <w:rFonts w:ascii="Arial" w:eastAsia="MS Mincho" w:hAnsi="Arial" w:cs="Arial"/>
                <w:sz w:val="20"/>
                <w:szCs w:val="20"/>
              </w:rPr>
              <w:t>Mexico</w:t>
            </w:r>
          </w:p>
        </w:tc>
        <w:tc>
          <w:tcPr>
            <w:tcW w:w="333" w:type="pct"/>
            <w:gridSpan w:val="4"/>
            <w:tcBorders>
              <w:top w:val="single" w:sz="4" w:space="0" w:color="auto"/>
              <w:left w:val="single" w:sz="4" w:space="0" w:color="auto"/>
              <w:bottom w:val="single" w:sz="4" w:space="0" w:color="auto"/>
              <w:right w:val="single" w:sz="4" w:space="0" w:color="auto"/>
            </w:tcBorders>
          </w:tcPr>
          <w:p w14:paraId="7D1EDFD3"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47DA740" w14:textId="77777777" w:rsidR="000968A4" w:rsidRPr="00A4403A" w:rsidRDefault="00D74163" w:rsidP="007C500B">
            <w:pPr>
              <w:rPr>
                <w:rFonts w:ascii="Arial" w:hAnsi="Arial" w:cs="Arial"/>
                <w:sz w:val="20"/>
                <w:szCs w:val="20"/>
              </w:rPr>
            </w:pPr>
            <w:proofErr w:type="gramStart"/>
            <w:r w:rsidRPr="008F3435">
              <w:rPr>
                <w:rFonts w:ascii="Arial" w:hAnsi="Arial" w:cs="Arial"/>
                <w:sz w:val="20"/>
                <w:szCs w:val="20"/>
              </w:rPr>
              <w:t>The  new</w:t>
            </w:r>
            <w:proofErr w:type="gramEnd"/>
            <w:r w:rsidRPr="008F3435">
              <w:rPr>
                <w:rFonts w:ascii="Arial" w:hAnsi="Arial" w:cs="Arial"/>
                <w:sz w:val="20"/>
                <w:szCs w:val="20"/>
              </w:rPr>
              <w:t xml:space="preserve"> National Code on Criminal Procedure or the “Code” provides rights to many segments of the populations that are usually disenfranchised such as women, victims of crimes that usually directed at women, children or the elderly. In this respect, the reform promotes addressing a legal architecture that has been ignoring particularly vulnerable segments of the population.</w:t>
            </w:r>
          </w:p>
        </w:tc>
        <w:tc>
          <w:tcPr>
            <w:tcW w:w="783" w:type="pct"/>
            <w:vMerge/>
            <w:tcBorders>
              <w:left w:val="single" w:sz="4" w:space="0" w:color="auto"/>
              <w:right w:val="single" w:sz="4" w:space="0" w:color="auto"/>
            </w:tcBorders>
          </w:tcPr>
          <w:p w14:paraId="038616FF" w14:textId="77777777" w:rsidR="000968A4" w:rsidRPr="00A4403A" w:rsidRDefault="00EE100D" w:rsidP="007C500B">
            <w:pPr>
              <w:rPr>
                <w:rFonts w:ascii="Arial" w:hAnsi="Arial" w:cs="Arial"/>
                <w:sz w:val="20"/>
                <w:szCs w:val="20"/>
              </w:rPr>
            </w:pPr>
          </w:p>
        </w:tc>
      </w:tr>
      <w:tr w:rsidR="00B94E7B" w14:paraId="50F1A585"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A52755E"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86D7244" w14:textId="77777777" w:rsidR="000968A4" w:rsidRPr="00A4403A" w:rsidRDefault="00D74163" w:rsidP="009278F0">
            <w:pPr>
              <w:pStyle w:val="ListParagraph"/>
              <w:numPr>
                <w:ilvl w:val="0"/>
                <w:numId w:val="29"/>
              </w:numPr>
              <w:spacing w:after="180"/>
              <w:jc w:val="both"/>
              <w:rPr>
                <w:rFonts w:ascii="Arial" w:eastAsia="MS Mincho" w:hAnsi="Arial" w:cs="Arial"/>
                <w:sz w:val="20"/>
                <w:szCs w:val="20"/>
              </w:rPr>
            </w:pPr>
            <w:r w:rsidRPr="00A4403A">
              <w:rPr>
                <w:rFonts w:ascii="Arial" w:eastAsia="MS Mincho" w:hAnsi="Arial" w:cs="Arial"/>
                <w:sz w:val="20"/>
                <w:szCs w:val="20"/>
              </w:rPr>
              <w:t>Morocco</w:t>
            </w:r>
          </w:p>
        </w:tc>
        <w:tc>
          <w:tcPr>
            <w:tcW w:w="333" w:type="pct"/>
            <w:gridSpan w:val="4"/>
            <w:tcBorders>
              <w:top w:val="single" w:sz="4" w:space="0" w:color="auto"/>
              <w:left w:val="single" w:sz="4" w:space="0" w:color="auto"/>
              <w:bottom w:val="single" w:sz="4" w:space="0" w:color="auto"/>
              <w:right w:val="single" w:sz="4" w:space="0" w:color="auto"/>
            </w:tcBorders>
          </w:tcPr>
          <w:p w14:paraId="69C54962"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09D14A9" w14:textId="77777777" w:rsidR="000968A4" w:rsidRPr="00A4403A" w:rsidRDefault="00D74163" w:rsidP="007C500B">
            <w:pPr>
              <w:rPr>
                <w:rFonts w:ascii="Arial" w:hAnsi="Arial" w:cs="Arial"/>
                <w:sz w:val="20"/>
                <w:szCs w:val="20"/>
              </w:rPr>
            </w:pPr>
            <w:r>
              <w:rPr>
                <w:rFonts w:ascii="Arial" w:hAnsi="Arial" w:cs="Arial"/>
                <w:sz w:val="20"/>
                <w:szCs w:val="20"/>
              </w:rPr>
              <w:t xml:space="preserve">Indicator is mentioned on </w:t>
            </w:r>
            <w:r w:rsidRPr="00457DA5">
              <w:rPr>
                <w:rFonts w:ascii="Arial" w:hAnsi="Arial" w:cs="Arial"/>
                <w:sz w:val="20"/>
                <w:szCs w:val="20"/>
              </w:rPr>
              <w:t>p. 26-27</w:t>
            </w:r>
          </w:p>
        </w:tc>
        <w:tc>
          <w:tcPr>
            <w:tcW w:w="783" w:type="pct"/>
            <w:vMerge/>
            <w:tcBorders>
              <w:left w:val="single" w:sz="4" w:space="0" w:color="auto"/>
              <w:right w:val="single" w:sz="4" w:space="0" w:color="auto"/>
            </w:tcBorders>
          </w:tcPr>
          <w:p w14:paraId="352E6BFD" w14:textId="77777777" w:rsidR="000968A4" w:rsidRPr="00A4403A" w:rsidRDefault="00EE100D" w:rsidP="007C500B">
            <w:pPr>
              <w:rPr>
                <w:rFonts w:ascii="Arial" w:hAnsi="Arial" w:cs="Arial"/>
                <w:sz w:val="20"/>
                <w:szCs w:val="20"/>
              </w:rPr>
            </w:pPr>
          </w:p>
        </w:tc>
      </w:tr>
      <w:tr w:rsidR="00B94E7B" w14:paraId="3F67B2B6"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167CCA3"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6226394" w14:textId="77777777" w:rsidR="000968A4" w:rsidRPr="00A4403A" w:rsidRDefault="00D74163" w:rsidP="009278F0">
            <w:pPr>
              <w:pStyle w:val="ListParagraph"/>
              <w:numPr>
                <w:ilvl w:val="0"/>
                <w:numId w:val="29"/>
              </w:numPr>
              <w:spacing w:after="180"/>
              <w:jc w:val="both"/>
              <w:rPr>
                <w:rFonts w:ascii="Arial" w:eastAsia="MS Mincho" w:hAnsi="Arial" w:cs="Arial"/>
                <w:sz w:val="20"/>
                <w:szCs w:val="20"/>
              </w:rPr>
            </w:pPr>
            <w:r w:rsidRPr="00A4403A">
              <w:rPr>
                <w:rFonts w:ascii="Arial" w:eastAsia="MS Mincho" w:hAnsi="Arial" w:cs="Arial"/>
                <w:sz w:val="20"/>
                <w:szCs w:val="20"/>
              </w:rPr>
              <w:t>Montenegro</w:t>
            </w:r>
          </w:p>
        </w:tc>
        <w:tc>
          <w:tcPr>
            <w:tcW w:w="333" w:type="pct"/>
            <w:gridSpan w:val="4"/>
            <w:tcBorders>
              <w:top w:val="single" w:sz="4" w:space="0" w:color="auto"/>
              <w:left w:val="single" w:sz="4" w:space="0" w:color="auto"/>
              <w:bottom w:val="single" w:sz="4" w:space="0" w:color="auto"/>
              <w:right w:val="single" w:sz="4" w:space="0" w:color="auto"/>
            </w:tcBorders>
          </w:tcPr>
          <w:p w14:paraId="505300DA"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shd w:val="clear" w:color="auto" w:fill="auto"/>
          </w:tcPr>
          <w:p w14:paraId="1B548E1A" w14:textId="77777777" w:rsidR="000968A4" w:rsidRPr="00A4403A" w:rsidRDefault="00D74163" w:rsidP="007C500B">
            <w:pPr>
              <w:rPr>
                <w:rFonts w:ascii="Arial" w:hAnsi="Arial" w:cs="Arial"/>
                <w:sz w:val="20"/>
                <w:szCs w:val="20"/>
              </w:rPr>
            </w:pPr>
            <w:r>
              <w:rPr>
                <w:rFonts w:ascii="Arial" w:hAnsi="Arial" w:cs="Arial"/>
                <w:sz w:val="20"/>
                <w:szCs w:val="20"/>
              </w:rPr>
              <w:t>M</w:t>
            </w:r>
            <w:r w:rsidRPr="00E17F15">
              <w:rPr>
                <w:rFonts w:ascii="Arial" w:hAnsi="Arial" w:cs="Arial"/>
                <w:sz w:val="20"/>
                <w:szCs w:val="20"/>
              </w:rPr>
              <w:t>apping to the relevant priority areas of Montenegro’s internal strategy document fo</w:t>
            </w:r>
            <w:r>
              <w:rPr>
                <w:rFonts w:ascii="Arial" w:hAnsi="Arial" w:cs="Arial"/>
                <w:sz w:val="20"/>
                <w:szCs w:val="20"/>
              </w:rPr>
              <w:t xml:space="preserve">r sustainable </w:t>
            </w:r>
            <w:r>
              <w:rPr>
                <w:rFonts w:ascii="Arial" w:hAnsi="Arial" w:cs="Arial"/>
                <w:sz w:val="20"/>
                <w:szCs w:val="20"/>
              </w:rPr>
              <w:lastRenderedPageBreak/>
              <w:t>development.</w:t>
            </w:r>
            <w:r w:rsidRPr="00E17F15">
              <w:rPr>
                <w:rFonts w:ascii="Arial" w:hAnsi="Arial" w:cs="Arial"/>
                <w:sz w:val="20"/>
                <w:szCs w:val="20"/>
              </w:rPr>
              <w:t xml:space="preserve"> Table 3-3 starting on page 80 of the VNR shows that every SDG is covered by at least one of the relevant priority areas of Montenegro’s internal strategy document</w:t>
            </w:r>
            <w:r>
              <w:rPr>
                <w:rFonts w:ascii="Arial" w:hAnsi="Arial" w:cs="Arial"/>
                <w:sz w:val="20"/>
                <w:szCs w:val="20"/>
              </w:rPr>
              <w:t xml:space="preserve">. Indicator is discussed in </w:t>
            </w:r>
            <w:r w:rsidRPr="004706D4">
              <w:rPr>
                <w:rFonts w:ascii="Arial" w:hAnsi="Arial" w:cs="Arial"/>
                <w:sz w:val="20"/>
                <w:szCs w:val="20"/>
              </w:rPr>
              <w:t>Social Resources; Governance for Sustainable Development; Financing for Sustainable Development</w:t>
            </w:r>
          </w:p>
        </w:tc>
        <w:tc>
          <w:tcPr>
            <w:tcW w:w="783" w:type="pct"/>
            <w:vMerge/>
            <w:tcBorders>
              <w:left w:val="single" w:sz="4" w:space="0" w:color="auto"/>
              <w:right w:val="single" w:sz="4" w:space="0" w:color="auto"/>
            </w:tcBorders>
          </w:tcPr>
          <w:p w14:paraId="15DC4C4C" w14:textId="77777777" w:rsidR="000968A4" w:rsidRPr="00A4403A" w:rsidRDefault="00EE100D" w:rsidP="007C500B">
            <w:pPr>
              <w:rPr>
                <w:rFonts w:ascii="Arial" w:hAnsi="Arial" w:cs="Arial"/>
                <w:sz w:val="20"/>
                <w:szCs w:val="20"/>
              </w:rPr>
            </w:pPr>
          </w:p>
        </w:tc>
      </w:tr>
      <w:tr w:rsidR="00B94E7B" w14:paraId="497BA4B2"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83FC550"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18155B2" w14:textId="77777777" w:rsidR="000968A4" w:rsidRPr="00A4403A" w:rsidRDefault="00D74163" w:rsidP="009278F0">
            <w:pPr>
              <w:pStyle w:val="ListParagraph"/>
              <w:numPr>
                <w:ilvl w:val="0"/>
                <w:numId w:val="29"/>
              </w:numPr>
              <w:spacing w:after="180"/>
              <w:jc w:val="both"/>
              <w:rPr>
                <w:rFonts w:ascii="Arial" w:eastAsia="MS Mincho" w:hAnsi="Arial" w:cs="Arial"/>
                <w:sz w:val="20"/>
                <w:szCs w:val="20"/>
              </w:rPr>
            </w:pPr>
            <w:r w:rsidRPr="00A4403A">
              <w:rPr>
                <w:rFonts w:ascii="Arial" w:eastAsia="MS Mincho" w:hAnsi="Arial" w:cs="Arial"/>
                <w:sz w:val="20"/>
                <w:szCs w:val="20"/>
              </w:rPr>
              <w:t>Norway</w:t>
            </w:r>
          </w:p>
        </w:tc>
        <w:tc>
          <w:tcPr>
            <w:tcW w:w="333" w:type="pct"/>
            <w:gridSpan w:val="4"/>
            <w:tcBorders>
              <w:top w:val="single" w:sz="4" w:space="0" w:color="auto"/>
              <w:left w:val="single" w:sz="4" w:space="0" w:color="auto"/>
              <w:bottom w:val="single" w:sz="4" w:space="0" w:color="auto"/>
              <w:right w:val="single" w:sz="4" w:space="0" w:color="auto"/>
            </w:tcBorders>
          </w:tcPr>
          <w:p w14:paraId="29C15A05"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9A728D0" w14:textId="77777777" w:rsidR="000968A4" w:rsidRPr="00A4403A" w:rsidRDefault="00D74163" w:rsidP="007C500B">
            <w:pPr>
              <w:rPr>
                <w:rFonts w:ascii="Arial" w:hAnsi="Arial" w:cs="Arial"/>
                <w:sz w:val="20"/>
                <w:szCs w:val="20"/>
              </w:rPr>
            </w:pPr>
            <w:r w:rsidRPr="00457DA5">
              <w:rPr>
                <w:rFonts w:ascii="Arial" w:hAnsi="Arial" w:cs="Arial"/>
                <w:sz w:val="20"/>
                <w:szCs w:val="20"/>
              </w:rPr>
              <w:t>Description of what Norway is doing which fits the description of 16.B. No data or reference to target.</w:t>
            </w:r>
          </w:p>
        </w:tc>
        <w:tc>
          <w:tcPr>
            <w:tcW w:w="783" w:type="pct"/>
            <w:vMerge/>
            <w:tcBorders>
              <w:left w:val="single" w:sz="4" w:space="0" w:color="auto"/>
              <w:right w:val="single" w:sz="4" w:space="0" w:color="auto"/>
            </w:tcBorders>
          </w:tcPr>
          <w:p w14:paraId="1CD599D8" w14:textId="77777777" w:rsidR="000968A4" w:rsidRPr="00A4403A" w:rsidRDefault="00EE100D" w:rsidP="007C500B">
            <w:pPr>
              <w:rPr>
                <w:rFonts w:ascii="Arial" w:hAnsi="Arial" w:cs="Arial"/>
                <w:sz w:val="20"/>
                <w:szCs w:val="20"/>
              </w:rPr>
            </w:pPr>
          </w:p>
        </w:tc>
      </w:tr>
      <w:tr w:rsidR="00B94E7B" w14:paraId="77D9511D"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76A2778"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E78E22A" w14:textId="77777777" w:rsidR="000968A4" w:rsidRPr="00A4403A" w:rsidRDefault="00D74163" w:rsidP="009278F0">
            <w:pPr>
              <w:pStyle w:val="ListParagraph"/>
              <w:numPr>
                <w:ilvl w:val="0"/>
                <w:numId w:val="29"/>
              </w:numPr>
              <w:spacing w:after="180"/>
              <w:jc w:val="both"/>
              <w:rPr>
                <w:rFonts w:ascii="Arial" w:eastAsia="MS Mincho" w:hAnsi="Arial" w:cs="Arial"/>
                <w:sz w:val="20"/>
                <w:szCs w:val="20"/>
              </w:rPr>
            </w:pPr>
            <w:r>
              <w:rPr>
                <w:rFonts w:ascii="Arial" w:eastAsia="MS Mincho" w:hAnsi="Arial" w:cs="Arial"/>
                <w:sz w:val="20"/>
                <w:szCs w:val="20"/>
              </w:rPr>
              <w:t>Philippines</w:t>
            </w:r>
          </w:p>
        </w:tc>
        <w:tc>
          <w:tcPr>
            <w:tcW w:w="333" w:type="pct"/>
            <w:gridSpan w:val="4"/>
            <w:tcBorders>
              <w:top w:val="single" w:sz="4" w:space="0" w:color="auto"/>
              <w:left w:val="single" w:sz="4" w:space="0" w:color="auto"/>
              <w:bottom w:val="single" w:sz="4" w:space="0" w:color="auto"/>
              <w:right w:val="single" w:sz="4" w:space="0" w:color="auto"/>
            </w:tcBorders>
          </w:tcPr>
          <w:p w14:paraId="6E89283E"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1ED9BB33" w14:textId="77777777" w:rsidR="000968A4"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21EF63ED" w14:textId="77777777" w:rsidR="000968A4" w:rsidRPr="00A4403A" w:rsidRDefault="00EE100D" w:rsidP="007C500B">
            <w:pPr>
              <w:rPr>
                <w:rFonts w:ascii="Arial" w:hAnsi="Arial" w:cs="Arial"/>
                <w:sz w:val="20"/>
                <w:szCs w:val="20"/>
              </w:rPr>
            </w:pPr>
          </w:p>
        </w:tc>
      </w:tr>
      <w:tr w:rsidR="00B94E7B" w14:paraId="33CAB6F5"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709B374"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A3654F6" w14:textId="77777777" w:rsidR="000968A4" w:rsidRDefault="00D74163" w:rsidP="009278F0">
            <w:pPr>
              <w:pStyle w:val="ListParagraph"/>
              <w:numPr>
                <w:ilvl w:val="0"/>
                <w:numId w:val="29"/>
              </w:numPr>
              <w:spacing w:after="180"/>
              <w:jc w:val="both"/>
              <w:rPr>
                <w:rFonts w:ascii="Arial" w:eastAsia="MS Mincho" w:hAnsi="Arial" w:cs="Arial"/>
                <w:sz w:val="20"/>
                <w:szCs w:val="20"/>
              </w:rPr>
            </w:pPr>
            <w:r>
              <w:rPr>
                <w:rFonts w:ascii="Arial" w:eastAsia="MS Mincho" w:hAnsi="Arial" w:cs="Arial"/>
                <w:sz w:val="20"/>
                <w:szCs w:val="20"/>
              </w:rPr>
              <w:t>Republic of Korea</w:t>
            </w:r>
          </w:p>
        </w:tc>
        <w:tc>
          <w:tcPr>
            <w:tcW w:w="333" w:type="pct"/>
            <w:gridSpan w:val="4"/>
            <w:tcBorders>
              <w:top w:val="single" w:sz="4" w:space="0" w:color="auto"/>
              <w:left w:val="single" w:sz="4" w:space="0" w:color="auto"/>
              <w:bottom w:val="single" w:sz="4" w:space="0" w:color="auto"/>
              <w:right w:val="single" w:sz="4" w:space="0" w:color="auto"/>
            </w:tcBorders>
          </w:tcPr>
          <w:p w14:paraId="116649D2"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1C2AB8DC" w14:textId="77777777" w:rsidR="000968A4" w:rsidRPr="00A4403A" w:rsidRDefault="00D74163" w:rsidP="007C500B">
            <w:pPr>
              <w:rPr>
                <w:rFonts w:ascii="Arial" w:hAnsi="Arial" w:cs="Arial"/>
                <w:sz w:val="20"/>
                <w:szCs w:val="20"/>
              </w:rPr>
            </w:pPr>
            <w:r w:rsidRPr="00457DA5">
              <w:rPr>
                <w:rFonts w:ascii="Arial" w:hAnsi="Arial" w:cs="Arial"/>
                <w:sz w:val="20"/>
                <w:szCs w:val="20"/>
              </w:rPr>
              <w:t>Focusing primarily on age, gender and persons with disabilities</w:t>
            </w:r>
          </w:p>
        </w:tc>
        <w:tc>
          <w:tcPr>
            <w:tcW w:w="783" w:type="pct"/>
            <w:vMerge/>
            <w:tcBorders>
              <w:left w:val="single" w:sz="4" w:space="0" w:color="auto"/>
              <w:right w:val="single" w:sz="4" w:space="0" w:color="auto"/>
            </w:tcBorders>
          </w:tcPr>
          <w:p w14:paraId="2E0292E9" w14:textId="77777777" w:rsidR="000968A4" w:rsidRPr="00A4403A" w:rsidRDefault="00EE100D" w:rsidP="007C500B">
            <w:pPr>
              <w:rPr>
                <w:rFonts w:ascii="Arial" w:hAnsi="Arial" w:cs="Arial"/>
                <w:sz w:val="20"/>
                <w:szCs w:val="20"/>
              </w:rPr>
            </w:pPr>
          </w:p>
        </w:tc>
      </w:tr>
      <w:tr w:rsidR="00B94E7B" w14:paraId="4E15A82E"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2D9A555"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2A85690" w14:textId="77777777" w:rsidR="000968A4" w:rsidRPr="00A4403A" w:rsidRDefault="00D74163" w:rsidP="009278F0">
            <w:pPr>
              <w:pStyle w:val="ListParagraph"/>
              <w:numPr>
                <w:ilvl w:val="0"/>
                <w:numId w:val="29"/>
              </w:numPr>
              <w:spacing w:after="180"/>
              <w:jc w:val="both"/>
              <w:rPr>
                <w:rFonts w:ascii="Arial" w:eastAsia="MS Mincho" w:hAnsi="Arial" w:cs="Arial"/>
                <w:sz w:val="20"/>
                <w:szCs w:val="20"/>
              </w:rPr>
            </w:pPr>
            <w:r w:rsidRPr="00A4403A">
              <w:rPr>
                <w:rFonts w:ascii="Arial" w:eastAsia="MS Mincho" w:hAnsi="Arial" w:cs="Arial"/>
                <w:sz w:val="20"/>
                <w:szCs w:val="20"/>
              </w:rPr>
              <w:t>Samoa</w:t>
            </w:r>
          </w:p>
        </w:tc>
        <w:tc>
          <w:tcPr>
            <w:tcW w:w="333" w:type="pct"/>
            <w:gridSpan w:val="4"/>
            <w:tcBorders>
              <w:top w:val="single" w:sz="4" w:space="0" w:color="auto"/>
              <w:left w:val="single" w:sz="4" w:space="0" w:color="auto"/>
              <w:bottom w:val="single" w:sz="4" w:space="0" w:color="auto"/>
              <w:right w:val="single" w:sz="4" w:space="0" w:color="auto"/>
            </w:tcBorders>
          </w:tcPr>
          <w:p w14:paraId="3F0DC45B"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0E32B326" w14:textId="77777777" w:rsidR="000968A4" w:rsidRPr="00A4403A" w:rsidRDefault="00D74163" w:rsidP="007C500B">
            <w:pPr>
              <w:rPr>
                <w:rFonts w:ascii="Arial" w:hAnsi="Arial" w:cs="Arial"/>
                <w:sz w:val="20"/>
                <w:szCs w:val="20"/>
              </w:rPr>
            </w:pPr>
            <w:r w:rsidRPr="004A5585">
              <w:rPr>
                <w:rFonts w:ascii="Arial" w:hAnsi="Arial" w:cs="Arial"/>
                <w:sz w:val="20"/>
                <w:szCs w:val="20"/>
              </w:rPr>
              <w:t>Does not mention any specific non-discriminatory laws and policies. However, topic is discusses in the related indicators above. Such as the education indicators.</w:t>
            </w:r>
          </w:p>
        </w:tc>
        <w:tc>
          <w:tcPr>
            <w:tcW w:w="783" w:type="pct"/>
            <w:vMerge/>
            <w:tcBorders>
              <w:left w:val="single" w:sz="4" w:space="0" w:color="auto"/>
              <w:right w:val="single" w:sz="4" w:space="0" w:color="auto"/>
            </w:tcBorders>
          </w:tcPr>
          <w:p w14:paraId="4A0F7559" w14:textId="77777777" w:rsidR="000968A4" w:rsidRPr="00A4403A" w:rsidRDefault="00EE100D" w:rsidP="007C500B">
            <w:pPr>
              <w:rPr>
                <w:rFonts w:ascii="Arial" w:hAnsi="Arial" w:cs="Arial"/>
                <w:sz w:val="20"/>
                <w:szCs w:val="20"/>
              </w:rPr>
            </w:pPr>
          </w:p>
        </w:tc>
      </w:tr>
      <w:tr w:rsidR="00B94E7B" w14:paraId="57EC995B"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FE1C62D"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37C818C" w14:textId="77777777" w:rsidR="000968A4" w:rsidRPr="00A4403A" w:rsidRDefault="00D74163" w:rsidP="009278F0">
            <w:pPr>
              <w:pStyle w:val="ListParagraph"/>
              <w:numPr>
                <w:ilvl w:val="0"/>
                <w:numId w:val="29"/>
              </w:numPr>
              <w:spacing w:after="180"/>
              <w:jc w:val="both"/>
              <w:rPr>
                <w:rFonts w:ascii="Arial" w:eastAsia="MS Mincho" w:hAnsi="Arial" w:cs="Arial"/>
                <w:sz w:val="20"/>
                <w:szCs w:val="20"/>
              </w:rPr>
            </w:pPr>
            <w:r w:rsidRPr="00A4403A">
              <w:rPr>
                <w:rFonts w:ascii="Arial" w:eastAsia="MS Mincho" w:hAnsi="Arial" w:cs="Arial"/>
                <w:sz w:val="20"/>
                <w:szCs w:val="20"/>
              </w:rPr>
              <w:t>Sierra Leone</w:t>
            </w:r>
          </w:p>
        </w:tc>
        <w:tc>
          <w:tcPr>
            <w:tcW w:w="333" w:type="pct"/>
            <w:gridSpan w:val="4"/>
            <w:tcBorders>
              <w:top w:val="single" w:sz="4" w:space="0" w:color="auto"/>
              <w:left w:val="single" w:sz="4" w:space="0" w:color="auto"/>
              <w:bottom w:val="single" w:sz="4" w:space="0" w:color="auto"/>
              <w:right w:val="single" w:sz="4" w:space="0" w:color="auto"/>
            </w:tcBorders>
          </w:tcPr>
          <w:p w14:paraId="5A827920"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A6DB357" w14:textId="77777777" w:rsidR="000968A4" w:rsidRPr="00457DA5" w:rsidRDefault="00D74163" w:rsidP="00457DA5">
            <w:pPr>
              <w:rPr>
                <w:rFonts w:ascii="Arial" w:hAnsi="Arial" w:cs="Arial"/>
                <w:sz w:val="20"/>
                <w:szCs w:val="20"/>
              </w:rPr>
            </w:pPr>
            <w:r w:rsidRPr="00457DA5">
              <w:rPr>
                <w:rFonts w:ascii="Arial" w:hAnsi="Arial" w:cs="Arial"/>
                <w:sz w:val="20"/>
                <w:szCs w:val="20"/>
              </w:rPr>
              <w:t>This indicator is linked with Pillar 7 of Sierra Leone’s Agenda for Prosperity but the report has no description, no data, and does not mention this</w:t>
            </w:r>
          </w:p>
          <w:p w14:paraId="3D85EDF7" w14:textId="77777777" w:rsidR="000968A4" w:rsidRPr="00457DA5" w:rsidRDefault="00D74163" w:rsidP="00457DA5">
            <w:pPr>
              <w:rPr>
                <w:rFonts w:ascii="Arial" w:hAnsi="Arial" w:cs="Arial"/>
                <w:sz w:val="20"/>
                <w:szCs w:val="20"/>
              </w:rPr>
            </w:pPr>
            <w:r w:rsidRPr="00457DA5">
              <w:rPr>
                <w:rFonts w:ascii="Arial" w:hAnsi="Arial" w:cs="Arial"/>
                <w:sz w:val="20"/>
                <w:szCs w:val="20"/>
              </w:rPr>
              <w:t>However, attempt to this indicator can be found in similar indicators above.</w:t>
            </w:r>
          </w:p>
          <w:p w14:paraId="56070302" w14:textId="77777777" w:rsidR="000968A4" w:rsidRPr="00A4403A" w:rsidRDefault="00D74163" w:rsidP="00457DA5">
            <w:pPr>
              <w:rPr>
                <w:rFonts w:ascii="Arial" w:hAnsi="Arial" w:cs="Arial"/>
                <w:sz w:val="20"/>
                <w:szCs w:val="20"/>
              </w:rPr>
            </w:pPr>
            <w:r w:rsidRPr="00457DA5">
              <w:rPr>
                <w:rFonts w:ascii="Arial" w:hAnsi="Arial" w:cs="Arial"/>
                <w:sz w:val="20"/>
                <w:szCs w:val="20"/>
              </w:rPr>
              <w:t>Sustain and implement tax incentives for employer engaging women in top/managerial positions. (p. 20).</w:t>
            </w:r>
          </w:p>
        </w:tc>
        <w:tc>
          <w:tcPr>
            <w:tcW w:w="783" w:type="pct"/>
            <w:vMerge/>
            <w:tcBorders>
              <w:left w:val="single" w:sz="4" w:space="0" w:color="auto"/>
              <w:right w:val="single" w:sz="4" w:space="0" w:color="auto"/>
            </w:tcBorders>
          </w:tcPr>
          <w:p w14:paraId="660B3B3E" w14:textId="77777777" w:rsidR="000968A4" w:rsidRPr="00A4403A" w:rsidRDefault="00EE100D" w:rsidP="007C500B">
            <w:pPr>
              <w:rPr>
                <w:rFonts w:ascii="Arial" w:hAnsi="Arial" w:cs="Arial"/>
                <w:sz w:val="20"/>
                <w:szCs w:val="20"/>
              </w:rPr>
            </w:pPr>
          </w:p>
        </w:tc>
      </w:tr>
      <w:tr w:rsidR="00B94E7B" w14:paraId="1B7608D6"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AC41E1D"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0C40126" w14:textId="77777777" w:rsidR="000968A4" w:rsidRPr="00A4403A" w:rsidRDefault="00D74163" w:rsidP="009278F0">
            <w:pPr>
              <w:pStyle w:val="ListParagraph"/>
              <w:numPr>
                <w:ilvl w:val="0"/>
                <w:numId w:val="29"/>
              </w:numPr>
              <w:spacing w:after="180"/>
              <w:jc w:val="both"/>
              <w:rPr>
                <w:rFonts w:ascii="Arial" w:eastAsia="MS Mincho" w:hAnsi="Arial" w:cs="Arial"/>
                <w:sz w:val="20"/>
                <w:szCs w:val="20"/>
              </w:rPr>
            </w:pPr>
            <w:r>
              <w:rPr>
                <w:rFonts w:ascii="Arial" w:eastAsia="MS Mincho" w:hAnsi="Arial" w:cs="Arial"/>
                <w:sz w:val="20"/>
                <w:szCs w:val="20"/>
              </w:rPr>
              <w:t>Switzerland</w:t>
            </w:r>
          </w:p>
        </w:tc>
        <w:tc>
          <w:tcPr>
            <w:tcW w:w="333" w:type="pct"/>
            <w:gridSpan w:val="4"/>
            <w:tcBorders>
              <w:top w:val="single" w:sz="4" w:space="0" w:color="auto"/>
              <w:left w:val="single" w:sz="4" w:space="0" w:color="auto"/>
              <w:bottom w:val="single" w:sz="4" w:space="0" w:color="auto"/>
              <w:right w:val="single" w:sz="4" w:space="0" w:color="auto"/>
            </w:tcBorders>
          </w:tcPr>
          <w:p w14:paraId="3A6CD4A3"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C265624" w14:textId="77777777" w:rsidR="000968A4" w:rsidRPr="00A4403A" w:rsidRDefault="00D74163" w:rsidP="007C500B">
            <w:pPr>
              <w:rPr>
                <w:rFonts w:ascii="Arial" w:hAnsi="Arial" w:cs="Arial"/>
                <w:sz w:val="20"/>
                <w:szCs w:val="20"/>
              </w:rPr>
            </w:pPr>
            <w:r w:rsidRPr="0072018C">
              <w:rPr>
                <w:rFonts w:ascii="Arial" w:hAnsi="Arial" w:cs="Arial"/>
                <w:sz w:val="20"/>
                <w:szCs w:val="20"/>
              </w:rPr>
              <w:t>Switzerland reports that is in the process of amending its existing sustainable development monitoring system (MONET) to allow it to measure the implementation of the SDGs and that it will provide a comprehensive VNR by the end of 2018.</w:t>
            </w:r>
          </w:p>
        </w:tc>
        <w:tc>
          <w:tcPr>
            <w:tcW w:w="783" w:type="pct"/>
            <w:vMerge/>
            <w:tcBorders>
              <w:left w:val="single" w:sz="4" w:space="0" w:color="auto"/>
              <w:right w:val="single" w:sz="4" w:space="0" w:color="auto"/>
            </w:tcBorders>
          </w:tcPr>
          <w:p w14:paraId="65C3969E" w14:textId="77777777" w:rsidR="000968A4" w:rsidRPr="00A4403A" w:rsidRDefault="00EE100D" w:rsidP="007C500B">
            <w:pPr>
              <w:rPr>
                <w:rFonts w:ascii="Arial" w:hAnsi="Arial" w:cs="Arial"/>
                <w:sz w:val="20"/>
                <w:szCs w:val="20"/>
              </w:rPr>
            </w:pPr>
          </w:p>
        </w:tc>
      </w:tr>
      <w:tr w:rsidR="00B94E7B" w14:paraId="2730229E"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1A3DC0A1" w14:textId="77777777" w:rsidR="000968A4"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4E138D85" w14:textId="77777777" w:rsidR="000968A4" w:rsidRPr="00A4403A" w:rsidRDefault="00D74163" w:rsidP="009278F0">
            <w:pPr>
              <w:pStyle w:val="ListParagraph"/>
              <w:numPr>
                <w:ilvl w:val="0"/>
                <w:numId w:val="29"/>
              </w:numPr>
              <w:spacing w:after="180"/>
              <w:jc w:val="both"/>
              <w:rPr>
                <w:rFonts w:ascii="Arial" w:eastAsia="MS Mincho" w:hAnsi="Arial" w:cs="Arial"/>
                <w:sz w:val="20"/>
                <w:szCs w:val="20"/>
              </w:rPr>
            </w:pPr>
            <w:r w:rsidRPr="00A4403A">
              <w:rPr>
                <w:rFonts w:ascii="Arial" w:eastAsia="MS Mincho" w:hAnsi="Arial" w:cs="Arial"/>
                <w:sz w:val="20"/>
                <w:szCs w:val="20"/>
              </w:rPr>
              <w:t>Togo</w:t>
            </w:r>
          </w:p>
        </w:tc>
        <w:tc>
          <w:tcPr>
            <w:tcW w:w="333" w:type="pct"/>
            <w:gridSpan w:val="4"/>
            <w:tcBorders>
              <w:top w:val="single" w:sz="4" w:space="0" w:color="auto"/>
              <w:left w:val="single" w:sz="4" w:space="0" w:color="auto"/>
              <w:bottom w:val="single" w:sz="4" w:space="0" w:color="auto"/>
              <w:right w:val="single" w:sz="4" w:space="0" w:color="auto"/>
            </w:tcBorders>
          </w:tcPr>
          <w:p w14:paraId="5F290786"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shd w:val="clear" w:color="auto" w:fill="auto"/>
          </w:tcPr>
          <w:p w14:paraId="44128236" w14:textId="77777777" w:rsidR="000968A4"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151A25FD" w14:textId="77777777" w:rsidR="000968A4" w:rsidRPr="00A4403A" w:rsidRDefault="00EE100D" w:rsidP="007C500B">
            <w:pPr>
              <w:rPr>
                <w:rFonts w:ascii="Arial" w:hAnsi="Arial" w:cs="Arial"/>
                <w:sz w:val="20"/>
                <w:szCs w:val="20"/>
              </w:rPr>
            </w:pPr>
          </w:p>
        </w:tc>
      </w:tr>
      <w:tr w:rsidR="00B94E7B" w14:paraId="3BD2D9D2"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7CACDAB7" w14:textId="77777777" w:rsidR="000968A4"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0E4F9E16" w14:textId="77777777" w:rsidR="000968A4" w:rsidRPr="00A4403A" w:rsidRDefault="00D74163" w:rsidP="009278F0">
            <w:pPr>
              <w:pStyle w:val="ListParagraph"/>
              <w:numPr>
                <w:ilvl w:val="0"/>
                <w:numId w:val="29"/>
              </w:numPr>
              <w:spacing w:after="180"/>
              <w:jc w:val="both"/>
              <w:rPr>
                <w:rFonts w:ascii="Arial" w:eastAsia="MS Mincho" w:hAnsi="Arial" w:cs="Arial"/>
                <w:sz w:val="20"/>
                <w:szCs w:val="20"/>
              </w:rPr>
            </w:pPr>
            <w:r>
              <w:rPr>
                <w:rFonts w:ascii="Arial" w:eastAsia="MS Mincho" w:hAnsi="Arial" w:cs="Arial"/>
                <w:sz w:val="20"/>
                <w:szCs w:val="20"/>
              </w:rPr>
              <w:t>Turkey</w:t>
            </w:r>
          </w:p>
        </w:tc>
        <w:tc>
          <w:tcPr>
            <w:tcW w:w="333" w:type="pct"/>
            <w:gridSpan w:val="4"/>
            <w:tcBorders>
              <w:top w:val="single" w:sz="4" w:space="0" w:color="auto"/>
              <w:left w:val="single" w:sz="4" w:space="0" w:color="auto"/>
              <w:bottom w:val="single" w:sz="4" w:space="0" w:color="auto"/>
              <w:right w:val="single" w:sz="4" w:space="0" w:color="auto"/>
            </w:tcBorders>
          </w:tcPr>
          <w:p w14:paraId="1F70725C"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37DFE806" w14:textId="77777777" w:rsidR="000968A4"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23D4F54A" w14:textId="77777777" w:rsidR="000968A4" w:rsidRPr="00A4403A" w:rsidRDefault="00EE100D" w:rsidP="007C500B">
            <w:pPr>
              <w:rPr>
                <w:rFonts w:ascii="Arial" w:hAnsi="Arial" w:cs="Arial"/>
                <w:sz w:val="20"/>
                <w:szCs w:val="20"/>
              </w:rPr>
            </w:pPr>
          </w:p>
        </w:tc>
      </w:tr>
      <w:tr w:rsidR="00B94E7B" w14:paraId="0A14820C"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22FB2123" w14:textId="77777777" w:rsidR="000968A4"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1732F902" w14:textId="77777777" w:rsidR="000968A4" w:rsidRDefault="00D74163" w:rsidP="009278F0">
            <w:pPr>
              <w:pStyle w:val="ListParagraph"/>
              <w:numPr>
                <w:ilvl w:val="0"/>
                <w:numId w:val="29"/>
              </w:numPr>
              <w:spacing w:after="180"/>
              <w:jc w:val="both"/>
              <w:rPr>
                <w:rFonts w:ascii="Arial" w:eastAsia="MS Mincho" w:hAnsi="Arial" w:cs="Arial"/>
                <w:sz w:val="20"/>
                <w:szCs w:val="20"/>
              </w:rPr>
            </w:pPr>
            <w:r>
              <w:rPr>
                <w:rFonts w:ascii="Arial" w:eastAsia="MS Mincho" w:hAnsi="Arial" w:cs="Arial"/>
                <w:sz w:val="20"/>
                <w:szCs w:val="20"/>
              </w:rPr>
              <w:t>Uganda</w:t>
            </w:r>
          </w:p>
        </w:tc>
        <w:tc>
          <w:tcPr>
            <w:tcW w:w="333" w:type="pct"/>
            <w:gridSpan w:val="4"/>
            <w:tcBorders>
              <w:top w:val="single" w:sz="4" w:space="0" w:color="auto"/>
              <w:left w:val="single" w:sz="4" w:space="0" w:color="auto"/>
              <w:bottom w:val="single" w:sz="4" w:space="0" w:color="auto"/>
              <w:right w:val="single" w:sz="4" w:space="0" w:color="auto"/>
            </w:tcBorders>
          </w:tcPr>
          <w:p w14:paraId="19878B89"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0000B707" w14:textId="77777777" w:rsidR="000968A4" w:rsidRPr="00A4403A" w:rsidRDefault="00D74163" w:rsidP="007C500B">
            <w:pPr>
              <w:rPr>
                <w:rFonts w:ascii="Arial" w:hAnsi="Arial" w:cs="Arial"/>
                <w:sz w:val="20"/>
                <w:szCs w:val="20"/>
              </w:rPr>
            </w:pPr>
            <w:r w:rsidRPr="00457DA5">
              <w:rPr>
                <w:rFonts w:ascii="Arial" w:hAnsi="Arial" w:cs="Arial"/>
                <w:sz w:val="20"/>
                <w:szCs w:val="20"/>
              </w:rPr>
              <w:t>Uganda views 16.b.1 as a global indicator.</w:t>
            </w:r>
          </w:p>
        </w:tc>
        <w:tc>
          <w:tcPr>
            <w:tcW w:w="783" w:type="pct"/>
            <w:vMerge/>
            <w:tcBorders>
              <w:left w:val="single" w:sz="4" w:space="0" w:color="auto"/>
              <w:right w:val="single" w:sz="4" w:space="0" w:color="auto"/>
            </w:tcBorders>
          </w:tcPr>
          <w:p w14:paraId="367A3A1F" w14:textId="77777777" w:rsidR="000968A4" w:rsidRPr="00A4403A" w:rsidRDefault="00EE100D" w:rsidP="007C500B">
            <w:pPr>
              <w:rPr>
                <w:rFonts w:ascii="Arial" w:hAnsi="Arial" w:cs="Arial"/>
                <w:sz w:val="20"/>
                <w:szCs w:val="20"/>
              </w:rPr>
            </w:pPr>
          </w:p>
        </w:tc>
      </w:tr>
      <w:tr w:rsidR="00B94E7B" w14:paraId="780F1C06"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4FCDABE6" w14:textId="77777777" w:rsidR="000968A4"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20487079" w14:textId="77777777" w:rsidR="000968A4" w:rsidRDefault="00D74163" w:rsidP="009278F0">
            <w:pPr>
              <w:pStyle w:val="ListParagraph"/>
              <w:numPr>
                <w:ilvl w:val="0"/>
                <w:numId w:val="29"/>
              </w:numPr>
              <w:spacing w:after="180"/>
              <w:jc w:val="both"/>
              <w:rPr>
                <w:rFonts w:ascii="Arial" w:eastAsia="MS Mincho" w:hAnsi="Arial" w:cs="Arial"/>
                <w:sz w:val="20"/>
                <w:szCs w:val="20"/>
              </w:rPr>
            </w:pPr>
            <w:r>
              <w:rPr>
                <w:rFonts w:ascii="Arial" w:eastAsia="MS Mincho" w:hAnsi="Arial" w:cs="Arial"/>
                <w:sz w:val="20"/>
                <w:szCs w:val="20"/>
              </w:rPr>
              <w:t>Venezuela</w:t>
            </w:r>
          </w:p>
        </w:tc>
        <w:tc>
          <w:tcPr>
            <w:tcW w:w="333" w:type="pct"/>
            <w:gridSpan w:val="4"/>
            <w:tcBorders>
              <w:top w:val="single" w:sz="4" w:space="0" w:color="auto"/>
              <w:left w:val="single" w:sz="4" w:space="0" w:color="auto"/>
              <w:bottom w:val="single" w:sz="4" w:space="0" w:color="auto"/>
              <w:right w:val="single" w:sz="4" w:space="0" w:color="auto"/>
            </w:tcBorders>
          </w:tcPr>
          <w:p w14:paraId="160F843D"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C50C710" w14:textId="77777777" w:rsidR="006A5BBA" w:rsidRPr="006A5BBA" w:rsidRDefault="00D74163" w:rsidP="006A5BBA">
            <w:pPr>
              <w:rPr>
                <w:rFonts w:ascii="Arial" w:hAnsi="Arial" w:cs="Arial"/>
                <w:sz w:val="20"/>
                <w:szCs w:val="20"/>
              </w:rPr>
            </w:pPr>
            <w:r w:rsidRPr="006A5BBA">
              <w:rPr>
                <w:rFonts w:ascii="Arial" w:hAnsi="Arial" w:cs="Arial"/>
                <w:sz w:val="20"/>
                <w:szCs w:val="20"/>
              </w:rPr>
              <w:t>The report says that since the 1999 Constitution, the government has been enabling policy the patriarchal culture engrained in the state for centuries. To this effect, the government passed in 2007 the Organic Law on Women’s Right to a Life Without Violence. This legislation was inspired on the Convention on the Elimination of all Forms of Discrimination Against Women (CEDAW) as well as in the Inter-American Convention on the Prevention, Punishment and Eradication of Violence Against Women “Belem do Para Convention” of 1995.</w:t>
            </w:r>
          </w:p>
          <w:p w14:paraId="71F1A5C6" w14:textId="77777777" w:rsidR="006A5BBA" w:rsidRPr="006A5BBA" w:rsidRDefault="00EE100D" w:rsidP="006A5BBA">
            <w:pPr>
              <w:rPr>
                <w:rFonts w:ascii="Arial" w:hAnsi="Arial" w:cs="Arial"/>
                <w:sz w:val="20"/>
                <w:szCs w:val="20"/>
              </w:rPr>
            </w:pPr>
          </w:p>
          <w:p w14:paraId="5E718B99" w14:textId="77777777" w:rsidR="000968A4" w:rsidRPr="00A4403A" w:rsidRDefault="00D74163" w:rsidP="006A5BBA">
            <w:pPr>
              <w:rPr>
                <w:rFonts w:ascii="Arial" w:hAnsi="Arial" w:cs="Arial"/>
                <w:sz w:val="20"/>
                <w:szCs w:val="20"/>
              </w:rPr>
            </w:pPr>
            <w:r w:rsidRPr="006A5BBA">
              <w:rPr>
                <w:rFonts w:ascii="Arial" w:hAnsi="Arial" w:cs="Arial"/>
                <w:sz w:val="20"/>
                <w:szCs w:val="20"/>
              </w:rPr>
              <w:t>In 2012, the government also passed the Work and Workers Organic Law. This law guarantees workers’ rights which are supposed to bridge different discrimination gaps. For example, the law grants greater rights in the realm of exclusive breastfeeding, paternity leave, the right to retain your job for two (2) years after childbearing, stronger sexual harassment provisions, among other social protections.</w:t>
            </w:r>
          </w:p>
        </w:tc>
        <w:tc>
          <w:tcPr>
            <w:tcW w:w="783" w:type="pct"/>
            <w:vMerge/>
            <w:tcBorders>
              <w:left w:val="single" w:sz="4" w:space="0" w:color="auto"/>
              <w:right w:val="single" w:sz="4" w:space="0" w:color="auto"/>
            </w:tcBorders>
          </w:tcPr>
          <w:p w14:paraId="4505515C" w14:textId="77777777" w:rsidR="000968A4" w:rsidRPr="00A4403A" w:rsidRDefault="00EE100D" w:rsidP="007C500B">
            <w:pPr>
              <w:rPr>
                <w:rFonts w:ascii="Arial" w:hAnsi="Arial" w:cs="Arial"/>
                <w:sz w:val="20"/>
                <w:szCs w:val="20"/>
              </w:rPr>
            </w:pPr>
          </w:p>
        </w:tc>
      </w:tr>
      <w:tr w:rsidR="00B94E7B" w14:paraId="0D55571C" w14:textId="77777777" w:rsidTr="00B94E7B">
        <w:trPr>
          <w:trHeight w:val="232"/>
        </w:trPr>
        <w:tc>
          <w:tcPr>
            <w:tcW w:w="795" w:type="pct"/>
            <w:vMerge/>
            <w:tcBorders>
              <w:left w:val="single" w:sz="4" w:space="0" w:color="auto"/>
              <w:right w:val="single" w:sz="4" w:space="0" w:color="auto"/>
            </w:tcBorders>
            <w:shd w:val="clear" w:color="auto" w:fill="DAEEF3" w:themeFill="accent5" w:themeFillTint="33"/>
          </w:tcPr>
          <w:p w14:paraId="76B2F7B4" w14:textId="77777777" w:rsidR="000968A4" w:rsidRPr="00A4403A" w:rsidRDefault="00EE100D" w:rsidP="007C500B">
            <w:pPr>
              <w:rPr>
                <w:rFonts w:ascii="Arial" w:hAnsi="Arial" w:cs="Arial"/>
                <w:sz w:val="20"/>
                <w:szCs w:val="20"/>
              </w:rPr>
            </w:pPr>
          </w:p>
        </w:tc>
        <w:tc>
          <w:tcPr>
            <w:tcW w:w="528" w:type="pct"/>
            <w:vMerge w:val="restart"/>
            <w:tcBorders>
              <w:top w:val="single" w:sz="4" w:space="0" w:color="auto"/>
              <w:left w:val="single" w:sz="4" w:space="0" w:color="auto"/>
              <w:right w:val="single" w:sz="4" w:space="0" w:color="auto"/>
            </w:tcBorders>
            <w:shd w:val="clear" w:color="auto" w:fill="B6DDE8" w:themeFill="accent5" w:themeFillTint="66"/>
            <w:noWrap/>
          </w:tcPr>
          <w:p w14:paraId="4AD5B963" w14:textId="77777777" w:rsidR="000968A4" w:rsidRPr="00876A7F" w:rsidRDefault="00D74163" w:rsidP="007C500B">
            <w:pPr>
              <w:spacing w:after="180"/>
              <w:jc w:val="both"/>
              <w:rPr>
                <w:rFonts w:ascii="Arial" w:eastAsia="MS Mincho" w:hAnsi="Arial" w:cs="Arial"/>
                <w:b/>
                <w:color w:val="000000"/>
                <w:sz w:val="20"/>
                <w:szCs w:val="20"/>
              </w:rPr>
            </w:pPr>
            <w:r w:rsidRPr="00876A7F">
              <w:rPr>
                <w:rFonts w:ascii="Arial" w:eastAsia="MS Mincho" w:hAnsi="Arial" w:cs="Arial"/>
                <w:b/>
                <w:color w:val="000000"/>
                <w:sz w:val="20"/>
                <w:szCs w:val="20"/>
              </w:rPr>
              <w:t>Total VNRs</w:t>
            </w:r>
            <w:r>
              <w:rPr>
                <w:rFonts w:ascii="Arial" w:eastAsia="MS Mincho" w:hAnsi="Arial" w:cs="Arial"/>
                <w:b/>
                <w:color w:val="000000"/>
                <w:sz w:val="20"/>
                <w:szCs w:val="20"/>
              </w:rPr>
              <w:t xml:space="preserve"> (22)</w:t>
            </w:r>
          </w:p>
        </w:tc>
        <w:tc>
          <w:tcPr>
            <w:tcW w:w="176" w:type="pct"/>
            <w:gridSpan w:val="2"/>
            <w:tcBorders>
              <w:top w:val="single" w:sz="4" w:space="0" w:color="auto"/>
              <w:left w:val="single" w:sz="4" w:space="0" w:color="auto"/>
              <w:bottom w:val="single" w:sz="4" w:space="0" w:color="auto"/>
              <w:right w:val="single" w:sz="4" w:space="0" w:color="auto"/>
            </w:tcBorders>
          </w:tcPr>
          <w:p w14:paraId="0435F4B1"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157" w:type="pct"/>
            <w:gridSpan w:val="2"/>
            <w:tcBorders>
              <w:top w:val="single" w:sz="4" w:space="0" w:color="auto"/>
              <w:left w:val="single" w:sz="4" w:space="0" w:color="auto"/>
              <w:bottom w:val="single" w:sz="4" w:space="0" w:color="auto"/>
              <w:right w:val="single" w:sz="4" w:space="0" w:color="auto"/>
            </w:tcBorders>
          </w:tcPr>
          <w:p w14:paraId="24F8E918"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14</w:t>
            </w:r>
          </w:p>
        </w:tc>
        <w:tc>
          <w:tcPr>
            <w:tcW w:w="2561" w:type="pct"/>
            <w:vMerge w:val="restart"/>
            <w:tcBorders>
              <w:top w:val="single" w:sz="4" w:space="0" w:color="auto"/>
              <w:left w:val="single" w:sz="4" w:space="0" w:color="auto"/>
              <w:right w:val="single" w:sz="4" w:space="0" w:color="auto"/>
            </w:tcBorders>
          </w:tcPr>
          <w:p w14:paraId="7C12F96F" w14:textId="77777777" w:rsidR="000968A4" w:rsidRPr="00A4403A" w:rsidRDefault="00EE100D" w:rsidP="007C500B">
            <w:pPr>
              <w:rPr>
                <w:rFonts w:ascii="Arial" w:hAnsi="Arial" w:cs="Arial"/>
                <w:sz w:val="20"/>
                <w:szCs w:val="20"/>
              </w:rPr>
            </w:pPr>
          </w:p>
        </w:tc>
        <w:tc>
          <w:tcPr>
            <w:tcW w:w="783" w:type="pct"/>
            <w:vMerge/>
            <w:tcBorders>
              <w:left w:val="single" w:sz="4" w:space="0" w:color="auto"/>
              <w:right w:val="single" w:sz="4" w:space="0" w:color="auto"/>
            </w:tcBorders>
          </w:tcPr>
          <w:p w14:paraId="7EF80E9B" w14:textId="77777777" w:rsidR="000968A4" w:rsidRPr="00A4403A" w:rsidRDefault="00EE100D" w:rsidP="007C500B">
            <w:pPr>
              <w:rPr>
                <w:rFonts w:ascii="Arial" w:hAnsi="Arial" w:cs="Arial"/>
                <w:sz w:val="20"/>
                <w:szCs w:val="20"/>
              </w:rPr>
            </w:pPr>
          </w:p>
        </w:tc>
      </w:tr>
      <w:tr w:rsidR="00B94E7B" w14:paraId="4AC0668A" w14:textId="77777777" w:rsidTr="00B94E7B">
        <w:trPr>
          <w:trHeight w:val="231"/>
        </w:trPr>
        <w:tc>
          <w:tcPr>
            <w:tcW w:w="795" w:type="pct"/>
            <w:vMerge/>
            <w:tcBorders>
              <w:left w:val="single" w:sz="4" w:space="0" w:color="auto"/>
              <w:bottom w:val="single" w:sz="4" w:space="0" w:color="auto"/>
              <w:right w:val="single" w:sz="4" w:space="0" w:color="auto"/>
            </w:tcBorders>
            <w:shd w:val="clear" w:color="auto" w:fill="DAEEF3" w:themeFill="accent5" w:themeFillTint="33"/>
          </w:tcPr>
          <w:p w14:paraId="1DFB77F5" w14:textId="77777777" w:rsidR="000968A4" w:rsidRPr="00A4403A" w:rsidRDefault="00EE100D" w:rsidP="007C500B">
            <w:pPr>
              <w:rPr>
                <w:rFonts w:ascii="Arial" w:hAnsi="Arial" w:cs="Arial"/>
                <w:sz w:val="20"/>
                <w:szCs w:val="20"/>
              </w:rPr>
            </w:pPr>
          </w:p>
        </w:tc>
        <w:tc>
          <w:tcPr>
            <w:tcW w:w="528" w:type="pct"/>
            <w:vMerge/>
            <w:tcBorders>
              <w:left w:val="single" w:sz="4" w:space="0" w:color="auto"/>
              <w:bottom w:val="single" w:sz="4" w:space="0" w:color="auto"/>
              <w:right w:val="single" w:sz="4" w:space="0" w:color="auto"/>
            </w:tcBorders>
            <w:shd w:val="clear" w:color="auto" w:fill="B6DDE8" w:themeFill="accent5" w:themeFillTint="66"/>
            <w:noWrap/>
          </w:tcPr>
          <w:p w14:paraId="5335C0FA" w14:textId="77777777" w:rsidR="000968A4" w:rsidRPr="00876A7F" w:rsidRDefault="00EE100D" w:rsidP="007C500B">
            <w:pPr>
              <w:spacing w:after="180"/>
              <w:jc w:val="both"/>
              <w:rPr>
                <w:rFonts w:ascii="Arial" w:eastAsia="MS Mincho" w:hAnsi="Arial" w:cs="Arial"/>
                <w:b/>
                <w:color w:val="000000"/>
                <w:sz w:val="20"/>
                <w:szCs w:val="20"/>
              </w:rPr>
            </w:pPr>
          </w:p>
        </w:tc>
        <w:tc>
          <w:tcPr>
            <w:tcW w:w="176" w:type="pct"/>
            <w:gridSpan w:val="2"/>
            <w:tcBorders>
              <w:top w:val="single" w:sz="4" w:space="0" w:color="auto"/>
              <w:left w:val="single" w:sz="4" w:space="0" w:color="auto"/>
              <w:bottom w:val="single" w:sz="4" w:space="0" w:color="auto"/>
              <w:right w:val="single" w:sz="4" w:space="0" w:color="auto"/>
            </w:tcBorders>
          </w:tcPr>
          <w:p w14:paraId="503921E4" w14:textId="77777777" w:rsidR="000968A4"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157" w:type="pct"/>
            <w:gridSpan w:val="2"/>
            <w:tcBorders>
              <w:top w:val="single" w:sz="4" w:space="0" w:color="auto"/>
              <w:left w:val="single" w:sz="4" w:space="0" w:color="auto"/>
              <w:bottom w:val="single" w:sz="4" w:space="0" w:color="auto"/>
              <w:right w:val="single" w:sz="4" w:space="0" w:color="auto"/>
            </w:tcBorders>
          </w:tcPr>
          <w:p w14:paraId="3AD61752" w14:textId="77777777" w:rsidR="000968A4" w:rsidRDefault="00D74163" w:rsidP="007C500B">
            <w:pPr>
              <w:rPr>
                <w:rStyle w:val="SubtleEmphasis"/>
                <w:rFonts w:ascii="Arial" w:hAnsi="Arial" w:cs="Arial"/>
                <w:sz w:val="20"/>
                <w:szCs w:val="20"/>
              </w:rPr>
            </w:pPr>
            <w:r>
              <w:rPr>
                <w:rStyle w:val="SubtleEmphasis"/>
                <w:rFonts w:ascii="Arial" w:hAnsi="Arial" w:cs="Arial"/>
                <w:sz w:val="20"/>
                <w:szCs w:val="20"/>
              </w:rPr>
              <w:t>8</w:t>
            </w:r>
          </w:p>
        </w:tc>
        <w:tc>
          <w:tcPr>
            <w:tcW w:w="2561" w:type="pct"/>
            <w:vMerge/>
            <w:tcBorders>
              <w:left w:val="single" w:sz="4" w:space="0" w:color="auto"/>
              <w:right w:val="single" w:sz="4" w:space="0" w:color="auto"/>
            </w:tcBorders>
          </w:tcPr>
          <w:p w14:paraId="4249896B" w14:textId="77777777" w:rsidR="000968A4" w:rsidRPr="00A4403A" w:rsidRDefault="00EE100D" w:rsidP="007C500B">
            <w:pPr>
              <w:rPr>
                <w:rFonts w:ascii="Arial" w:hAnsi="Arial" w:cs="Arial"/>
                <w:sz w:val="20"/>
                <w:szCs w:val="20"/>
              </w:rPr>
            </w:pPr>
          </w:p>
        </w:tc>
        <w:tc>
          <w:tcPr>
            <w:tcW w:w="783" w:type="pct"/>
            <w:vMerge/>
            <w:tcBorders>
              <w:left w:val="single" w:sz="4" w:space="0" w:color="auto"/>
              <w:right w:val="single" w:sz="4" w:space="0" w:color="auto"/>
            </w:tcBorders>
          </w:tcPr>
          <w:p w14:paraId="1A29A58A" w14:textId="77777777" w:rsidR="000968A4" w:rsidRPr="00A4403A" w:rsidRDefault="00EE100D" w:rsidP="007C500B">
            <w:pPr>
              <w:rPr>
                <w:rFonts w:ascii="Arial" w:hAnsi="Arial" w:cs="Arial"/>
                <w:sz w:val="20"/>
                <w:szCs w:val="20"/>
              </w:rPr>
            </w:pPr>
          </w:p>
        </w:tc>
      </w:tr>
      <w:tr w:rsidR="00B94E7B" w14:paraId="1D7EC5C0" w14:textId="77777777" w:rsidTr="00B94E7B">
        <w:trPr>
          <w:trHeight w:val="44"/>
        </w:trPr>
        <w:tc>
          <w:tcPr>
            <w:tcW w:w="795" w:type="pct"/>
            <w:vMerge w:val="restart"/>
            <w:tcBorders>
              <w:top w:val="single" w:sz="4" w:space="0" w:color="auto"/>
              <w:left w:val="single" w:sz="4" w:space="0" w:color="auto"/>
              <w:right w:val="single" w:sz="4" w:space="0" w:color="auto"/>
            </w:tcBorders>
            <w:shd w:val="clear" w:color="auto" w:fill="DAEEF3" w:themeFill="accent5" w:themeFillTint="33"/>
          </w:tcPr>
          <w:p w14:paraId="522A99F1" w14:textId="77777777" w:rsidR="000968A4" w:rsidRPr="000968A4" w:rsidRDefault="00D74163" w:rsidP="007C500B">
            <w:pPr>
              <w:rPr>
                <w:rFonts w:ascii="Arial" w:hAnsi="Arial" w:cs="Arial"/>
                <w:b/>
                <w:sz w:val="24"/>
                <w:szCs w:val="24"/>
              </w:rPr>
            </w:pPr>
            <w:r w:rsidRPr="000968A4">
              <w:rPr>
                <w:rFonts w:ascii="Arial" w:hAnsi="Arial" w:cs="Arial"/>
                <w:b/>
                <w:sz w:val="24"/>
                <w:szCs w:val="24"/>
              </w:rPr>
              <w:lastRenderedPageBreak/>
              <w:t>17.10: Equitable trade system</w:t>
            </w:r>
          </w:p>
        </w:tc>
        <w:tc>
          <w:tcPr>
            <w:tcW w:w="528" w:type="pct"/>
            <w:tcBorders>
              <w:top w:val="single" w:sz="4" w:space="0" w:color="auto"/>
              <w:left w:val="single" w:sz="4" w:space="0" w:color="auto"/>
              <w:bottom w:val="single" w:sz="4" w:space="0" w:color="auto"/>
              <w:right w:val="single" w:sz="4" w:space="0" w:color="auto"/>
            </w:tcBorders>
            <w:noWrap/>
          </w:tcPr>
          <w:p w14:paraId="47609C46" w14:textId="77777777" w:rsidR="000968A4" w:rsidRPr="00A4403A" w:rsidRDefault="00D74163" w:rsidP="009278F0">
            <w:pPr>
              <w:pStyle w:val="ListParagraph"/>
              <w:numPr>
                <w:ilvl w:val="0"/>
                <w:numId w:val="28"/>
              </w:numPr>
              <w:spacing w:after="180"/>
              <w:jc w:val="both"/>
              <w:rPr>
                <w:rFonts w:ascii="Arial" w:eastAsia="MS Mincho" w:hAnsi="Arial" w:cs="Arial"/>
                <w:sz w:val="20"/>
                <w:szCs w:val="20"/>
              </w:rPr>
            </w:pPr>
            <w:r w:rsidRPr="00A4403A">
              <w:rPr>
                <w:rFonts w:ascii="Arial" w:eastAsia="MS Mincho" w:hAnsi="Arial" w:cs="Arial"/>
                <w:sz w:val="20"/>
                <w:szCs w:val="20"/>
              </w:rPr>
              <w:t>China</w:t>
            </w:r>
          </w:p>
        </w:tc>
        <w:tc>
          <w:tcPr>
            <w:tcW w:w="333" w:type="pct"/>
            <w:gridSpan w:val="4"/>
            <w:tcBorders>
              <w:top w:val="single" w:sz="4" w:space="0" w:color="auto"/>
              <w:left w:val="single" w:sz="4" w:space="0" w:color="auto"/>
              <w:bottom w:val="single" w:sz="4" w:space="0" w:color="auto"/>
              <w:right w:val="single" w:sz="4" w:space="0" w:color="auto"/>
            </w:tcBorders>
          </w:tcPr>
          <w:p w14:paraId="60580E95"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D344C36" w14:textId="77777777" w:rsidR="000968A4" w:rsidRPr="00A4403A" w:rsidRDefault="00D74163" w:rsidP="007C500B">
            <w:pPr>
              <w:rPr>
                <w:rFonts w:ascii="Arial" w:hAnsi="Arial" w:cs="Arial"/>
                <w:sz w:val="20"/>
                <w:szCs w:val="20"/>
              </w:rPr>
            </w:pPr>
            <w:r>
              <w:rPr>
                <w:rFonts w:ascii="Arial" w:hAnsi="Arial" w:cs="Arial"/>
                <w:sz w:val="20"/>
                <w:szCs w:val="20"/>
              </w:rPr>
              <w:t>N/A</w:t>
            </w:r>
          </w:p>
        </w:tc>
        <w:tc>
          <w:tcPr>
            <w:tcW w:w="783" w:type="pct"/>
            <w:vMerge w:val="restart"/>
            <w:tcBorders>
              <w:top w:val="single" w:sz="4" w:space="0" w:color="auto"/>
              <w:left w:val="single" w:sz="4" w:space="0" w:color="auto"/>
              <w:right w:val="single" w:sz="4" w:space="0" w:color="auto"/>
            </w:tcBorders>
          </w:tcPr>
          <w:p w14:paraId="4A5C848A" w14:textId="77777777" w:rsidR="000C2F40" w:rsidRPr="000C2F40" w:rsidRDefault="00D74163" w:rsidP="000C2F40">
            <w:pPr>
              <w:rPr>
                <w:rFonts w:ascii="Arial" w:hAnsi="Arial" w:cs="Arial"/>
                <w:sz w:val="20"/>
                <w:szCs w:val="20"/>
              </w:rPr>
            </w:pPr>
            <w:r>
              <w:rPr>
                <w:rFonts w:ascii="Arial" w:hAnsi="Arial" w:cs="Arial"/>
                <w:sz w:val="20"/>
                <w:szCs w:val="20"/>
              </w:rPr>
              <w:t>Only 9</w:t>
            </w:r>
            <w:r w:rsidRPr="000C2F40">
              <w:rPr>
                <w:rFonts w:ascii="Arial" w:hAnsi="Arial" w:cs="Arial"/>
                <w:sz w:val="20"/>
                <w:szCs w:val="20"/>
              </w:rPr>
              <w:t xml:space="preserve"> countries attempted to report on this indicator.</w:t>
            </w:r>
          </w:p>
          <w:p w14:paraId="5A558290" w14:textId="77777777" w:rsidR="000968A4" w:rsidRPr="00A4403A" w:rsidRDefault="00D74163" w:rsidP="000C2F40">
            <w:pPr>
              <w:rPr>
                <w:rFonts w:ascii="Arial" w:hAnsi="Arial" w:cs="Arial"/>
                <w:sz w:val="20"/>
                <w:szCs w:val="20"/>
              </w:rPr>
            </w:pPr>
            <w:r w:rsidRPr="000C2F40">
              <w:rPr>
                <w:rFonts w:ascii="Arial" w:hAnsi="Arial" w:cs="Arial"/>
                <w:sz w:val="20"/>
                <w:szCs w:val="20"/>
              </w:rPr>
              <w:t>It is one of the lowest reported indicator</w:t>
            </w:r>
          </w:p>
        </w:tc>
      </w:tr>
      <w:tr w:rsidR="00B94E7B" w14:paraId="4F18A110"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23751EC2" w14:textId="77777777" w:rsidR="000968A4"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5F29C14E" w14:textId="77777777" w:rsidR="000968A4" w:rsidRPr="00A4403A" w:rsidRDefault="00D74163" w:rsidP="009278F0">
            <w:pPr>
              <w:pStyle w:val="ListParagraph"/>
              <w:numPr>
                <w:ilvl w:val="0"/>
                <w:numId w:val="28"/>
              </w:numPr>
              <w:spacing w:after="180"/>
              <w:jc w:val="both"/>
              <w:rPr>
                <w:rFonts w:ascii="Arial" w:eastAsia="MS Mincho" w:hAnsi="Arial" w:cs="Arial"/>
                <w:sz w:val="20"/>
                <w:szCs w:val="20"/>
              </w:rPr>
            </w:pPr>
            <w:r>
              <w:rPr>
                <w:rFonts w:ascii="Arial" w:eastAsia="MS Mincho" w:hAnsi="Arial" w:cs="Arial"/>
                <w:sz w:val="20"/>
                <w:szCs w:val="20"/>
              </w:rPr>
              <w:t>Colombia</w:t>
            </w:r>
          </w:p>
        </w:tc>
        <w:tc>
          <w:tcPr>
            <w:tcW w:w="333" w:type="pct"/>
            <w:gridSpan w:val="4"/>
            <w:tcBorders>
              <w:top w:val="single" w:sz="4" w:space="0" w:color="auto"/>
              <w:left w:val="single" w:sz="4" w:space="0" w:color="auto"/>
              <w:bottom w:val="single" w:sz="4" w:space="0" w:color="auto"/>
              <w:right w:val="single" w:sz="4" w:space="0" w:color="auto"/>
            </w:tcBorders>
          </w:tcPr>
          <w:p w14:paraId="5FE9BC74"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4EF964B" w14:textId="77777777" w:rsidR="000968A4" w:rsidRPr="00A4403A" w:rsidRDefault="00D74163" w:rsidP="007C500B">
            <w:pPr>
              <w:rPr>
                <w:rFonts w:ascii="Arial" w:hAnsi="Arial" w:cs="Arial"/>
                <w:sz w:val="20"/>
                <w:szCs w:val="20"/>
              </w:rPr>
            </w:pPr>
            <w:r>
              <w:rPr>
                <w:rFonts w:ascii="Arial" w:hAnsi="Arial" w:cs="Arial"/>
                <w:sz w:val="20"/>
                <w:szCs w:val="20"/>
              </w:rPr>
              <w:t>E</w:t>
            </w:r>
            <w:r w:rsidRPr="00333536">
              <w:rPr>
                <w:rFonts w:ascii="Arial" w:hAnsi="Arial" w:cs="Arial"/>
                <w:sz w:val="20"/>
                <w:szCs w:val="20"/>
              </w:rPr>
              <w:t>xclusively focused on SDG relating to chemicals, mining, toxic wastes, etc.</w:t>
            </w:r>
          </w:p>
        </w:tc>
        <w:tc>
          <w:tcPr>
            <w:tcW w:w="783" w:type="pct"/>
            <w:vMerge/>
            <w:tcBorders>
              <w:left w:val="single" w:sz="4" w:space="0" w:color="auto"/>
              <w:right w:val="single" w:sz="4" w:space="0" w:color="auto"/>
            </w:tcBorders>
          </w:tcPr>
          <w:p w14:paraId="16658128" w14:textId="77777777" w:rsidR="000968A4" w:rsidRPr="00A4403A" w:rsidRDefault="00EE100D" w:rsidP="007C500B">
            <w:pPr>
              <w:rPr>
                <w:rFonts w:ascii="Arial" w:hAnsi="Arial" w:cs="Arial"/>
                <w:sz w:val="20"/>
                <w:szCs w:val="20"/>
              </w:rPr>
            </w:pPr>
          </w:p>
        </w:tc>
      </w:tr>
      <w:tr w:rsidR="00B94E7B" w14:paraId="22962513"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7EE7D23A" w14:textId="77777777" w:rsidR="000968A4"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1E78FF19" w14:textId="77777777" w:rsidR="000968A4" w:rsidRDefault="00D74163" w:rsidP="009278F0">
            <w:pPr>
              <w:pStyle w:val="ListParagraph"/>
              <w:numPr>
                <w:ilvl w:val="0"/>
                <w:numId w:val="28"/>
              </w:numPr>
              <w:spacing w:after="180"/>
              <w:jc w:val="both"/>
              <w:rPr>
                <w:rFonts w:ascii="Arial" w:eastAsia="MS Mincho" w:hAnsi="Arial" w:cs="Arial"/>
                <w:sz w:val="20"/>
                <w:szCs w:val="20"/>
              </w:rPr>
            </w:pPr>
            <w:r>
              <w:rPr>
                <w:rFonts w:ascii="Arial" w:eastAsia="MS Mincho" w:hAnsi="Arial" w:cs="Arial"/>
                <w:sz w:val="20"/>
                <w:szCs w:val="20"/>
              </w:rPr>
              <w:t>Egypt</w:t>
            </w:r>
          </w:p>
        </w:tc>
        <w:tc>
          <w:tcPr>
            <w:tcW w:w="333" w:type="pct"/>
            <w:gridSpan w:val="4"/>
            <w:tcBorders>
              <w:top w:val="single" w:sz="4" w:space="0" w:color="auto"/>
              <w:left w:val="single" w:sz="4" w:space="0" w:color="auto"/>
              <w:bottom w:val="single" w:sz="4" w:space="0" w:color="auto"/>
              <w:right w:val="single" w:sz="4" w:space="0" w:color="auto"/>
            </w:tcBorders>
          </w:tcPr>
          <w:p w14:paraId="22DF17A8"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39B5D00" w14:textId="77777777" w:rsidR="000968A4"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5A4BA217" w14:textId="77777777" w:rsidR="000968A4" w:rsidRPr="00A4403A" w:rsidRDefault="00EE100D" w:rsidP="007C500B">
            <w:pPr>
              <w:rPr>
                <w:rFonts w:ascii="Arial" w:hAnsi="Arial" w:cs="Arial"/>
                <w:sz w:val="20"/>
                <w:szCs w:val="20"/>
              </w:rPr>
            </w:pPr>
          </w:p>
        </w:tc>
      </w:tr>
      <w:tr w:rsidR="00B94E7B" w14:paraId="0BE68109"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7518FFC6"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B193FC5" w14:textId="77777777" w:rsidR="000968A4" w:rsidRPr="00A4403A" w:rsidRDefault="00D74163" w:rsidP="009278F0">
            <w:pPr>
              <w:pStyle w:val="ListParagraph"/>
              <w:numPr>
                <w:ilvl w:val="0"/>
                <w:numId w:val="28"/>
              </w:numPr>
              <w:spacing w:after="180"/>
              <w:jc w:val="both"/>
              <w:rPr>
                <w:rFonts w:ascii="Arial" w:eastAsia="MS Mincho" w:hAnsi="Arial" w:cs="Arial"/>
                <w:sz w:val="20"/>
                <w:szCs w:val="20"/>
              </w:rPr>
            </w:pPr>
            <w:r>
              <w:rPr>
                <w:rFonts w:ascii="Arial" w:eastAsia="MS Mincho" w:hAnsi="Arial" w:cs="Arial"/>
                <w:sz w:val="20"/>
                <w:szCs w:val="20"/>
              </w:rPr>
              <w:t>Estonia</w:t>
            </w:r>
          </w:p>
        </w:tc>
        <w:tc>
          <w:tcPr>
            <w:tcW w:w="333" w:type="pct"/>
            <w:gridSpan w:val="4"/>
            <w:tcBorders>
              <w:top w:val="single" w:sz="4" w:space="0" w:color="auto"/>
              <w:left w:val="single" w:sz="4" w:space="0" w:color="auto"/>
              <w:bottom w:val="single" w:sz="4" w:space="0" w:color="auto"/>
              <w:right w:val="single" w:sz="4" w:space="0" w:color="auto"/>
            </w:tcBorders>
          </w:tcPr>
          <w:p w14:paraId="72B057AF"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220BCB9" w14:textId="77777777" w:rsidR="000968A4" w:rsidRPr="00A4403A" w:rsidRDefault="00D74163" w:rsidP="007C500B">
            <w:pPr>
              <w:rPr>
                <w:rFonts w:ascii="Arial" w:hAnsi="Arial" w:cs="Arial"/>
                <w:sz w:val="20"/>
                <w:szCs w:val="20"/>
              </w:rPr>
            </w:pPr>
            <w:r>
              <w:rPr>
                <w:rFonts w:ascii="Arial" w:hAnsi="Arial" w:cs="Arial"/>
                <w:sz w:val="20"/>
                <w:szCs w:val="20"/>
              </w:rPr>
              <w:t xml:space="preserve">Indicator is mentioned on </w:t>
            </w:r>
            <w:r w:rsidRPr="00457DA5">
              <w:rPr>
                <w:rFonts w:ascii="Arial" w:hAnsi="Arial" w:cs="Arial"/>
                <w:sz w:val="20"/>
                <w:szCs w:val="20"/>
              </w:rPr>
              <w:t>p.58</w:t>
            </w:r>
          </w:p>
        </w:tc>
        <w:tc>
          <w:tcPr>
            <w:tcW w:w="783" w:type="pct"/>
            <w:vMerge/>
            <w:tcBorders>
              <w:left w:val="single" w:sz="4" w:space="0" w:color="auto"/>
              <w:right w:val="single" w:sz="4" w:space="0" w:color="auto"/>
            </w:tcBorders>
          </w:tcPr>
          <w:p w14:paraId="6CF4F1A0" w14:textId="77777777" w:rsidR="000968A4" w:rsidRPr="00A4403A" w:rsidRDefault="00EE100D" w:rsidP="007C500B">
            <w:pPr>
              <w:rPr>
                <w:rFonts w:ascii="Arial" w:hAnsi="Arial" w:cs="Arial"/>
                <w:sz w:val="20"/>
                <w:szCs w:val="20"/>
              </w:rPr>
            </w:pPr>
          </w:p>
        </w:tc>
      </w:tr>
      <w:tr w:rsidR="00B94E7B" w14:paraId="4785B561"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24F0FE21"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C51F2E2" w14:textId="77777777" w:rsidR="000968A4" w:rsidRDefault="00D74163" w:rsidP="009278F0">
            <w:pPr>
              <w:pStyle w:val="ListParagraph"/>
              <w:numPr>
                <w:ilvl w:val="0"/>
                <w:numId w:val="28"/>
              </w:numPr>
              <w:spacing w:after="180"/>
              <w:jc w:val="both"/>
              <w:rPr>
                <w:rFonts w:ascii="Arial" w:eastAsia="MS Mincho" w:hAnsi="Arial" w:cs="Arial"/>
                <w:sz w:val="20"/>
                <w:szCs w:val="20"/>
              </w:rPr>
            </w:pPr>
            <w:r>
              <w:rPr>
                <w:rFonts w:ascii="Arial" w:eastAsia="MS Mincho" w:hAnsi="Arial" w:cs="Arial"/>
                <w:sz w:val="20"/>
                <w:szCs w:val="20"/>
              </w:rPr>
              <w:t>Finland</w:t>
            </w:r>
          </w:p>
        </w:tc>
        <w:tc>
          <w:tcPr>
            <w:tcW w:w="333" w:type="pct"/>
            <w:gridSpan w:val="4"/>
            <w:tcBorders>
              <w:top w:val="single" w:sz="4" w:space="0" w:color="auto"/>
              <w:left w:val="single" w:sz="4" w:space="0" w:color="auto"/>
              <w:bottom w:val="single" w:sz="4" w:space="0" w:color="auto"/>
              <w:right w:val="single" w:sz="4" w:space="0" w:color="auto"/>
            </w:tcBorders>
          </w:tcPr>
          <w:p w14:paraId="7EDF9918"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3013B7B" w14:textId="77777777" w:rsidR="000968A4" w:rsidRPr="00A4403A" w:rsidRDefault="00D74163" w:rsidP="007C500B">
            <w:pPr>
              <w:rPr>
                <w:rFonts w:ascii="Arial" w:hAnsi="Arial" w:cs="Arial"/>
                <w:sz w:val="20"/>
                <w:szCs w:val="20"/>
              </w:rPr>
            </w:pPr>
            <w:r w:rsidRPr="003A2174">
              <w:rPr>
                <w:rFonts w:ascii="Arial" w:hAnsi="Arial" w:cs="Arial"/>
                <w:sz w:val="20"/>
                <w:szCs w:val="20"/>
              </w:rPr>
              <w:t>As such, the report does not discuss the detailed PJIS indicators listed above.  It only makes reference to the high level 2030 goals at a more general level</w:t>
            </w:r>
          </w:p>
        </w:tc>
        <w:tc>
          <w:tcPr>
            <w:tcW w:w="783" w:type="pct"/>
            <w:vMerge/>
            <w:tcBorders>
              <w:left w:val="single" w:sz="4" w:space="0" w:color="auto"/>
              <w:right w:val="single" w:sz="4" w:space="0" w:color="auto"/>
            </w:tcBorders>
          </w:tcPr>
          <w:p w14:paraId="4153D100" w14:textId="77777777" w:rsidR="000968A4" w:rsidRPr="00A4403A" w:rsidRDefault="00EE100D" w:rsidP="007C500B">
            <w:pPr>
              <w:rPr>
                <w:rFonts w:ascii="Arial" w:hAnsi="Arial" w:cs="Arial"/>
                <w:sz w:val="20"/>
                <w:szCs w:val="20"/>
              </w:rPr>
            </w:pPr>
          </w:p>
        </w:tc>
      </w:tr>
      <w:tr w:rsidR="00B94E7B" w14:paraId="6388A924"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F8C35E8"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0FD0628" w14:textId="77777777" w:rsidR="000968A4" w:rsidRPr="00A4403A" w:rsidRDefault="00D74163" w:rsidP="009278F0">
            <w:pPr>
              <w:pStyle w:val="ListParagraph"/>
              <w:numPr>
                <w:ilvl w:val="0"/>
                <w:numId w:val="28"/>
              </w:numPr>
              <w:spacing w:after="180"/>
              <w:jc w:val="both"/>
              <w:rPr>
                <w:rFonts w:ascii="Arial" w:eastAsia="MS Mincho" w:hAnsi="Arial" w:cs="Arial"/>
                <w:sz w:val="20"/>
                <w:szCs w:val="20"/>
              </w:rPr>
            </w:pPr>
            <w:r w:rsidRPr="00A4403A">
              <w:rPr>
                <w:rFonts w:ascii="Arial" w:eastAsia="MS Mincho" w:hAnsi="Arial" w:cs="Arial"/>
                <w:sz w:val="20"/>
                <w:szCs w:val="20"/>
              </w:rPr>
              <w:t>France</w:t>
            </w:r>
          </w:p>
        </w:tc>
        <w:tc>
          <w:tcPr>
            <w:tcW w:w="333" w:type="pct"/>
            <w:gridSpan w:val="4"/>
            <w:tcBorders>
              <w:top w:val="single" w:sz="4" w:space="0" w:color="auto"/>
              <w:left w:val="single" w:sz="4" w:space="0" w:color="auto"/>
              <w:bottom w:val="single" w:sz="4" w:space="0" w:color="auto"/>
              <w:right w:val="single" w:sz="4" w:space="0" w:color="auto"/>
            </w:tcBorders>
          </w:tcPr>
          <w:p w14:paraId="35E2168E"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3D882053" w14:textId="77777777" w:rsidR="000968A4" w:rsidRPr="00A4403A" w:rsidRDefault="00D74163" w:rsidP="007C500B">
            <w:pPr>
              <w:rPr>
                <w:rFonts w:ascii="Arial" w:hAnsi="Arial" w:cs="Arial"/>
                <w:sz w:val="20"/>
                <w:szCs w:val="20"/>
              </w:rPr>
            </w:pPr>
            <w:r w:rsidRPr="00457DA5">
              <w:rPr>
                <w:rFonts w:ascii="Arial" w:hAnsi="Arial" w:cs="Arial"/>
                <w:sz w:val="20"/>
                <w:szCs w:val="20"/>
              </w:rPr>
              <w:t>Addressing SDG Goal 17 in general</w:t>
            </w:r>
          </w:p>
        </w:tc>
        <w:tc>
          <w:tcPr>
            <w:tcW w:w="783" w:type="pct"/>
            <w:vMerge/>
            <w:tcBorders>
              <w:left w:val="single" w:sz="4" w:space="0" w:color="auto"/>
              <w:right w:val="single" w:sz="4" w:space="0" w:color="auto"/>
            </w:tcBorders>
          </w:tcPr>
          <w:p w14:paraId="2A4CE8B8" w14:textId="77777777" w:rsidR="000968A4" w:rsidRPr="00A4403A" w:rsidRDefault="00EE100D" w:rsidP="007C500B">
            <w:pPr>
              <w:rPr>
                <w:rFonts w:ascii="Arial" w:hAnsi="Arial" w:cs="Arial"/>
                <w:sz w:val="20"/>
                <w:szCs w:val="20"/>
              </w:rPr>
            </w:pPr>
          </w:p>
        </w:tc>
      </w:tr>
      <w:tr w:rsidR="00B94E7B" w14:paraId="6AFAFA9A"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CCDC32A"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CC4EA1D" w14:textId="77777777" w:rsidR="000968A4" w:rsidRPr="00A4403A" w:rsidRDefault="00D74163" w:rsidP="009278F0">
            <w:pPr>
              <w:pStyle w:val="ListParagraph"/>
              <w:numPr>
                <w:ilvl w:val="0"/>
                <w:numId w:val="28"/>
              </w:numPr>
              <w:spacing w:after="180"/>
              <w:jc w:val="both"/>
              <w:rPr>
                <w:rFonts w:ascii="Arial" w:eastAsia="MS Mincho" w:hAnsi="Arial" w:cs="Arial"/>
                <w:sz w:val="20"/>
                <w:szCs w:val="20"/>
              </w:rPr>
            </w:pPr>
            <w:r w:rsidRPr="00A4403A">
              <w:rPr>
                <w:rFonts w:ascii="Arial" w:eastAsia="MS Mincho" w:hAnsi="Arial" w:cs="Arial"/>
                <w:sz w:val="20"/>
                <w:szCs w:val="20"/>
              </w:rPr>
              <w:t>Georgia</w:t>
            </w:r>
          </w:p>
        </w:tc>
        <w:tc>
          <w:tcPr>
            <w:tcW w:w="333" w:type="pct"/>
            <w:gridSpan w:val="4"/>
            <w:tcBorders>
              <w:top w:val="single" w:sz="4" w:space="0" w:color="auto"/>
              <w:left w:val="single" w:sz="4" w:space="0" w:color="auto"/>
              <w:bottom w:val="single" w:sz="4" w:space="0" w:color="auto"/>
              <w:right w:val="single" w:sz="4" w:space="0" w:color="auto"/>
            </w:tcBorders>
          </w:tcPr>
          <w:p w14:paraId="39563BCB"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3C40ABBE" w14:textId="77777777" w:rsidR="000968A4" w:rsidRPr="00457DA5" w:rsidRDefault="00D74163" w:rsidP="00457DA5">
            <w:pPr>
              <w:rPr>
                <w:rFonts w:ascii="Arial" w:hAnsi="Arial" w:cs="Arial"/>
                <w:sz w:val="20"/>
                <w:szCs w:val="20"/>
              </w:rPr>
            </w:pPr>
            <w:r w:rsidRPr="00457DA5">
              <w:rPr>
                <w:rFonts w:ascii="Arial" w:hAnsi="Arial" w:cs="Arial"/>
                <w:sz w:val="20"/>
                <w:szCs w:val="20"/>
              </w:rPr>
              <w:t xml:space="preserve">WTO and Doha Development Agenda is not specifically mentioned, but Georgia does report signing the Deep and </w:t>
            </w:r>
          </w:p>
          <w:p w14:paraId="18097F6D" w14:textId="77777777" w:rsidR="000968A4" w:rsidRPr="00A4403A" w:rsidRDefault="00D74163" w:rsidP="00457DA5">
            <w:pPr>
              <w:rPr>
                <w:rFonts w:ascii="Arial" w:hAnsi="Arial" w:cs="Arial"/>
                <w:sz w:val="20"/>
                <w:szCs w:val="20"/>
              </w:rPr>
            </w:pPr>
            <w:r w:rsidRPr="00457DA5">
              <w:rPr>
                <w:rFonts w:ascii="Arial" w:hAnsi="Arial" w:cs="Arial"/>
                <w:sz w:val="20"/>
                <w:szCs w:val="20"/>
              </w:rPr>
              <w:t>Comprehensive Free Trade agreement in its attempt to adopt EU policies and the fact that it is taking on EU policies indicates its moving towards a more equitable trading system (3)</w:t>
            </w:r>
          </w:p>
        </w:tc>
        <w:tc>
          <w:tcPr>
            <w:tcW w:w="783" w:type="pct"/>
            <w:vMerge/>
            <w:tcBorders>
              <w:left w:val="single" w:sz="4" w:space="0" w:color="auto"/>
              <w:right w:val="single" w:sz="4" w:space="0" w:color="auto"/>
            </w:tcBorders>
          </w:tcPr>
          <w:p w14:paraId="3F6A458D" w14:textId="77777777" w:rsidR="000968A4" w:rsidRPr="00A4403A" w:rsidRDefault="00EE100D" w:rsidP="007C500B">
            <w:pPr>
              <w:rPr>
                <w:rFonts w:ascii="Arial" w:hAnsi="Arial" w:cs="Arial"/>
                <w:sz w:val="20"/>
                <w:szCs w:val="20"/>
              </w:rPr>
            </w:pPr>
          </w:p>
        </w:tc>
      </w:tr>
      <w:tr w:rsidR="00B94E7B" w14:paraId="2862FA8B"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396CD19E"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EB274FD" w14:textId="77777777" w:rsidR="000968A4" w:rsidRPr="00A4403A" w:rsidRDefault="00D74163" w:rsidP="009278F0">
            <w:pPr>
              <w:pStyle w:val="ListParagraph"/>
              <w:numPr>
                <w:ilvl w:val="0"/>
                <w:numId w:val="28"/>
              </w:numPr>
              <w:spacing w:after="180"/>
              <w:jc w:val="both"/>
              <w:rPr>
                <w:rFonts w:ascii="Arial" w:eastAsia="MS Mincho" w:hAnsi="Arial" w:cs="Arial"/>
                <w:sz w:val="20"/>
                <w:szCs w:val="20"/>
              </w:rPr>
            </w:pPr>
            <w:r>
              <w:rPr>
                <w:rFonts w:ascii="Arial" w:eastAsia="MS Mincho" w:hAnsi="Arial" w:cs="Arial"/>
                <w:sz w:val="20"/>
                <w:szCs w:val="20"/>
              </w:rPr>
              <w:t>Germany</w:t>
            </w:r>
          </w:p>
        </w:tc>
        <w:tc>
          <w:tcPr>
            <w:tcW w:w="333" w:type="pct"/>
            <w:gridSpan w:val="4"/>
            <w:tcBorders>
              <w:top w:val="single" w:sz="4" w:space="0" w:color="auto"/>
              <w:left w:val="single" w:sz="4" w:space="0" w:color="auto"/>
              <w:bottom w:val="single" w:sz="4" w:space="0" w:color="auto"/>
              <w:right w:val="single" w:sz="4" w:space="0" w:color="auto"/>
            </w:tcBorders>
          </w:tcPr>
          <w:p w14:paraId="3F3ED88A"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6905FCAC" w14:textId="77777777" w:rsidR="00F87E62" w:rsidRPr="00F87E62" w:rsidRDefault="00D74163" w:rsidP="00F87E62">
            <w:pPr>
              <w:rPr>
                <w:rFonts w:ascii="Arial" w:hAnsi="Arial" w:cs="Arial"/>
                <w:sz w:val="20"/>
                <w:szCs w:val="20"/>
              </w:rPr>
            </w:pPr>
            <w:r w:rsidRPr="00F87E62">
              <w:rPr>
                <w:rFonts w:ascii="Arial" w:hAnsi="Arial" w:cs="Arial"/>
                <w:sz w:val="20"/>
                <w:szCs w:val="20"/>
              </w:rPr>
              <w:t>The VNR states that German development policy focuses on making globalization equitable, particularly by promoting fair trade. The VNR sets out that the German government is working to correct and prevent trade barriers and distortions, e.g. by endeavouring, within the WTO framework, to reduce trade-distorting subsidies in the agriculture sector (and notes that it was agreed at the tenth WTO Ministerial Conference to eliminate direct export subsidies in the agriculture sector). The German government also advocates doe pro-active trade policies with lower tariffs and non-tariff barriers to trade and encourages non-discriminatory trade policy instruments.</w:t>
            </w:r>
          </w:p>
          <w:p w14:paraId="25BB4AD2" w14:textId="77777777" w:rsidR="000968A4" w:rsidRPr="00A4403A" w:rsidRDefault="00D74163" w:rsidP="00F87E62">
            <w:pPr>
              <w:rPr>
                <w:rFonts w:ascii="Arial" w:hAnsi="Arial" w:cs="Arial"/>
                <w:sz w:val="20"/>
                <w:szCs w:val="20"/>
              </w:rPr>
            </w:pPr>
            <w:r w:rsidRPr="00F87E62">
              <w:rPr>
                <w:rFonts w:ascii="Arial" w:hAnsi="Arial" w:cs="Arial"/>
                <w:sz w:val="20"/>
                <w:szCs w:val="20"/>
              </w:rPr>
              <w:t>Germany also argues for pro-development conclusion of the Doha Round.</w:t>
            </w:r>
          </w:p>
        </w:tc>
        <w:tc>
          <w:tcPr>
            <w:tcW w:w="783" w:type="pct"/>
            <w:vMerge/>
            <w:tcBorders>
              <w:left w:val="single" w:sz="4" w:space="0" w:color="auto"/>
              <w:right w:val="single" w:sz="4" w:space="0" w:color="auto"/>
            </w:tcBorders>
          </w:tcPr>
          <w:p w14:paraId="1D322931" w14:textId="77777777" w:rsidR="000968A4" w:rsidRPr="00A4403A" w:rsidRDefault="00EE100D" w:rsidP="007C500B">
            <w:pPr>
              <w:rPr>
                <w:rFonts w:ascii="Arial" w:hAnsi="Arial" w:cs="Arial"/>
                <w:sz w:val="20"/>
                <w:szCs w:val="20"/>
              </w:rPr>
            </w:pPr>
          </w:p>
        </w:tc>
      </w:tr>
      <w:tr w:rsidR="00B94E7B" w14:paraId="4E4CA4BF"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83273BE"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28F4AA4" w14:textId="77777777" w:rsidR="000968A4" w:rsidRPr="00A4403A" w:rsidRDefault="00D74163" w:rsidP="009278F0">
            <w:pPr>
              <w:pStyle w:val="ListParagraph"/>
              <w:numPr>
                <w:ilvl w:val="0"/>
                <w:numId w:val="28"/>
              </w:numPr>
              <w:spacing w:after="180"/>
              <w:jc w:val="both"/>
              <w:rPr>
                <w:rFonts w:ascii="Arial" w:eastAsia="MS Mincho" w:hAnsi="Arial" w:cs="Arial"/>
                <w:sz w:val="20"/>
                <w:szCs w:val="20"/>
              </w:rPr>
            </w:pPr>
            <w:r>
              <w:rPr>
                <w:rFonts w:ascii="Arial" w:eastAsia="MS Mincho" w:hAnsi="Arial" w:cs="Arial"/>
                <w:sz w:val="20"/>
                <w:szCs w:val="20"/>
              </w:rPr>
              <w:t>Madagascar</w:t>
            </w:r>
          </w:p>
        </w:tc>
        <w:tc>
          <w:tcPr>
            <w:tcW w:w="333" w:type="pct"/>
            <w:gridSpan w:val="4"/>
            <w:tcBorders>
              <w:top w:val="single" w:sz="4" w:space="0" w:color="auto"/>
              <w:left w:val="single" w:sz="4" w:space="0" w:color="auto"/>
              <w:bottom w:val="single" w:sz="4" w:space="0" w:color="auto"/>
              <w:right w:val="single" w:sz="4" w:space="0" w:color="auto"/>
            </w:tcBorders>
          </w:tcPr>
          <w:p w14:paraId="0E2F50EB"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48400AF5" w14:textId="77777777" w:rsidR="000968A4" w:rsidRPr="00A4403A" w:rsidRDefault="00D74163" w:rsidP="007C500B">
            <w:pPr>
              <w:rPr>
                <w:rFonts w:ascii="Arial" w:hAnsi="Arial" w:cs="Arial"/>
                <w:sz w:val="20"/>
                <w:szCs w:val="20"/>
              </w:rPr>
            </w:pPr>
            <w:r w:rsidRPr="00AE042C">
              <w:rPr>
                <w:rFonts w:ascii="Arial" w:hAnsi="Arial" w:cs="Arial"/>
                <w:sz w:val="20"/>
                <w:szCs w:val="20"/>
              </w:rPr>
              <w:t>Only answered YES when the indicator is directly addressed in the report. Some indicators might be indirectly addressed in the report. A sole mention to an aspiration to “inclusion” without any qualifier or detailed information might indirectly imply the aspiration to achieve the SDI but in opinion it is too weak a reference to consider that the issue has been addressed in the report. For these reasons, the answer is NO.</w:t>
            </w:r>
          </w:p>
        </w:tc>
        <w:tc>
          <w:tcPr>
            <w:tcW w:w="783" w:type="pct"/>
            <w:vMerge/>
            <w:tcBorders>
              <w:left w:val="single" w:sz="4" w:space="0" w:color="auto"/>
              <w:right w:val="single" w:sz="4" w:space="0" w:color="auto"/>
            </w:tcBorders>
          </w:tcPr>
          <w:p w14:paraId="5BF12CB3" w14:textId="77777777" w:rsidR="000968A4" w:rsidRPr="00A4403A" w:rsidRDefault="00EE100D" w:rsidP="007C500B">
            <w:pPr>
              <w:rPr>
                <w:rFonts w:ascii="Arial" w:hAnsi="Arial" w:cs="Arial"/>
                <w:sz w:val="20"/>
                <w:szCs w:val="20"/>
              </w:rPr>
            </w:pPr>
          </w:p>
        </w:tc>
      </w:tr>
      <w:tr w:rsidR="00B94E7B" w14:paraId="52FD3DD6"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D59056E"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B324932" w14:textId="77777777" w:rsidR="000968A4" w:rsidRDefault="00D74163" w:rsidP="009278F0">
            <w:pPr>
              <w:pStyle w:val="ListParagraph"/>
              <w:numPr>
                <w:ilvl w:val="0"/>
                <w:numId w:val="28"/>
              </w:numPr>
              <w:spacing w:after="180"/>
              <w:jc w:val="both"/>
              <w:rPr>
                <w:rFonts w:ascii="Arial" w:eastAsia="MS Mincho" w:hAnsi="Arial" w:cs="Arial"/>
                <w:sz w:val="20"/>
                <w:szCs w:val="20"/>
              </w:rPr>
            </w:pPr>
            <w:r>
              <w:rPr>
                <w:rFonts w:ascii="Arial" w:eastAsia="MS Mincho" w:hAnsi="Arial" w:cs="Arial"/>
                <w:sz w:val="20"/>
                <w:szCs w:val="20"/>
              </w:rPr>
              <w:t>Mexico</w:t>
            </w:r>
          </w:p>
        </w:tc>
        <w:tc>
          <w:tcPr>
            <w:tcW w:w="333" w:type="pct"/>
            <w:gridSpan w:val="4"/>
            <w:tcBorders>
              <w:top w:val="single" w:sz="4" w:space="0" w:color="auto"/>
              <w:left w:val="single" w:sz="4" w:space="0" w:color="auto"/>
              <w:bottom w:val="single" w:sz="4" w:space="0" w:color="auto"/>
              <w:right w:val="single" w:sz="4" w:space="0" w:color="auto"/>
            </w:tcBorders>
          </w:tcPr>
          <w:p w14:paraId="232EBCF0"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312F863" w14:textId="77777777" w:rsidR="000968A4"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19CFC675" w14:textId="77777777" w:rsidR="000968A4" w:rsidRPr="00A4403A" w:rsidRDefault="00EE100D" w:rsidP="007C500B">
            <w:pPr>
              <w:rPr>
                <w:rFonts w:ascii="Arial" w:hAnsi="Arial" w:cs="Arial"/>
                <w:sz w:val="20"/>
                <w:szCs w:val="20"/>
              </w:rPr>
            </w:pPr>
          </w:p>
        </w:tc>
      </w:tr>
      <w:tr w:rsidR="00B94E7B" w14:paraId="3489FAB0"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83A1195"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6C16EF9" w14:textId="77777777" w:rsidR="000968A4" w:rsidRPr="00A4403A" w:rsidRDefault="00D74163" w:rsidP="009278F0">
            <w:pPr>
              <w:pStyle w:val="ListParagraph"/>
              <w:numPr>
                <w:ilvl w:val="0"/>
                <w:numId w:val="28"/>
              </w:numPr>
              <w:spacing w:after="180"/>
              <w:jc w:val="both"/>
              <w:rPr>
                <w:rFonts w:ascii="Arial" w:eastAsia="MS Mincho" w:hAnsi="Arial" w:cs="Arial"/>
                <w:sz w:val="20"/>
                <w:szCs w:val="20"/>
              </w:rPr>
            </w:pPr>
            <w:r w:rsidRPr="00A4403A">
              <w:rPr>
                <w:rFonts w:ascii="Arial" w:eastAsia="MS Mincho" w:hAnsi="Arial" w:cs="Arial"/>
                <w:sz w:val="20"/>
                <w:szCs w:val="20"/>
              </w:rPr>
              <w:t>Morocco</w:t>
            </w:r>
          </w:p>
        </w:tc>
        <w:tc>
          <w:tcPr>
            <w:tcW w:w="333" w:type="pct"/>
            <w:gridSpan w:val="4"/>
            <w:tcBorders>
              <w:top w:val="single" w:sz="4" w:space="0" w:color="auto"/>
              <w:left w:val="single" w:sz="4" w:space="0" w:color="auto"/>
              <w:bottom w:val="single" w:sz="4" w:space="0" w:color="auto"/>
              <w:right w:val="single" w:sz="4" w:space="0" w:color="auto"/>
            </w:tcBorders>
          </w:tcPr>
          <w:p w14:paraId="05CB2B3D"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E468266" w14:textId="77777777" w:rsidR="000968A4" w:rsidRPr="00A4403A" w:rsidRDefault="00D74163" w:rsidP="007C500B">
            <w:pPr>
              <w:rPr>
                <w:rFonts w:ascii="Arial" w:hAnsi="Arial" w:cs="Arial"/>
                <w:sz w:val="20"/>
                <w:szCs w:val="20"/>
              </w:rPr>
            </w:pPr>
            <w:r w:rsidRPr="00457DA5">
              <w:rPr>
                <w:rFonts w:ascii="Arial" w:hAnsi="Arial" w:cs="Arial"/>
                <w:sz w:val="20"/>
                <w:szCs w:val="20"/>
              </w:rPr>
              <w:t>Trade is discussed extensively throughout pp. 5-6, 16, 24, 41, and 46, but no mention is made to the WTO.</w:t>
            </w:r>
          </w:p>
        </w:tc>
        <w:tc>
          <w:tcPr>
            <w:tcW w:w="783" w:type="pct"/>
            <w:vMerge/>
            <w:tcBorders>
              <w:left w:val="single" w:sz="4" w:space="0" w:color="auto"/>
              <w:right w:val="single" w:sz="4" w:space="0" w:color="auto"/>
            </w:tcBorders>
          </w:tcPr>
          <w:p w14:paraId="52056895" w14:textId="77777777" w:rsidR="000968A4" w:rsidRPr="00A4403A" w:rsidRDefault="00EE100D" w:rsidP="007C500B">
            <w:pPr>
              <w:rPr>
                <w:rFonts w:ascii="Arial" w:hAnsi="Arial" w:cs="Arial"/>
                <w:sz w:val="20"/>
                <w:szCs w:val="20"/>
              </w:rPr>
            </w:pPr>
          </w:p>
        </w:tc>
      </w:tr>
      <w:tr w:rsidR="00B94E7B" w14:paraId="075F4117"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C63149F"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01AD3B4" w14:textId="77777777" w:rsidR="000968A4" w:rsidRPr="00A4403A" w:rsidRDefault="00D74163" w:rsidP="009278F0">
            <w:pPr>
              <w:pStyle w:val="ListParagraph"/>
              <w:numPr>
                <w:ilvl w:val="0"/>
                <w:numId w:val="28"/>
              </w:numPr>
              <w:spacing w:after="180"/>
              <w:jc w:val="both"/>
              <w:rPr>
                <w:rFonts w:ascii="Arial" w:eastAsia="MS Mincho" w:hAnsi="Arial" w:cs="Arial"/>
                <w:sz w:val="20"/>
                <w:szCs w:val="20"/>
              </w:rPr>
            </w:pPr>
            <w:r w:rsidRPr="00A4403A">
              <w:rPr>
                <w:rFonts w:ascii="Arial" w:eastAsia="MS Mincho" w:hAnsi="Arial" w:cs="Arial"/>
                <w:sz w:val="20"/>
                <w:szCs w:val="20"/>
              </w:rPr>
              <w:t>Montenegro</w:t>
            </w:r>
          </w:p>
        </w:tc>
        <w:tc>
          <w:tcPr>
            <w:tcW w:w="333" w:type="pct"/>
            <w:gridSpan w:val="4"/>
            <w:tcBorders>
              <w:top w:val="single" w:sz="4" w:space="0" w:color="auto"/>
              <w:left w:val="single" w:sz="4" w:space="0" w:color="auto"/>
              <w:bottom w:val="single" w:sz="4" w:space="0" w:color="auto"/>
              <w:right w:val="single" w:sz="4" w:space="0" w:color="auto"/>
            </w:tcBorders>
          </w:tcPr>
          <w:p w14:paraId="50388638"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shd w:val="clear" w:color="auto" w:fill="auto"/>
          </w:tcPr>
          <w:p w14:paraId="2381E67E" w14:textId="77777777" w:rsidR="000968A4" w:rsidRPr="00A4403A" w:rsidRDefault="00D74163" w:rsidP="007C500B">
            <w:pPr>
              <w:rPr>
                <w:rFonts w:ascii="Arial" w:hAnsi="Arial" w:cs="Arial"/>
                <w:sz w:val="20"/>
                <w:szCs w:val="20"/>
              </w:rPr>
            </w:pPr>
            <w:r>
              <w:rPr>
                <w:rFonts w:ascii="Arial" w:hAnsi="Arial" w:cs="Arial"/>
                <w:sz w:val="20"/>
                <w:szCs w:val="20"/>
              </w:rPr>
              <w:t>M</w:t>
            </w:r>
            <w:r w:rsidRPr="00E17F15">
              <w:rPr>
                <w:rFonts w:ascii="Arial" w:hAnsi="Arial" w:cs="Arial"/>
                <w:sz w:val="20"/>
                <w:szCs w:val="20"/>
              </w:rPr>
              <w:t>apping to the relevant priority areas of Montenegro’s internal strategy document fo</w:t>
            </w:r>
            <w:r>
              <w:rPr>
                <w:rFonts w:ascii="Arial" w:hAnsi="Arial" w:cs="Arial"/>
                <w:sz w:val="20"/>
                <w:szCs w:val="20"/>
              </w:rPr>
              <w:t>r sustainable development.</w:t>
            </w:r>
            <w:r w:rsidRPr="00E17F15">
              <w:rPr>
                <w:rFonts w:ascii="Arial" w:hAnsi="Arial" w:cs="Arial"/>
                <w:sz w:val="20"/>
                <w:szCs w:val="20"/>
              </w:rPr>
              <w:t xml:space="preserve"> Table 3-3 starting on page 80 of the VNR shows that every SDG is covered by at least one of the relevant priority areas of Montenegro’s internal strategy document</w:t>
            </w:r>
            <w:r>
              <w:rPr>
                <w:rFonts w:ascii="Arial" w:hAnsi="Arial" w:cs="Arial"/>
                <w:sz w:val="20"/>
                <w:szCs w:val="20"/>
              </w:rPr>
              <w:t>. Indicator is discussed in Financing for sustainable Development.</w:t>
            </w:r>
          </w:p>
        </w:tc>
        <w:tc>
          <w:tcPr>
            <w:tcW w:w="783" w:type="pct"/>
            <w:vMerge/>
            <w:tcBorders>
              <w:left w:val="single" w:sz="4" w:space="0" w:color="auto"/>
              <w:right w:val="single" w:sz="4" w:space="0" w:color="auto"/>
            </w:tcBorders>
          </w:tcPr>
          <w:p w14:paraId="49742293" w14:textId="77777777" w:rsidR="000968A4" w:rsidRPr="00A4403A" w:rsidRDefault="00EE100D" w:rsidP="007C500B">
            <w:pPr>
              <w:rPr>
                <w:rFonts w:ascii="Arial" w:hAnsi="Arial" w:cs="Arial"/>
                <w:sz w:val="20"/>
                <w:szCs w:val="20"/>
              </w:rPr>
            </w:pPr>
          </w:p>
        </w:tc>
      </w:tr>
      <w:tr w:rsidR="00B94E7B" w14:paraId="655D7770"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6C50C11B"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10D1A06" w14:textId="77777777" w:rsidR="000968A4" w:rsidRPr="00A4403A" w:rsidRDefault="00D74163" w:rsidP="009278F0">
            <w:pPr>
              <w:pStyle w:val="ListParagraph"/>
              <w:numPr>
                <w:ilvl w:val="0"/>
                <w:numId w:val="28"/>
              </w:numPr>
              <w:spacing w:after="180"/>
              <w:jc w:val="both"/>
              <w:rPr>
                <w:rFonts w:ascii="Arial" w:eastAsia="MS Mincho" w:hAnsi="Arial" w:cs="Arial"/>
                <w:sz w:val="20"/>
                <w:szCs w:val="20"/>
              </w:rPr>
            </w:pPr>
            <w:r w:rsidRPr="00A4403A">
              <w:rPr>
                <w:rFonts w:ascii="Arial" w:eastAsia="MS Mincho" w:hAnsi="Arial" w:cs="Arial"/>
                <w:sz w:val="20"/>
                <w:szCs w:val="20"/>
              </w:rPr>
              <w:t>Norway</w:t>
            </w:r>
          </w:p>
        </w:tc>
        <w:tc>
          <w:tcPr>
            <w:tcW w:w="333" w:type="pct"/>
            <w:gridSpan w:val="4"/>
            <w:tcBorders>
              <w:top w:val="single" w:sz="4" w:space="0" w:color="auto"/>
              <w:left w:val="single" w:sz="4" w:space="0" w:color="auto"/>
              <w:bottom w:val="single" w:sz="4" w:space="0" w:color="auto"/>
              <w:right w:val="single" w:sz="4" w:space="0" w:color="auto"/>
            </w:tcBorders>
          </w:tcPr>
          <w:p w14:paraId="1EAC43B4"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51AE1D0B" w14:textId="77777777" w:rsidR="000968A4" w:rsidRPr="00A4403A" w:rsidRDefault="00D74163" w:rsidP="007C500B">
            <w:pPr>
              <w:rPr>
                <w:rFonts w:ascii="Arial" w:hAnsi="Arial" w:cs="Arial"/>
                <w:sz w:val="20"/>
                <w:szCs w:val="20"/>
              </w:rPr>
            </w:pPr>
            <w:r w:rsidRPr="00457DA5">
              <w:rPr>
                <w:rFonts w:ascii="Arial" w:hAnsi="Arial" w:cs="Arial"/>
                <w:sz w:val="20"/>
                <w:szCs w:val="20"/>
              </w:rPr>
              <w:t>Description of what Norway is doing which fits the description of 17.10. No data or reference to target.</w:t>
            </w:r>
          </w:p>
        </w:tc>
        <w:tc>
          <w:tcPr>
            <w:tcW w:w="783" w:type="pct"/>
            <w:vMerge/>
            <w:tcBorders>
              <w:left w:val="single" w:sz="4" w:space="0" w:color="auto"/>
              <w:right w:val="single" w:sz="4" w:space="0" w:color="auto"/>
            </w:tcBorders>
          </w:tcPr>
          <w:p w14:paraId="1F9D01DE" w14:textId="77777777" w:rsidR="000968A4" w:rsidRPr="00A4403A" w:rsidRDefault="00EE100D" w:rsidP="007C500B">
            <w:pPr>
              <w:rPr>
                <w:rFonts w:ascii="Arial" w:hAnsi="Arial" w:cs="Arial"/>
                <w:sz w:val="20"/>
                <w:szCs w:val="20"/>
              </w:rPr>
            </w:pPr>
          </w:p>
        </w:tc>
      </w:tr>
      <w:tr w:rsidR="00B94E7B" w14:paraId="7BE36CF4"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DBC0311"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0CE74EC" w14:textId="77777777" w:rsidR="000968A4" w:rsidRPr="00A4403A" w:rsidRDefault="00D74163" w:rsidP="009278F0">
            <w:pPr>
              <w:pStyle w:val="ListParagraph"/>
              <w:numPr>
                <w:ilvl w:val="0"/>
                <w:numId w:val="28"/>
              </w:numPr>
              <w:spacing w:after="180"/>
              <w:jc w:val="both"/>
              <w:rPr>
                <w:rFonts w:ascii="Arial" w:eastAsia="MS Mincho" w:hAnsi="Arial" w:cs="Arial"/>
                <w:sz w:val="20"/>
                <w:szCs w:val="20"/>
              </w:rPr>
            </w:pPr>
            <w:r>
              <w:rPr>
                <w:rFonts w:ascii="Arial" w:eastAsia="MS Mincho" w:hAnsi="Arial" w:cs="Arial"/>
                <w:sz w:val="20"/>
                <w:szCs w:val="20"/>
              </w:rPr>
              <w:t>Philippines</w:t>
            </w:r>
          </w:p>
        </w:tc>
        <w:tc>
          <w:tcPr>
            <w:tcW w:w="333" w:type="pct"/>
            <w:gridSpan w:val="4"/>
            <w:tcBorders>
              <w:top w:val="single" w:sz="4" w:space="0" w:color="auto"/>
              <w:left w:val="single" w:sz="4" w:space="0" w:color="auto"/>
              <w:bottom w:val="single" w:sz="4" w:space="0" w:color="auto"/>
              <w:right w:val="single" w:sz="4" w:space="0" w:color="auto"/>
            </w:tcBorders>
          </w:tcPr>
          <w:p w14:paraId="4B686217"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7E87FCD2" w14:textId="77777777" w:rsidR="00A8344C" w:rsidRPr="009278F0" w:rsidRDefault="00D74163" w:rsidP="009278F0">
            <w:pPr>
              <w:rPr>
                <w:rFonts w:ascii="Arial" w:hAnsi="Arial" w:cs="Arial"/>
                <w:sz w:val="20"/>
                <w:szCs w:val="20"/>
              </w:rPr>
            </w:pPr>
            <w:r w:rsidRPr="009278F0">
              <w:rPr>
                <w:rFonts w:ascii="Arial" w:hAnsi="Arial" w:cs="Arial"/>
                <w:sz w:val="20"/>
                <w:szCs w:val="20"/>
              </w:rPr>
              <w:t>No statistics are provided.</w:t>
            </w:r>
          </w:p>
          <w:p w14:paraId="41FAF6C8" w14:textId="77777777" w:rsidR="00A8344C" w:rsidRPr="00A8344C" w:rsidRDefault="00EE100D" w:rsidP="009278F0">
            <w:pPr>
              <w:rPr>
                <w:rFonts w:ascii="Arial" w:hAnsi="Arial" w:cs="Arial"/>
                <w:sz w:val="20"/>
                <w:szCs w:val="20"/>
              </w:rPr>
            </w:pPr>
          </w:p>
          <w:p w14:paraId="53DA1F1C" w14:textId="77777777" w:rsidR="000968A4" w:rsidRPr="009278F0" w:rsidRDefault="00D74163" w:rsidP="009278F0">
            <w:pPr>
              <w:rPr>
                <w:rFonts w:ascii="Arial" w:hAnsi="Arial" w:cs="Arial"/>
                <w:sz w:val="20"/>
                <w:szCs w:val="20"/>
              </w:rPr>
            </w:pPr>
            <w:r w:rsidRPr="009278F0">
              <w:rPr>
                <w:rFonts w:ascii="Arial" w:hAnsi="Arial" w:cs="Arial"/>
                <w:sz w:val="20"/>
                <w:szCs w:val="20"/>
              </w:rPr>
              <w:lastRenderedPageBreak/>
              <w:t>The VNR identifies “global partnerships for fair trade and just economic order” as part of the pillars/themes where progress is most needed.</w:t>
            </w:r>
          </w:p>
        </w:tc>
        <w:tc>
          <w:tcPr>
            <w:tcW w:w="783" w:type="pct"/>
            <w:vMerge/>
            <w:tcBorders>
              <w:left w:val="single" w:sz="4" w:space="0" w:color="auto"/>
              <w:right w:val="single" w:sz="4" w:space="0" w:color="auto"/>
            </w:tcBorders>
          </w:tcPr>
          <w:p w14:paraId="71E867CF" w14:textId="77777777" w:rsidR="000968A4" w:rsidRPr="00A4403A" w:rsidRDefault="00EE100D" w:rsidP="007C500B">
            <w:pPr>
              <w:rPr>
                <w:rFonts w:ascii="Arial" w:hAnsi="Arial" w:cs="Arial"/>
                <w:sz w:val="20"/>
                <w:szCs w:val="20"/>
              </w:rPr>
            </w:pPr>
          </w:p>
        </w:tc>
      </w:tr>
      <w:tr w:rsidR="00B94E7B" w14:paraId="3B2C45A0"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ED7B71D"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498B1B9" w14:textId="77777777" w:rsidR="000968A4" w:rsidRDefault="00D74163" w:rsidP="009278F0">
            <w:pPr>
              <w:pStyle w:val="ListParagraph"/>
              <w:numPr>
                <w:ilvl w:val="0"/>
                <w:numId w:val="28"/>
              </w:numPr>
              <w:spacing w:after="180"/>
              <w:jc w:val="both"/>
              <w:rPr>
                <w:rFonts w:ascii="Arial" w:eastAsia="MS Mincho" w:hAnsi="Arial" w:cs="Arial"/>
                <w:sz w:val="20"/>
                <w:szCs w:val="20"/>
              </w:rPr>
            </w:pPr>
            <w:r>
              <w:rPr>
                <w:rFonts w:ascii="Arial" w:eastAsia="MS Mincho" w:hAnsi="Arial" w:cs="Arial"/>
                <w:sz w:val="20"/>
                <w:szCs w:val="20"/>
              </w:rPr>
              <w:t>Republic of Korea</w:t>
            </w:r>
          </w:p>
        </w:tc>
        <w:tc>
          <w:tcPr>
            <w:tcW w:w="333" w:type="pct"/>
            <w:gridSpan w:val="4"/>
            <w:tcBorders>
              <w:top w:val="single" w:sz="4" w:space="0" w:color="auto"/>
              <w:left w:val="single" w:sz="4" w:space="0" w:color="auto"/>
              <w:bottom w:val="single" w:sz="4" w:space="0" w:color="auto"/>
              <w:right w:val="single" w:sz="4" w:space="0" w:color="auto"/>
            </w:tcBorders>
          </w:tcPr>
          <w:p w14:paraId="40E6C60C"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70488AE8" w14:textId="77777777" w:rsidR="000968A4" w:rsidRPr="009278F0" w:rsidRDefault="00D74163" w:rsidP="009278F0">
            <w:pPr>
              <w:rPr>
                <w:rFonts w:ascii="Arial" w:hAnsi="Arial" w:cs="Arial"/>
                <w:sz w:val="20"/>
                <w:szCs w:val="20"/>
              </w:rPr>
            </w:pPr>
            <w:r w:rsidRPr="009278F0">
              <w:rPr>
                <w:rFonts w:ascii="Arial" w:hAnsi="Arial" w:cs="Arial"/>
                <w:sz w:val="20"/>
                <w:szCs w:val="20"/>
              </w:rPr>
              <w:t>Only mentions trade as an indicator to be reviewed as part of evaluating economic structure (p. 25)</w:t>
            </w:r>
          </w:p>
        </w:tc>
        <w:tc>
          <w:tcPr>
            <w:tcW w:w="783" w:type="pct"/>
            <w:vMerge/>
            <w:tcBorders>
              <w:left w:val="single" w:sz="4" w:space="0" w:color="auto"/>
              <w:right w:val="single" w:sz="4" w:space="0" w:color="auto"/>
            </w:tcBorders>
          </w:tcPr>
          <w:p w14:paraId="2A05CA3D" w14:textId="77777777" w:rsidR="000968A4" w:rsidRPr="00A4403A" w:rsidRDefault="00EE100D" w:rsidP="007C500B">
            <w:pPr>
              <w:rPr>
                <w:rFonts w:ascii="Arial" w:hAnsi="Arial" w:cs="Arial"/>
                <w:sz w:val="20"/>
                <w:szCs w:val="20"/>
              </w:rPr>
            </w:pPr>
          </w:p>
        </w:tc>
      </w:tr>
      <w:tr w:rsidR="00B94E7B" w14:paraId="2BD67739"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C77DF32"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DBA535D" w14:textId="77777777" w:rsidR="000968A4" w:rsidRPr="00A4403A" w:rsidRDefault="00D74163" w:rsidP="009278F0">
            <w:pPr>
              <w:pStyle w:val="ListParagraph"/>
              <w:numPr>
                <w:ilvl w:val="0"/>
                <w:numId w:val="28"/>
              </w:numPr>
              <w:spacing w:after="180"/>
              <w:jc w:val="both"/>
              <w:rPr>
                <w:rFonts w:ascii="Arial" w:eastAsia="MS Mincho" w:hAnsi="Arial" w:cs="Arial"/>
                <w:sz w:val="20"/>
                <w:szCs w:val="20"/>
              </w:rPr>
            </w:pPr>
            <w:r w:rsidRPr="00A4403A">
              <w:rPr>
                <w:rFonts w:ascii="Arial" w:eastAsia="MS Mincho" w:hAnsi="Arial" w:cs="Arial"/>
                <w:sz w:val="20"/>
                <w:szCs w:val="20"/>
              </w:rPr>
              <w:t>Samoa</w:t>
            </w:r>
          </w:p>
        </w:tc>
        <w:tc>
          <w:tcPr>
            <w:tcW w:w="333" w:type="pct"/>
            <w:gridSpan w:val="4"/>
            <w:tcBorders>
              <w:top w:val="single" w:sz="4" w:space="0" w:color="auto"/>
              <w:left w:val="single" w:sz="4" w:space="0" w:color="auto"/>
              <w:bottom w:val="single" w:sz="4" w:space="0" w:color="auto"/>
              <w:right w:val="single" w:sz="4" w:space="0" w:color="auto"/>
            </w:tcBorders>
          </w:tcPr>
          <w:p w14:paraId="401CD43A"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2561" w:type="pct"/>
            <w:tcBorders>
              <w:top w:val="single" w:sz="4" w:space="0" w:color="auto"/>
              <w:left w:val="single" w:sz="4" w:space="0" w:color="auto"/>
              <w:bottom w:val="single" w:sz="4" w:space="0" w:color="auto"/>
              <w:right w:val="single" w:sz="4" w:space="0" w:color="auto"/>
            </w:tcBorders>
          </w:tcPr>
          <w:p w14:paraId="2D068CD0" w14:textId="77777777" w:rsidR="000968A4" w:rsidRPr="009278F0" w:rsidRDefault="00D74163" w:rsidP="009278F0">
            <w:pPr>
              <w:rPr>
                <w:rFonts w:ascii="Arial" w:hAnsi="Arial" w:cs="Arial"/>
                <w:sz w:val="20"/>
                <w:szCs w:val="20"/>
              </w:rPr>
            </w:pPr>
            <w:r w:rsidRPr="009278F0">
              <w:rPr>
                <w:rFonts w:ascii="Arial" w:hAnsi="Arial" w:cs="Arial"/>
                <w:sz w:val="20"/>
                <w:szCs w:val="20"/>
              </w:rPr>
              <w:t xml:space="preserve">The report mentions briefly on Trade policy. As a party to Pacific Island Countries Trade Agreement, Samoa continues to apply preferential duty rates based on a reduction schedule to products originating from six Forum Island </w:t>
            </w:r>
            <w:proofErr w:type="gramStart"/>
            <w:r w:rsidRPr="009278F0">
              <w:rPr>
                <w:rFonts w:ascii="Arial" w:hAnsi="Arial" w:cs="Arial"/>
                <w:sz w:val="20"/>
                <w:szCs w:val="20"/>
              </w:rPr>
              <w:t>Countries.(</w:t>
            </w:r>
            <w:proofErr w:type="gramEnd"/>
            <w:r w:rsidRPr="009278F0">
              <w:rPr>
                <w:rFonts w:ascii="Arial" w:hAnsi="Arial" w:cs="Arial"/>
                <w:sz w:val="20"/>
                <w:szCs w:val="20"/>
              </w:rPr>
              <w:t>p. 32)</w:t>
            </w:r>
          </w:p>
          <w:p w14:paraId="6F54D5EF" w14:textId="77777777" w:rsidR="000968A4" w:rsidRPr="009278F0" w:rsidRDefault="00D74163" w:rsidP="009278F0">
            <w:pPr>
              <w:rPr>
                <w:rFonts w:ascii="Arial" w:hAnsi="Arial" w:cs="Arial"/>
                <w:sz w:val="20"/>
                <w:szCs w:val="20"/>
              </w:rPr>
            </w:pPr>
            <w:r w:rsidRPr="009278F0">
              <w:rPr>
                <w:rFonts w:ascii="Arial" w:hAnsi="Arial" w:cs="Arial"/>
                <w:sz w:val="20"/>
                <w:szCs w:val="20"/>
              </w:rPr>
              <w:t>Ministry of Commerce Industry and Labour continue to update website to provide timely market information, including quarantine requirements to exporting business and farmers and promote investment opportunities. (p.32)</w:t>
            </w:r>
          </w:p>
          <w:p w14:paraId="24A031E1" w14:textId="77777777" w:rsidR="000968A4" w:rsidRPr="009278F0" w:rsidRDefault="00D74163" w:rsidP="009278F0">
            <w:pPr>
              <w:rPr>
                <w:rFonts w:ascii="Arial" w:hAnsi="Arial" w:cs="Arial"/>
                <w:sz w:val="20"/>
                <w:szCs w:val="20"/>
              </w:rPr>
            </w:pPr>
            <w:r w:rsidRPr="009278F0">
              <w:rPr>
                <w:rFonts w:ascii="Arial" w:hAnsi="Arial" w:cs="Arial"/>
                <w:sz w:val="20"/>
                <w:szCs w:val="20"/>
              </w:rPr>
              <w:t>The country discusses their struggles as they would always be constrained by the distance form Main international markets and its small size. Commerce sector will play an important role in promoting inclusive growth, poverty reduction and direct and indirect employment creation through expansion of domestic market. (p. 35)</w:t>
            </w:r>
          </w:p>
          <w:p w14:paraId="30A6488D" w14:textId="77777777" w:rsidR="000968A4" w:rsidRPr="009278F0" w:rsidRDefault="00D74163" w:rsidP="009278F0">
            <w:pPr>
              <w:rPr>
                <w:rFonts w:ascii="Arial" w:hAnsi="Arial" w:cs="Arial"/>
                <w:sz w:val="20"/>
                <w:szCs w:val="20"/>
              </w:rPr>
            </w:pPr>
            <w:r w:rsidRPr="009278F0">
              <w:rPr>
                <w:rFonts w:ascii="Arial" w:hAnsi="Arial" w:cs="Arial"/>
                <w:sz w:val="20"/>
                <w:szCs w:val="20"/>
              </w:rPr>
              <w:t>There are no data provided.</w:t>
            </w:r>
          </w:p>
        </w:tc>
        <w:tc>
          <w:tcPr>
            <w:tcW w:w="783" w:type="pct"/>
            <w:vMerge/>
            <w:tcBorders>
              <w:left w:val="single" w:sz="4" w:space="0" w:color="auto"/>
              <w:right w:val="single" w:sz="4" w:space="0" w:color="auto"/>
            </w:tcBorders>
          </w:tcPr>
          <w:p w14:paraId="763A0B75" w14:textId="77777777" w:rsidR="000968A4" w:rsidRPr="00A4403A" w:rsidRDefault="00EE100D" w:rsidP="007C500B">
            <w:pPr>
              <w:rPr>
                <w:rFonts w:ascii="Arial" w:hAnsi="Arial" w:cs="Arial"/>
                <w:sz w:val="20"/>
                <w:szCs w:val="20"/>
              </w:rPr>
            </w:pPr>
          </w:p>
        </w:tc>
      </w:tr>
      <w:tr w:rsidR="00B94E7B" w14:paraId="01A379DA"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DA898F3"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28009AEA" w14:textId="77777777" w:rsidR="000968A4" w:rsidRPr="00A4403A" w:rsidRDefault="00D74163" w:rsidP="009278F0">
            <w:pPr>
              <w:pStyle w:val="ListParagraph"/>
              <w:numPr>
                <w:ilvl w:val="0"/>
                <w:numId w:val="28"/>
              </w:numPr>
              <w:spacing w:after="180"/>
              <w:jc w:val="both"/>
              <w:rPr>
                <w:rFonts w:ascii="Arial" w:eastAsia="MS Mincho" w:hAnsi="Arial" w:cs="Arial"/>
                <w:sz w:val="20"/>
                <w:szCs w:val="20"/>
              </w:rPr>
            </w:pPr>
            <w:r w:rsidRPr="00A4403A">
              <w:rPr>
                <w:rFonts w:ascii="Arial" w:eastAsia="MS Mincho" w:hAnsi="Arial" w:cs="Arial"/>
                <w:sz w:val="20"/>
                <w:szCs w:val="20"/>
              </w:rPr>
              <w:t>Sierra Leone</w:t>
            </w:r>
          </w:p>
        </w:tc>
        <w:tc>
          <w:tcPr>
            <w:tcW w:w="333" w:type="pct"/>
            <w:gridSpan w:val="4"/>
            <w:tcBorders>
              <w:top w:val="single" w:sz="4" w:space="0" w:color="auto"/>
              <w:left w:val="single" w:sz="4" w:space="0" w:color="auto"/>
              <w:bottom w:val="single" w:sz="4" w:space="0" w:color="auto"/>
              <w:right w:val="single" w:sz="4" w:space="0" w:color="auto"/>
            </w:tcBorders>
          </w:tcPr>
          <w:p w14:paraId="3A43C76B"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5546277D" w14:textId="77777777" w:rsidR="000968A4" w:rsidRPr="009278F0" w:rsidRDefault="00D74163" w:rsidP="009278F0">
            <w:pPr>
              <w:rPr>
                <w:rFonts w:ascii="Arial" w:hAnsi="Arial" w:cs="Arial"/>
                <w:sz w:val="20"/>
                <w:szCs w:val="20"/>
              </w:rPr>
            </w:pPr>
            <w:r w:rsidRPr="009278F0">
              <w:rPr>
                <w:rFonts w:ascii="Arial" w:hAnsi="Arial" w:cs="Arial"/>
                <w:sz w:val="20"/>
                <w:szCs w:val="20"/>
              </w:rPr>
              <w:t>This indicator is linked with Pillar 7 of Sierra Leone’s Agenda for Prosperity but the report has no description, no data, and does not mention this</w:t>
            </w:r>
          </w:p>
        </w:tc>
        <w:tc>
          <w:tcPr>
            <w:tcW w:w="783" w:type="pct"/>
            <w:vMerge/>
            <w:tcBorders>
              <w:left w:val="single" w:sz="4" w:space="0" w:color="auto"/>
              <w:right w:val="single" w:sz="4" w:space="0" w:color="auto"/>
            </w:tcBorders>
          </w:tcPr>
          <w:p w14:paraId="7F65DB85" w14:textId="77777777" w:rsidR="000968A4" w:rsidRPr="00A4403A" w:rsidRDefault="00EE100D" w:rsidP="007C500B">
            <w:pPr>
              <w:rPr>
                <w:rFonts w:ascii="Arial" w:hAnsi="Arial" w:cs="Arial"/>
                <w:sz w:val="20"/>
                <w:szCs w:val="20"/>
              </w:rPr>
            </w:pPr>
          </w:p>
        </w:tc>
      </w:tr>
      <w:tr w:rsidR="00B94E7B" w14:paraId="17D28A2A"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7864F79" w14:textId="77777777" w:rsidR="000968A4" w:rsidRPr="00A4403A" w:rsidRDefault="00EE100D" w:rsidP="007C500B">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6A3C666" w14:textId="77777777" w:rsidR="000968A4" w:rsidRPr="00A4403A" w:rsidRDefault="00D74163" w:rsidP="009278F0">
            <w:pPr>
              <w:pStyle w:val="ListParagraph"/>
              <w:numPr>
                <w:ilvl w:val="0"/>
                <w:numId w:val="28"/>
              </w:numPr>
              <w:spacing w:after="180"/>
              <w:jc w:val="both"/>
              <w:rPr>
                <w:rFonts w:ascii="Arial" w:eastAsia="MS Mincho" w:hAnsi="Arial" w:cs="Arial"/>
                <w:sz w:val="20"/>
                <w:szCs w:val="20"/>
              </w:rPr>
            </w:pPr>
            <w:r>
              <w:rPr>
                <w:rFonts w:ascii="Arial" w:eastAsia="MS Mincho" w:hAnsi="Arial" w:cs="Arial"/>
                <w:sz w:val="20"/>
                <w:szCs w:val="20"/>
              </w:rPr>
              <w:t>Switzerland</w:t>
            </w:r>
          </w:p>
        </w:tc>
        <w:tc>
          <w:tcPr>
            <w:tcW w:w="333" w:type="pct"/>
            <w:gridSpan w:val="4"/>
            <w:tcBorders>
              <w:top w:val="single" w:sz="4" w:space="0" w:color="auto"/>
              <w:left w:val="single" w:sz="4" w:space="0" w:color="auto"/>
              <w:bottom w:val="single" w:sz="4" w:space="0" w:color="auto"/>
              <w:right w:val="single" w:sz="4" w:space="0" w:color="auto"/>
            </w:tcBorders>
          </w:tcPr>
          <w:p w14:paraId="03FF1C96"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6CF85EC3" w14:textId="77777777" w:rsidR="000968A4" w:rsidRPr="009278F0" w:rsidRDefault="00D74163" w:rsidP="009278F0">
            <w:pPr>
              <w:rPr>
                <w:rFonts w:ascii="Arial" w:hAnsi="Arial" w:cs="Arial"/>
                <w:sz w:val="20"/>
                <w:szCs w:val="20"/>
              </w:rPr>
            </w:pPr>
            <w:r w:rsidRPr="009278F0">
              <w:rPr>
                <w:rFonts w:ascii="Arial" w:hAnsi="Arial" w:cs="Arial"/>
                <w:sz w:val="20"/>
                <w:szCs w:val="20"/>
              </w:rPr>
              <w:t>Switzerland reports that is in the process of amending its existing sustainable development monitoring system (MONET) to allow it to measure the implementation of the SDGs and that it will provide a comprehensive VNR by the end of 2018.</w:t>
            </w:r>
          </w:p>
          <w:p w14:paraId="0F58487E" w14:textId="77777777" w:rsidR="00333536" w:rsidRPr="00A4403A" w:rsidRDefault="00EE100D" w:rsidP="009278F0">
            <w:pPr>
              <w:rPr>
                <w:rFonts w:ascii="Arial" w:hAnsi="Arial" w:cs="Arial"/>
                <w:sz w:val="20"/>
                <w:szCs w:val="20"/>
              </w:rPr>
            </w:pPr>
          </w:p>
        </w:tc>
        <w:tc>
          <w:tcPr>
            <w:tcW w:w="783" w:type="pct"/>
            <w:vMerge/>
            <w:tcBorders>
              <w:left w:val="single" w:sz="4" w:space="0" w:color="auto"/>
              <w:right w:val="single" w:sz="4" w:space="0" w:color="auto"/>
            </w:tcBorders>
          </w:tcPr>
          <w:p w14:paraId="48E1C1BF" w14:textId="77777777" w:rsidR="000968A4" w:rsidRPr="00A4403A" w:rsidRDefault="00EE100D" w:rsidP="007C500B">
            <w:pPr>
              <w:rPr>
                <w:rFonts w:ascii="Arial" w:hAnsi="Arial" w:cs="Arial"/>
                <w:sz w:val="20"/>
                <w:szCs w:val="20"/>
              </w:rPr>
            </w:pPr>
          </w:p>
        </w:tc>
      </w:tr>
      <w:tr w:rsidR="00B94E7B" w14:paraId="33F8F77A"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030B3591" w14:textId="77777777" w:rsidR="000968A4"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6012BA04" w14:textId="77777777" w:rsidR="000968A4" w:rsidRPr="00A4403A" w:rsidRDefault="00D74163" w:rsidP="009278F0">
            <w:pPr>
              <w:pStyle w:val="ListParagraph"/>
              <w:numPr>
                <w:ilvl w:val="0"/>
                <w:numId w:val="28"/>
              </w:numPr>
              <w:spacing w:after="180"/>
              <w:jc w:val="both"/>
              <w:rPr>
                <w:rFonts w:ascii="Arial" w:eastAsia="MS Mincho" w:hAnsi="Arial" w:cs="Arial"/>
                <w:sz w:val="20"/>
                <w:szCs w:val="20"/>
              </w:rPr>
            </w:pPr>
            <w:r w:rsidRPr="00A4403A">
              <w:rPr>
                <w:rFonts w:ascii="Arial" w:eastAsia="MS Mincho" w:hAnsi="Arial" w:cs="Arial"/>
                <w:sz w:val="20"/>
                <w:szCs w:val="20"/>
              </w:rPr>
              <w:t>Togo</w:t>
            </w:r>
          </w:p>
        </w:tc>
        <w:tc>
          <w:tcPr>
            <w:tcW w:w="333" w:type="pct"/>
            <w:gridSpan w:val="4"/>
            <w:tcBorders>
              <w:top w:val="single" w:sz="4" w:space="0" w:color="auto"/>
              <w:left w:val="single" w:sz="4" w:space="0" w:color="auto"/>
              <w:bottom w:val="single" w:sz="4" w:space="0" w:color="auto"/>
              <w:right w:val="single" w:sz="4" w:space="0" w:color="auto"/>
            </w:tcBorders>
            <w:shd w:val="clear" w:color="auto" w:fill="auto"/>
          </w:tcPr>
          <w:p w14:paraId="49770A17"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shd w:val="clear" w:color="auto" w:fill="auto"/>
          </w:tcPr>
          <w:p w14:paraId="76CAEEA4" w14:textId="77777777" w:rsidR="000968A4"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6232050F" w14:textId="77777777" w:rsidR="000968A4" w:rsidRPr="00A4403A" w:rsidRDefault="00EE100D" w:rsidP="007C500B">
            <w:pPr>
              <w:rPr>
                <w:rFonts w:ascii="Arial" w:hAnsi="Arial" w:cs="Arial"/>
                <w:sz w:val="20"/>
                <w:szCs w:val="20"/>
              </w:rPr>
            </w:pPr>
          </w:p>
        </w:tc>
      </w:tr>
      <w:tr w:rsidR="00B94E7B" w14:paraId="3DC6DEC0"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713AD3CA" w14:textId="77777777" w:rsidR="000968A4"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78DBEFBB" w14:textId="77777777" w:rsidR="000968A4" w:rsidRPr="00A4403A" w:rsidRDefault="00D74163" w:rsidP="009278F0">
            <w:pPr>
              <w:pStyle w:val="ListParagraph"/>
              <w:numPr>
                <w:ilvl w:val="0"/>
                <w:numId w:val="28"/>
              </w:numPr>
              <w:spacing w:after="180"/>
              <w:jc w:val="both"/>
              <w:rPr>
                <w:rFonts w:ascii="Arial" w:eastAsia="MS Mincho" w:hAnsi="Arial" w:cs="Arial"/>
                <w:sz w:val="20"/>
                <w:szCs w:val="20"/>
              </w:rPr>
            </w:pPr>
            <w:r>
              <w:rPr>
                <w:rFonts w:ascii="Arial" w:eastAsia="MS Mincho" w:hAnsi="Arial" w:cs="Arial"/>
                <w:sz w:val="20"/>
                <w:szCs w:val="20"/>
              </w:rPr>
              <w:t>Turkey</w:t>
            </w:r>
          </w:p>
        </w:tc>
        <w:tc>
          <w:tcPr>
            <w:tcW w:w="333" w:type="pct"/>
            <w:gridSpan w:val="4"/>
            <w:tcBorders>
              <w:top w:val="single" w:sz="4" w:space="0" w:color="auto"/>
              <w:left w:val="single" w:sz="4" w:space="0" w:color="auto"/>
              <w:bottom w:val="single" w:sz="4" w:space="0" w:color="auto"/>
              <w:right w:val="single" w:sz="4" w:space="0" w:color="auto"/>
            </w:tcBorders>
          </w:tcPr>
          <w:p w14:paraId="2888C2CF"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1A64C01" w14:textId="77777777" w:rsidR="000968A4" w:rsidRPr="00A4403A" w:rsidRDefault="00D74163" w:rsidP="007C500B">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03BE7CD0" w14:textId="77777777" w:rsidR="000968A4" w:rsidRPr="00A4403A" w:rsidRDefault="00EE100D" w:rsidP="007C500B">
            <w:pPr>
              <w:rPr>
                <w:rFonts w:ascii="Arial" w:hAnsi="Arial" w:cs="Arial"/>
                <w:sz w:val="20"/>
                <w:szCs w:val="20"/>
              </w:rPr>
            </w:pPr>
          </w:p>
        </w:tc>
      </w:tr>
      <w:tr w:rsidR="00B94E7B" w14:paraId="0E1F02E5"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115C4584" w14:textId="77777777" w:rsidR="000968A4"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1BE3A3A9" w14:textId="77777777" w:rsidR="000968A4" w:rsidRDefault="00D74163" w:rsidP="009278F0">
            <w:pPr>
              <w:pStyle w:val="ListParagraph"/>
              <w:numPr>
                <w:ilvl w:val="0"/>
                <w:numId w:val="28"/>
              </w:numPr>
              <w:spacing w:after="180"/>
              <w:jc w:val="both"/>
              <w:rPr>
                <w:rFonts w:ascii="Arial" w:eastAsia="MS Mincho" w:hAnsi="Arial" w:cs="Arial"/>
                <w:sz w:val="20"/>
                <w:szCs w:val="20"/>
              </w:rPr>
            </w:pPr>
            <w:r>
              <w:rPr>
                <w:rFonts w:ascii="Arial" w:eastAsia="MS Mincho" w:hAnsi="Arial" w:cs="Arial"/>
                <w:sz w:val="20"/>
                <w:szCs w:val="20"/>
              </w:rPr>
              <w:t>Uganda</w:t>
            </w:r>
          </w:p>
        </w:tc>
        <w:tc>
          <w:tcPr>
            <w:tcW w:w="333" w:type="pct"/>
            <w:gridSpan w:val="4"/>
            <w:tcBorders>
              <w:top w:val="single" w:sz="4" w:space="0" w:color="auto"/>
              <w:left w:val="single" w:sz="4" w:space="0" w:color="auto"/>
              <w:bottom w:val="single" w:sz="4" w:space="0" w:color="auto"/>
              <w:right w:val="single" w:sz="4" w:space="0" w:color="auto"/>
            </w:tcBorders>
          </w:tcPr>
          <w:p w14:paraId="070A418C"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2F813F59" w14:textId="77777777" w:rsidR="000968A4" w:rsidRPr="00A4403A" w:rsidRDefault="00D74163" w:rsidP="007C500B">
            <w:pPr>
              <w:rPr>
                <w:rFonts w:ascii="Arial" w:hAnsi="Arial" w:cs="Arial"/>
                <w:sz w:val="20"/>
                <w:szCs w:val="20"/>
              </w:rPr>
            </w:pPr>
            <w:r w:rsidRPr="00276544">
              <w:rPr>
                <w:rFonts w:ascii="Arial" w:hAnsi="Arial" w:cs="Arial"/>
                <w:sz w:val="20"/>
                <w:szCs w:val="20"/>
              </w:rPr>
              <w:t>Uganda views 17.10.1 as a global indicator.</w:t>
            </w:r>
          </w:p>
        </w:tc>
        <w:tc>
          <w:tcPr>
            <w:tcW w:w="783" w:type="pct"/>
            <w:vMerge/>
            <w:tcBorders>
              <w:left w:val="single" w:sz="4" w:space="0" w:color="auto"/>
              <w:right w:val="single" w:sz="4" w:space="0" w:color="auto"/>
            </w:tcBorders>
          </w:tcPr>
          <w:p w14:paraId="0C68089C" w14:textId="77777777" w:rsidR="000968A4" w:rsidRPr="00A4403A" w:rsidRDefault="00EE100D" w:rsidP="007C500B">
            <w:pPr>
              <w:rPr>
                <w:rFonts w:ascii="Arial" w:hAnsi="Arial" w:cs="Arial"/>
                <w:sz w:val="20"/>
                <w:szCs w:val="20"/>
              </w:rPr>
            </w:pPr>
          </w:p>
        </w:tc>
      </w:tr>
      <w:tr w:rsidR="00B94E7B" w14:paraId="5567E0DD"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56BEC3D6" w14:textId="77777777" w:rsidR="000968A4" w:rsidRPr="00A4403A" w:rsidRDefault="00EE100D" w:rsidP="007C500B">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6F6BCEDE" w14:textId="77777777" w:rsidR="000968A4" w:rsidRDefault="00D74163" w:rsidP="009278F0">
            <w:pPr>
              <w:pStyle w:val="ListParagraph"/>
              <w:numPr>
                <w:ilvl w:val="0"/>
                <w:numId w:val="28"/>
              </w:numPr>
              <w:spacing w:after="180"/>
              <w:jc w:val="both"/>
              <w:rPr>
                <w:rFonts w:ascii="Arial" w:eastAsia="MS Mincho" w:hAnsi="Arial" w:cs="Arial"/>
                <w:sz w:val="20"/>
                <w:szCs w:val="20"/>
              </w:rPr>
            </w:pPr>
            <w:r>
              <w:rPr>
                <w:rFonts w:ascii="Arial" w:eastAsia="MS Mincho" w:hAnsi="Arial" w:cs="Arial"/>
                <w:sz w:val="20"/>
                <w:szCs w:val="20"/>
              </w:rPr>
              <w:t>Venezuela</w:t>
            </w:r>
          </w:p>
        </w:tc>
        <w:tc>
          <w:tcPr>
            <w:tcW w:w="333" w:type="pct"/>
            <w:gridSpan w:val="4"/>
            <w:tcBorders>
              <w:top w:val="single" w:sz="4" w:space="0" w:color="auto"/>
              <w:left w:val="single" w:sz="4" w:space="0" w:color="auto"/>
              <w:bottom w:val="single" w:sz="4" w:space="0" w:color="auto"/>
              <w:right w:val="single" w:sz="4" w:space="0" w:color="auto"/>
            </w:tcBorders>
          </w:tcPr>
          <w:p w14:paraId="15EC0A98"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2561" w:type="pct"/>
            <w:tcBorders>
              <w:top w:val="single" w:sz="4" w:space="0" w:color="auto"/>
              <w:left w:val="single" w:sz="4" w:space="0" w:color="auto"/>
              <w:bottom w:val="single" w:sz="4" w:space="0" w:color="auto"/>
              <w:right w:val="single" w:sz="4" w:space="0" w:color="auto"/>
            </w:tcBorders>
          </w:tcPr>
          <w:p w14:paraId="1B5F2B15" w14:textId="77777777" w:rsidR="006A5BBA" w:rsidRPr="006A5BBA" w:rsidRDefault="00D74163" w:rsidP="006A5BBA">
            <w:pPr>
              <w:rPr>
                <w:rFonts w:ascii="Arial" w:hAnsi="Arial" w:cs="Arial"/>
                <w:sz w:val="20"/>
                <w:szCs w:val="20"/>
              </w:rPr>
            </w:pPr>
            <w:r w:rsidRPr="006A5BBA">
              <w:rPr>
                <w:rFonts w:ascii="Arial" w:hAnsi="Arial" w:cs="Arial"/>
                <w:sz w:val="20"/>
                <w:szCs w:val="20"/>
              </w:rPr>
              <w:t>While Venezuela is part of the WTO, the report does not mention its participation under the WTO system but rather the impetus Venezuela has in developing alternative multilateral trade systems in the Latin America and Caribbean region such as PetroCaribe and the ALBA.</w:t>
            </w:r>
          </w:p>
          <w:p w14:paraId="2D049182" w14:textId="77777777" w:rsidR="006A5BBA" w:rsidRPr="006A5BBA" w:rsidRDefault="00EE100D" w:rsidP="006A5BBA">
            <w:pPr>
              <w:rPr>
                <w:rFonts w:ascii="Arial" w:hAnsi="Arial" w:cs="Arial"/>
                <w:sz w:val="20"/>
                <w:szCs w:val="20"/>
              </w:rPr>
            </w:pPr>
          </w:p>
          <w:p w14:paraId="234EE9A4" w14:textId="77777777" w:rsidR="000968A4" w:rsidRPr="00A4403A" w:rsidRDefault="00D74163" w:rsidP="006A5BBA">
            <w:pPr>
              <w:rPr>
                <w:rFonts w:ascii="Arial" w:hAnsi="Arial" w:cs="Arial"/>
                <w:sz w:val="20"/>
                <w:szCs w:val="20"/>
              </w:rPr>
            </w:pPr>
            <w:r w:rsidRPr="006A5BBA">
              <w:rPr>
                <w:rFonts w:ascii="Arial" w:hAnsi="Arial" w:cs="Arial"/>
                <w:sz w:val="20"/>
                <w:szCs w:val="20"/>
              </w:rPr>
              <w:t>In the report, Venezuela establishes that the government has promoted and developed certain public policies and practices aimed at promoting a different world order to the existing one. Venezuela seeks to promote a multipolar world order in which countries come together to guarantee peace and equilibrium to the people. According to Venezuela, the present liberal-democratic world model is the source of much of the world’s poverty, the marginalization many nations and groups within nations suffer as well as of the environmental challenges the planet faces. As a result, Venezuela seeks to build a different model with its allies such as Ecuador, Nicaragua, and Iran, among others.</w:t>
            </w:r>
          </w:p>
        </w:tc>
        <w:tc>
          <w:tcPr>
            <w:tcW w:w="783" w:type="pct"/>
            <w:vMerge/>
            <w:tcBorders>
              <w:left w:val="single" w:sz="4" w:space="0" w:color="auto"/>
              <w:right w:val="single" w:sz="4" w:space="0" w:color="auto"/>
            </w:tcBorders>
          </w:tcPr>
          <w:p w14:paraId="25660203" w14:textId="77777777" w:rsidR="000968A4" w:rsidRPr="00A4403A" w:rsidRDefault="00EE100D" w:rsidP="007C500B">
            <w:pPr>
              <w:rPr>
                <w:rFonts w:ascii="Arial" w:hAnsi="Arial" w:cs="Arial"/>
                <w:sz w:val="20"/>
                <w:szCs w:val="20"/>
              </w:rPr>
            </w:pPr>
          </w:p>
        </w:tc>
      </w:tr>
      <w:tr w:rsidR="00B94E7B" w14:paraId="17810BFF" w14:textId="77777777" w:rsidTr="00B94E7B">
        <w:trPr>
          <w:trHeight w:val="292"/>
        </w:trPr>
        <w:tc>
          <w:tcPr>
            <w:tcW w:w="795" w:type="pct"/>
            <w:vMerge/>
            <w:tcBorders>
              <w:left w:val="single" w:sz="4" w:space="0" w:color="auto"/>
              <w:right w:val="single" w:sz="4" w:space="0" w:color="auto"/>
            </w:tcBorders>
            <w:shd w:val="clear" w:color="auto" w:fill="DAEEF3" w:themeFill="accent5" w:themeFillTint="33"/>
          </w:tcPr>
          <w:p w14:paraId="0D2A6BD5" w14:textId="77777777" w:rsidR="000968A4" w:rsidRPr="00A4403A" w:rsidRDefault="00EE100D" w:rsidP="007C500B">
            <w:pPr>
              <w:rPr>
                <w:rFonts w:ascii="Arial" w:hAnsi="Arial" w:cs="Arial"/>
                <w:sz w:val="20"/>
                <w:szCs w:val="20"/>
              </w:rPr>
            </w:pPr>
          </w:p>
        </w:tc>
        <w:tc>
          <w:tcPr>
            <w:tcW w:w="528" w:type="pct"/>
            <w:vMerge w:val="restart"/>
            <w:tcBorders>
              <w:top w:val="single" w:sz="4" w:space="0" w:color="auto"/>
              <w:left w:val="single" w:sz="4" w:space="0" w:color="auto"/>
              <w:right w:val="single" w:sz="4" w:space="0" w:color="auto"/>
            </w:tcBorders>
            <w:shd w:val="clear" w:color="auto" w:fill="B6DDE8" w:themeFill="accent5" w:themeFillTint="66"/>
            <w:noWrap/>
          </w:tcPr>
          <w:p w14:paraId="2F779349" w14:textId="77777777" w:rsidR="000968A4" w:rsidRPr="00876A7F" w:rsidRDefault="00D74163" w:rsidP="007C500B">
            <w:pPr>
              <w:spacing w:after="180"/>
              <w:jc w:val="both"/>
              <w:rPr>
                <w:rFonts w:ascii="Arial" w:eastAsia="MS Mincho" w:hAnsi="Arial" w:cs="Arial"/>
                <w:b/>
                <w:sz w:val="20"/>
                <w:szCs w:val="20"/>
              </w:rPr>
            </w:pPr>
            <w:r w:rsidRPr="00876A7F">
              <w:rPr>
                <w:rFonts w:ascii="Arial" w:eastAsia="MS Mincho" w:hAnsi="Arial" w:cs="Arial"/>
                <w:b/>
                <w:sz w:val="20"/>
                <w:szCs w:val="20"/>
              </w:rPr>
              <w:t>Total VNRs</w:t>
            </w:r>
            <w:r>
              <w:rPr>
                <w:rFonts w:ascii="Arial" w:eastAsia="MS Mincho" w:hAnsi="Arial" w:cs="Arial"/>
                <w:b/>
                <w:sz w:val="20"/>
                <w:szCs w:val="20"/>
              </w:rPr>
              <w:t xml:space="preserve"> (22)</w:t>
            </w:r>
          </w:p>
        </w:tc>
        <w:tc>
          <w:tcPr>
            <w:tcW w:w="176" w:type="pct"/>
            <w:gridSpan w:val="2"/>
            <w:tcBorders>
              <w:top w:val="single" w:sz="4" w:space="0" w:color="auto"/>
              <w:left w:val="single" w:sz="4" w:space="0" w:color="auto"/>
              <w:bottom w:val="single" w:sz="4" w:space="0" w:color="auto"/>
              <w:right w:val="single" w:sz="4" w:space="0" w:color="auto"/>
            </w:tcBorders>
          </w:tcPr>
          <w:p w14:paraId="195A273F"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Yes</w:t>
            </w:r>
          </w:p>
        </w:tc>
        <w:tc>
          <w:tcPr>
            <w:tcW w:w="157" w:type="pct"/>
            <w:gridSpan w:val="2"/>
            <w:tcBorders>
              <w:top w:val="single" w:sz="4" w:space="0" w:color="auto"/>
              <w:left w:val="single" w:sz="4" w:space="0" w:color="auto"/>
              <w:bottom w:val="single" w:sz="4" w:space="0" w:color="auto"/>
              <w:right w:val="single" w:sz="4" w:space="0" w:color="auto"/>
            </w:tcBorders>
          </w:tcPr>
          <w:p w14:paraId="32A0598E" w14:textId="77777777" w:rsidR="000968A4" w:rsidRPr="00A4403A" w:rsidRDefault="00D74163" w:rsidP="007C500B">
            <w:pPr>
              <w:rPr>
                <w:rStyle w:val="SubtleEmphasis"/>
                <w:rFonts w:ascii="Arial" w:hAnsi="Arial" w:cs="Arial"/>
                <w:sz w:val="20"/>
                <w:szCs w:val="20"/>
              </w:rPr>
            </w:pPr>
            <w:r>
              <w:rPr>
                <w:rStyle w:val="SubtleEmphasis"/>
                <w:rFonts w:ascii="Arial" w:hAnsi="Arial" w:cs="Arial"/>
                <w:sz w:val="20"/>
                <w:szCs w:val="20"/>
              </w:rPr>
              <w:t>9</w:t>
            </w:r>
          </w:p>
        </w:tc>
        <w:tc>
          <w:tcPr>
            <w:tcW w:w="2561" w:type="pct"/>
            <w:vMerge w:val="restart"/>
            <w:tcBorders>
              <w:top w:val="single" w:sz="4" w:space="0" w:color="auto"/>
              <w:left w:val="single" w:sz="4" w:space="0" w:color="auto"/>
              <w:right w:val="single" w:sz="4" w:space="0" w:color="auto"/>
            </w:tcBorders>
          </w:tcPr>
          <w:p w14:paraId="4C9862DE" w14:textId="77777777" w:rsidR="000968A4" w:rsidRPr="00A4403A" w:rsidRDefault="00EE100D" w:rsidP="007C500B">
            <w:pPr>
              <w:rPr>
                <w:rFonts w:ascii="Arial" w:hAnsi="Arial" w:cs="Arial"/>
                <w:sz w:val="20"/>
                <w:szCs w:val="20"/>
              </w:rPr>
            </w:pPr>
          </w:p>
        </w:tc>
        <w:tc>
          <w:tcPr>
            <w:tcW w:w="783" w:type="pct"/>
            <w:vMerge/>
            <w:tcBorders>
              <w:left w:val="single" w:sz="4" w:space="0" w:color="auto"/>
              <w:right w:val="single" w:sz="4" w:space="0" w:color="auto"/>
            </w:tcBorders>
          </w:tcPr>
          <w:p w14:paraId="0D15C707" w14:textId="77777777" w:rsidR="000968A4" w:rsidRPr="00A4403A" w:rsidRDefault="00EE100D" w:rsidP="007C500B">
            <w:pPr>
              <w:rPr>
                <w:rFonts w:ascii="Arial" w:hAnsi="Arial" w:cs="Arial"/>
                <w:sz w:val="20"/>
                <w:szCs w:val="20"/>
              </w:rPr>
            </w:pPr>
          </w:p>
        </w:tc>
      </w:tr>
      <w:tr w:rsidR="00B94E7B" w14:paraId="3C84B805" w14:textId="77777777" w:rsidTr="00B94E7B">
        <w:trPr>
          <w:cnfStyle w:val="010000000000" w:firstRow="0" w:lastRow="1" w:firstColumn="0" w:lastColumn="0" w:oddVBand="0" w:evenVBand="0" w:oddHBand="0" w:evenHBand="0" w:firstRowFirstColumn="0" w:firstRowLastColumn="0" w:lastRowFirstColumn="0" w:lastRowLastColumn="0"/>
          <w:trHeight w:val="291"/>
        </w:trPr>
        <w:tc>
          <w:tcPr>
            <w:tcW w:w="795" w:type="pct"/>
            <w:vMerge/>
            <w:tcBorders>
              <w:left w:val="single" w:sz="4" w:space="0" w:color="auto"/>
              <w:bottom w:val="single" w:sz="4" w:space="0" w:color="auto"/>
              <w:right w:val="single" w:sz="4" w:space="0" w:color="auto"/>
            </w:tcBorders>
            <w:shd w:val="clear" w:color="auto" w:fill="DAEEF3" w:themeFill="accent5" w:themeFillTint="33"/>
          </w:tcPr>
          <w:p w14:paraId="4CB5EECE" w14:textId="77777777" w:rsidR="000968A4" w:rsidRPr="00A4403A" w:rsidRDefault="00EE100D" w:rsidP="007C500B">
            <w:pPr>
              <w:rPr>
                <w:rFonts w:ascii="Arial" w:hAnsi="Arial" w:cs="Arial"/>
                <w:sz w:val="20"/>
                <w:szCs w:val="20"/>
              </w:rPr>
            </w:pPr>
          </w:p>
        </w:tc>
        <w:tc>
          <w:tcPr>
            <w:tcW w:w="528" w:type="pct"/>
            <w:vMerge/>
            <w:tcBorders>
              <w:left w:val="single" w:sz="4" w:space="0" w:color="auto"/>
              <w:bottom w:val="single" w:sz="4" w:space="0" w:color="auto"/>
              <w:right w:val="single" w:sz="4" w:space="0" w:color="auto"/>
            </w:tcBorders>
            <w:shd w:val="clear" w:color="auto" w:fill="B6DDE8" w:themeFill="accent5" w:themeFillTint="66"/>
            <w:noWrap/>
          </w:tcPr>
          <w:p w14:paraId="7A974560" w14:textId="77777777" w:rsidR="000968A4" w:rsidRPr="00876A7F" w:rsidRDefault="00EE100D" w:rsidP="007C500B">
            <w:pPr>
              <w:spacing w:after="180"/>
              <w:jc w:val="both"/>
              <w:rPr>
                <w:rFonts w:ascii="Arial" w:eastAsia="MS Mincho" w:hAnsi="Arial" w:cs="Arial"/>
                <w:b/>
                <w:sz w:val="20"/>
                <w:szCs w:val="20"/>
              </w:rPr>
            </w:pPr>
          </w:p>
        </w:tc>
        <w:tc>
          <w:tcPr>
            <w:tcW w:w="176" w:type="pct"/>
            <w:gridSpan w:val="2"/>
            <w:tcBorders>
              <w:top w:val="single" w:sz="4" w:space="0" w:color="auto"/>
              <w:left w:val="single" w:sz="4" w:space="0" w:color="auto"/>
              <w:bottom w:val="single" w:sz="4" w:space="0" w:color="auto"/>
              <w:right w:val="single" w:sz="4" w:space="0" w:color="auto"/>
            </w:tcBorders>
          </w:tcPr>
          <w:p w14:paraId="184D6D56" w14:textId="77777777" w:rsidR="000968A4" w:rsidRDefault="00D74163" w:rsidP="007C500B">
            <w:pPr>
              <w:rPr>
                <w:rStyle w:val="SubtleEmphasis"/>
                <w:rFonts w:ascii="Arial" w:hAnsi="Arial" w:cs="Arial"/>
                <w:sz w:val="20"/>
                <w:szCs w:val="20"/>
              </w:rPr>
            </w:pPr>
            <w:r>
              <w:rPr>
                <w:rStyle w:val="SubtleEmphasis"/>
                <w:rFonts w:ascii="Arial" w:hAnsi="Arial" w:cs="Arial"/>
                <w:sz w:val="20"/>
                <w:szCs w:val="20"/>
              </w:rPr>
              <w:t>No</w:t>
            </w:r>
          </w:p>
        </w:tc>
        <w:tc>
          <w:tcPr>
            <w:tcW w:w="157" w:type="pct"/>
            <w:gridSpan w:val="2"/>
            <w:tcBorders>
              <w:top w:val="single" w:sz="4" w:space="0" w:color="auto"/>
              <w:left w:val="single" w:sz="4" w:space="0" w:color="auto"/>
              <w:bottom w:val="single" w:sz="4" w:space="0" w:color="auto"/>
              <w:right w:val="single" w:sz="4" w:space="0" w:color="auto"/>
            </w:tcBorders>
          </w:tcPr>
          <w:p w14:paraId="6D6840A6" w14:textId="77777777" w:rsidR="000968A4" w:rsidRDefault="00D74163" w:rsidP="007C500B">
            <w:pPr>
              <w:rPr>
                <w:rStyle w:val="SubtleEmphasis"/>
                <w:rFonts w:ascii="Arial" w:hAnsi="Arial" w:cs="Arial"/>
                <w:sz w:val="20"/>
                <w:szCs w:val="20"/>
              </w:rPr>
            </w:pPr>
            <w:r>
              <w:rPr>
                <w:rStyle w:val="SubtleEmphasis"/>
                <w:rFonts w:ascii="Arial" w:hAnsi="Arial" w:cs="Arial"/>
                <w:sz w:val="20"/>
                <w:szCs w:val="20"/>
              </w:rPr>
              <w:t>13</w:t>
            </w:r>
          </w:p>
        </w:tc>
        <w:tc>
          <w:tcPr>
            <w:tcW w:w="2561" w:type="pct"/>
            <w:vMerge/>
            <w:tcBorders>
              <w:left w:val="single" w:sz="4" w:space="0" w:color="auto"/>
              <w:bottom w:val="single" w:sz="4" w:space="0" w:color="auto"/>
              <w:right w:val="single" w:sz="4" w:space="0" w:color="auto"/>
            </w:tcBorders>
          </w:tcPr>
          <w:p w14:paraId="53851A49" w14:textId="77777777" w:rsidR="000968A4" w:rsidRPr="00A4403A" w:rsidRDefault="00EE100D" w:rsidP="007C500B">
            <w:pPr>
              <w:rPr>
                <w:rFonts w:ascii="Arial" w:hAnsi="Arial" w:cs="Arial"/>
                <w:sz w:val="20"/>
                <w:szCs w:val="20"/>
              </w:rPr>
            </w:pPr>
          </w:p>
        </w:tc>
        <w:tc>
          <w:tcPr>
            <w:tcW w:w="783" w:type="pct"/>
            <w:vMerge/>
            <w:tcBorders>
              <w:left w:val="single" w:sz="4" w:space="0" w:color="auto"/>
              <w:bottom w:val="single" w:sz="4" w:space="0" w:color="auto"/>
              <w:right w:val="single" w:sz="4" w:space="0" w:color="auto"/>
            </w:tcBorders>
          </w:tcPr>
          <w:p w14:paraId="344E57A2" w14:textId="77777777" w:rsidR="000968A4" w:rsidRPr="00A4403A" w:rsidRDefault="00EE100D" w:rsidP="007C500B">
            <w:pPr>
              <w:rPr>
                <w:rFonts w:ascii="Arial" w:hAnsi="Arial" w:cs="Arial"/>
                <w:sz w:val="20"/>
                <w:szCs w:val="20"/>
              </w:rPr>
            </w:pPr>
          </w:p>
        </w:tc>
      </w:tr>
    </w:tbl>
    <w:tbl>
      <w:tblPr>
        <w:tblStyle w:val="MediumShading2-Accent51"/>
        <w:tblW w:w="5111" w:type="pct"/>
        <w:tblInd w:w="-484" w:type="dxa"/>
        <w:tblLayout w:type="fixed"/>
        <w:tblLook w:val="0660" w:firstRow="1" w:lastRow="1" w:firstColumn="0" w:lastColumn="0" w:noHBand="1" w:noVBand="1"/>
      </w:tblPr>
      <w:tblGrid>
        <w:gridCol w:w="2843"/>
        <w:gridCol w:w="1888"/>
        <w:gridCol w:w="630"/>
        <w:gridCol w:w="540"/>
        <w:gridCol w:w="9182"/>
        <w:gridCol w:w="2801"/>
      </w:tblGrid>
      <w:tr w:rsidR="00B94E7B" w14:paraId="1A3F18B2" w14:textId="77777777" w:rsidTr="00B94E7B">
        <w:trPr>
          <w:cnfStyle w:val="100000000000" w:firstRow="1" w:lastRow="0" w:firstColumn="0" w:lastColumn="0" w:oddVBand="0" w:evenVBand="0" w:oddHBand="0" w:evenHBand="0" w:firstRowFirstColumn="0" w:firstRowLastColumn="0" w:lastRowFirstColumn="0" w:lastRowLastColumn="0"/>
          <w:trHeight w:val="44"/>
        </w:trPr>
        <w:tc>
          <w:tcPr>
            <w:tcW w:w="795" w:type="pct"/>
            <w:vMerge w:val="restart"/>
            <w:tcBorders>
              <w:top w:val="single" w:sz="4" w:space="0" w:color="auto"/>
              <w:left w:val="single" w:sz="4" w:space="0" w:color="auto"/>
              <w:right w:val="single" w:sz="4" w:space="0" w:color="auto"/>
            </w:tcBorders>
            <w:shd w:val="clear" w:color="auto" w:fill="DAEEF3" w:themeFill="accent5" w:themeFillTint="33"/>
          </w:tcPr>
          <w:p w14:paraId="4A946D4F" w14:textId="77777777" w:rsidR="000968A4" w:rsidRPr="000968A4" w:rsidRDefault="00D74163" w:rsidP="007F784C">
            <w:pPr>
              <w:rPr>
                <w:rFonts w:ascii="Arial" w:hAnsi="Arial" w:cs="Arial"/>
                <w:b w:val="0"/>
                <w:bCs w:val="0"/>
                <w:color w:val="000000" w:themeColor="text1"/>
                <w:sz w:val="24"/>
                <w:szCs w:val="24"/>
              </w:rPr>
            </w:pPr>
            <w:r w:rsidRPr="000968A4">
              <w:rPr>
                <w:rFonts w:ascii="Arial" w:hAnsi="Arial" w:cs="Arial"/>
                <w:color w:val="000000" w:themeColor="text1"/>
                <w:sz w:val="24"/>
                <w:szCs w:val="24"/>
              </w:rPr>
              <w:t>17.3:Tax collection</w:t>
            </w:r>
          </w:p>
        </w:tc>
        <w:tc>
          <w:tcPr>
            <w:tcW w:w="528" w:type="pct"/>
            <w:tcBorders>
              <w:top w:val="single" w:sz="4" w:space="0" w:color="auto"/>
              <w:left w:val="single" w:sz="4" w:space="0" w:color="auto"/>
              <w:bottom w:val="single" w:sz="4" w:space="0" w:color="auto"/>
              <w:right w:val="single" w:sz="4" w:space="0" w:color="auto"/>
            </w:tcBorders>
            <w:shd w:val="clear" w:color="auto" w:fill="auto"/>
            <w:noWrap/>
          </w:tcPr>
          <w:p w14:paraId="3B325334" w14:textId="77777777" w:rsidR="000968A4" w:rsidRPr="00D56F85" w:rsidRDefault="00D74163" w:rsidP="009278F0">
            <w:pPr>
              <w:pStyle w:val="ListParagraph"/>
              <w:numPr>
                <w:ilvl w:val="0"/>
                <w:numId w:val="27"/>
              </w:numPr>
              <w:spacing w:after="180"/>
              <w:jc w:val="both"/>
              <w:rPr>
                <w:rFonts w:ascii="Arial" w:eastAsia="MS Mincho" w:hAnsi="Arial" w:cs="Arial"/>
                <w:bCs w:val="0"/>
                <w:color w:val="000000" w:themeColor="text1"/>
                <w:sz w:val="20"/>
                <w:szCs w:val="20"/>
              </w:rPr>
            </w:pPr>
            <w:r w:rsidRPr="00D56F85">
              <w:rPr>
                <w:rFonts w:ascii="Arial" w:eastAsia="MS Mincho" w:hAnsi="Arial" w:cs="Arial"/>
                <w:b w:val="0"/>
                <w:color w:val="000000" w:themeColor="text1"/>
                <w:sz w:val="20"/>
                <w:szCs w:val="20"/>
              </w:rPr>
              <w:t>China</w:t>
            </w:r>
          </w:p>
        </w:tc>
        <w:tc>
          <w:tcPr>
            <w:tcW w:w="327" w:type="pct"/>
            <w:gridSpan w:val="2"/>
            <w:tcBorders>
              <w:top w:val="single" w:sz="4" w:space="0" w:color="auto"/>
              <w:left w:val="single" w:sz="4" w:space="0" w:color="auto"/>
              <w:bottom w:val="single" w:sz="4" w:space="0" w:color="auto"/>
              <w:right w:val="single" w:sz="4" w:space="0" w:color="auto"/>
            </w:tcBorders>
            <w:shd w:val="clear" w:color="auto" w:fill="auto"/>
          </w:tcPr>
          <w:p w14:paraId="14AED420" w14:textId="77777777" w:rsidR="000968A4" w:rsidRPr="002A14A6" w:rsidRDefault="00D74163" w:rsidP="007F784C">
            <w:pPr>
              <w:rPr>
                <w:rStyle w:val="SubtleEmphasis"/>
                <w:rFonts w:ascii="Arial" w:hAnsi="Arial" w:cs="Arial"/>
                <w:bCs w:val="0"/>
                <w:sz w:val="20"/>
                <w:szCs w:val="20"/>
              </w:rPr>
            </w:pPr>
            <w:r w:rsidRPr="002A14A6">
              <w:rPr>
                <w:rStyle w:val="SubtleEmphasis"/>
                <w:rFonts w:ascii="Arial" w:hAnsi="Arial" w:cs="Arial"/>
                <w:b w:val="0"/>
                <w:sz w:val="20"/>
                <w:szCs w:val="20"/>
              </w:rPr>
              <w:t>No</w:t>
            </w:r>
          </w:p>
        </w:tc>
        <w:tc>
          <w:tcPr>
            <w:tcW w:w="2567" w:type="pct"/>
            <w:tcBorders>
              <w:top w:val="single" w:sz="4" w:space="0" w:color="auto"/>
              <w:left w:val="single" w:sz="4" w:space="0" w:color="auto"/>
              <w:bottom w:val="single" w:sz="4" w:space="0" w:color="auto"/>
              <w:right w:val="single" w:sz="4" w:space="0" w:color="auto"/>
            </w:tcBorders>
            <w:shd w:val="clear" w:color="auto" w:fill="auto"/>
          </w:tcPr>
          <w:p w14:paraId="120C8820" w14:textId="77777777" w:rsidR="000968A4" w:rsidRPr="00A4403A" w:rsidRDefault="00EE100D" w:rsidP="007F784C">
            <w:pPr>
              <w:rPr>
                <w:rFonts w:ascii="Arial" w:hAnsi="Arial" w:cs="Arial"/>
                <w:b w:val="0"/>
                <w:bCs w:val="0"/>
                <w:sz w:val="20"/>
                <w:szCs w:val="20"/>
              </w:rPr>
            </w:pPr>
          </w:p>
        </w:tc>
        <w:tc>
          <w:tcPr>
            <w:tcW w:w="783" w:type="pct"/>
            <w:vMerge w:val="restart"/>
            <w:tcBorders>
              <w:top w:val="single" w:sz="4" w:space="0" w:color="auto"/>
              <w:left w:val="single" w:sz="4" w:space="0" w:color="auto"/>
              <w:right w:val="single" w:sz="4" w:space="0" w:color="auto"/>
            </w:tcBorders>
            <w:shd w:val="clear" w:color="auto" w:fill="auto"/>
          </w:tcPr>
          <w:p w14:paraId="05CEE575" w14:textId="77777777" w:rsidR="000C2F40" w:rsidRPr="000C2F40" w:rsidRDefault="00D74163" w:rsidP="000C2F40">
            <w:pPr>
              <w:rPr>
                <w:rFonts w:ascii="Arial" w:hAnsi="Arial" w:cs="Arial"/>
                <w:bCs w:val="0"/>
                <w:sz w:val="20"/>
                <w:szCs w:val="20"/>
              </w:rPr>
            </w:pPr>
            <w:r w:rsidRPr="000C2F40">
              <w:rPr>
                <w:b w:val="0"/>
                <w:color w:val="auto"/>
              </w:rPr>
              <w:t xml:space="preserve"> </w:t>
            </w:r>
            <w:r>
              <w:rPr>
                <w:rFonts w:ascii="Arial" w:hAnsi="Arial" w:cs="Arial"/>
                <w:b w:val="0"/>
                <w:color w:val="auto"/>
                <w:sz w:val="20"/>
                <w:szCs w:val="20"/>
              </w:rPr>
              <w:t xml:space="preserve">Only 8 </w:t>
            </w:r>
            <w:r w:rsidRPr="000C2F40">
              <w:rPr>
                <w:rFonts w:ascii="Arial" w:hAnsi="Arial" w:cs="Arial"/>
                <w:b w:val="0"/>
                <w:color w:val="auto"/>
                <w:sz w:val="20"/>
                <w:szCs w:val="20"/>
              </w:rPr>
              <w:t>countries attempted to report on this indicator.</w:t>
            </w:r>
          </w:p>
          <w:p w14:paraId="6D4564F6" w14:textId="77777777" w:rsidR="000968A4" w:rsidRPr="00A4403A" w:rsidRDefault="00D74163" w:rsidP="000C2F40">
            <w:pPr>
              <w:rPr>
                <w:rFonts w:ascii="Arial" w:hAnsi="Arial" w:cs="Arial"/>
                <w:b w:val="0"/>
                <w:bCs w:val="0"/>
                <w:sz w:val="20"/>
                <w:szCs w:val="20"/>
              </w:rPr>
            </w:pPr>
            <w:r w:rsidRPr="000C2F40">
              <w:rPr>
                <w:rFonts w:ascii="Arial" w:hAnsi="Arial" w:cs="Arial"/>
                <w:b w:val="0"/>
                <w:color w:val="auto"/>
                <w:sz w:val="20"/>
                <w:szCs w:val="20"/>
              </w:rPr>
              <w:t>It is one o</w:t>
            </w:r>
            <w:r>
              <w:rPr>
                <w:rFonts w:ascii="Arial" w:hAnsi="Arial" w:cs="Arial"/>
                <w:b w:val="0"/>
                <w:color w:val="auto"/>
                <w:sz w:val="20"/>
                <w:szCs w:val="20"/>
              </w:rPr>
              <w:t>f the lowest reported indicator</w:t>
            </w:r>
            <w:r w:rsidRPr="000C2F40">
              <w:rPr>
                <w:rFonts w:ascii="Arial" w:hAnsi="Arial" w:cs="Arial"/>
                <w:color w:val="auto"/>
                <w:sz w:val="20"/>
                <w:szCs w:val="20"/>
              </w:rPr>
              <w:t xml:space="preserve"> </w:t>
            </w:r>
          </w:p>
        </w:tc>
      </w:tr>
      <w:tr w:rsidR="00B94E7B" w14:paraId="1B3EAC2F"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01A32ABA" w14:textId="77777777" w:rsidR="000968A4" w:rsidRPr="00A4403A" w:rsidRDefault="00EE100D" w:rsidP="007F784C">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6BAACEAD" w14:textId="77777777" w:rsidR="000968A4" w:rsidRPr="00A4403A" w:rsidRDefault="00D74163" w:rsidP="009278F0">
            <w:pPr>
              <w:pStyle w:val="ListParagraph"/>
              <w:numPr>
                <w:ilvl w:val="0"/>
                <w:numId w:val="27"/>
              </w:numPr>
              <w:spacing w:after="180"/>
              <w:jc w:val="both"/>
              <w:rPr>
                <w:rFonts w:ascii="Arial" w:eastAsia="MS Mincho" w:hAnsi="Arial" w:cs="Arial"/>
                <w:sz w:val="20"/>
                <w:szCs w:val="20"/>
              </w:rPr>
            </w:pPr>
            <w:r>
              <w:rPr>
                <w:rFonts w:ascii="Arial" w:eastAsia="MS Mincho" w:hAnsi="Arial" w:cs="Arial"/>
                <w:sz w:val="20"/>
                <w:szCs w:val="20"/>
              </w:rPr>
              <w:t>Colombia</w:t>
            </w:r>
          </w:p>
        </w:tc>
        <w:tc>
          <w:tcPr>
            <w:tcW w:w="327" w:type="pct"/>
            <w:gridSpan w:val="2"/>
            <w:tcBorders>
              <w:top w:val="single" w:sz="4" w:space="0" w:color="auto"/>
              <w:left w:val="single" w:sz="4" w:space="0" w:color="auto"/>
              <w:bottom w:val="single" w:sz="4" w:space="0" w:color="auto"/>
              <w:right w:val="single" w:sz="4" w:space="0" w:color="auto"/>
            </w:tcBorders>
          </w:tcPr>
          <w:p w14:paraId="12C7AA07" w14:textId="77777777" w:rsidR="000968A4" w:rsidRPr="00A4403A" w:rsidRDefault="00D74163" w:rsidP="007F784C">
            <w:pPr>
              <w:rPr>
                <w:rStyle w:val="SubtleEmphasis"/>
                <w:rFonts w:ascii="Arial" w:hAnsi="Arial" w:cs="Arial"/>
                <w:sz w:val="20"/>
                <w:szCs w:val="20"/>
              </w:rPr>
            </w:pPr>
            <w:r>
              <w:rPr>
                <w:rStyle w:val="SubtleEmphasis"/>
                <w:rFonts w:ascii="Arial" w:hAnsi="Arial" w:cs="Arial"/>
                <w:sz w:val="20"/>
                <w:szCs w:val="20"/>
              </w:rPr>
              <w:t>No</w:t>
            </w:r>
          </w:p>
        </w:tc>
        <w:tc>
          <w:tcPr>
            <w:tcW w:w="2567" w:type="pct"/>
            <w:tcBorders>
              <w:top w:val="single" w:sz="4" w:space="0" w:color="auto"/>
              <w:left w:val="single" w:sz="4" w:space="0" w:color="auto"/>
              <w:bottom w:val="single" w:sz="4" w:space="0" w:color="auto"/>
              <w:right w:val="single" w:sz="4" w:space="0" w:color="auto"/>
            </w:tcBorders>
          </w:tcPr>
          <w:p w14:paraId="10D29235" w14:textId="77777777" w:rsidR="000968A4" w:rsidRPr="00A4403A" w:rsidRDefault="00D74163" w:rsidP="007F784C">
            <w:pPr>
              <w:rPr>
                <w:rFonts w:ascii="Arial" w:hAnsi="Arial" w:cs="Arial"/>
                <w:sz w:val="20"/>
                <w:szCs w:val="20"/>
              </w:rPr>
            </w:pPr>
            <w:r>
              <w:rPr>
                <w:rFonts w:ascii="Arial" w:hAnsi="Arial" w:cs="Arial"/>
                <w:sz w:val="20"/>
                <w:szCs w:val="20"/>
              </w:rPr>
              <w:t>E</w:t>
            </w:r>
            <w:r w:rsidRPr="00333536">
              <w:rPr>
                <w:rFonts w:ascii="Arial" w:hAnsi="Arial" w:cs="Arial"/>
                <w:sz w:val="20"/>
                <w:szCs w:val="20"/>
              </w:rPr>
              <w:t>xclusively focused on SDG relating to chemicals, mining, toxic wastes, etc.</w:t>
            </w:r>
          </w:p>
        </w:tc>
        <w:tc>
          <w:tcPr>
            <w:tcW w:w="783" w:type="pct"/>
            <w:vMerge/>
            <w:tcBorders>
              <w:left w:val="single" w:sz="4" w:space="0" w:color="auto"/>
              <w:right w:val="single" w:sz="4" w:space="0" w:color="auto"/>
            </w:tcBorders>
          </w:tcPr>
          <w:p w14:paraId="793FAF8D" w14:textId="77777777" w:rsidR="000968A4" w:rsidRPr="00A4403A" w:rsidRDefault="00EE100D" w:rsidP="007F784C">
            <w:pPr>
              <w:rPr>
                <w:rFonts w:ascii="Arial" w:hAnsi="Arial" w:cs="Arial"/>
                <w:sz w:val="20"/>
                <w:szCs w:val="20"/>
              </w:rPr>
            </w:pPr>
          </w:p>
        </w:tc>
      </w:tr>
      <w:tr w:rsidR="00B94E7B" w14:paraId="45A7E8CE"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4E605992" w14:textId="77777777" w:rsidR="000968A4" w:rsidRPr="00A4403A" w:rsidRDefault="00EE100D" w:rsidP="007F784C">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61590F5A" w14:textId="77777777" w:rsidR="000968A4" w:rsidRDefault="00D74163" w:rsidP="009278F0">
            <w:pPr>
              <w:pStyle w:val="ListParagraph"/>
              <w:numPr>
                <w:ilvl w:val="0"/>
                <w:numId w:val="27"/>
              </w:numPr>
              <w:spacing w:after="180"/>
              <w:jc w:val="both"/>
              <w:rPr>
                <w:rFonts w:ascii="Arial" w:eastAsia="MS Mincho" w:hAnsi="Arial" w:cs="Arial"/>
                <w:sz w:val="20"/>
                <w:szCs w:val="20"/>
              </w:rPr>
            </w:pPr>
            <w:r>
              <w:rPr>
                <w:rFonts w:ascii="Arial" w:eastAsia="MS Mincho" w:hAnsi="Arial" w:cs="Arial"/>
                <w:sz w:val="20"/>
                <w:szCs w:val="20"/>
              </w:rPr>
              <w:t>Egypt</w:t>
            </w:r>
          </w:p>
        </w:tc>
        <w:tc>
          <w:tcPr>
            <w:tcW w:w="327" w:type="pct"/>
            <w:gridSpan w:val="2"/>
            <w:tcBorders>
              <w:top w:val="single" w:sz="4" w:space="0" w:color="auto"/>
              <w:left w:val="single" w:sz="4" w:space="0" w:color="auto"/>
              <w:bottom w:val="single" w:sz="4" w:space="0" w:color="auto"/>
              <w:right w:val="single" w:sz="4" w:space="0" w:color="auto"/>
            </w:tcBorders>
          </w:tcPr>
          <w:p w14:paraId="30AEDD51" w14:textId="77777777" w:rsidR="000968A4" w:rsidRPr="00A4403A" w:rsidRDefault="00D74163" w:rsidP="007F784C">
            <w:pPr>
              <w:rPr>
                <w:rStyle w:val="SubtleEmphasis"/>
                <w:rFonts w:ascii="Arial" w:hAnsi="Arial" w:cs="Arial"/>
                <w:sz w:val="20"/>
                <w:szCs w:val="20"/>
              </w:rPr>
            </w:pPr>
            <w:r>
              <w:rPr>
                <w:rStyle w:val="SubtleEmphasis"/>
                <w:rFonts w:ascii="Arial" w:hAnsi="Arial" w:cs="Arial"/>
                <w:sz w:val="20"/>
                <w:szCs w:val="20"/>
              </w:rPr>
              <w:t>No</w:t>
            </w:r>
          </w:p>
        </w:tc>
        <w:tc>
          <w:tcPr>
            <w:tcW w:w="2567" w:type="pct"/>
            <w:tcBorders>
              <w:top w:val="single" w:sz="4" w:space="0" w:color="auto"/>
              <w:left w:val="single" w:sz="4" w:space="0" w:color="auto"/>
              <w:bottom w:val="single" w:sz="4" w:space="0" w:color="auto"/>
              <w:right w:val="single" w:sz="4" w:space="0" w:color="auto"/>
            </w:tcBorders>
          </w:tcPr>
          <w:p w14:paraId="3F6D3C4D" w14:textId="77777777" w:rsidR="000968A4" w:rsidRPr="00A4403A" w:rsidRDefault="00D74163" w:rsidP="007F784C">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5CAF2193" w14:textId="77777777" w:rsidR="000968A4" w:rsidRPr="00A4403A" w:rsidRDefault="00EE100D" w:rsidP="007F784C">
            <w:pPr>
              <w:rPr>
                <w:rFonts w:ascii="Arial" w:hAnsi="Arial" w:cs="Arial"/>
                <w:sz w:val="20"/>
                <w:szCs w:val="20"/>
              </w:rPr>
            </w:pPr>
          </w:p>
        </w:tc>
      </w:tr>
      <w:tr w:rsidR="00B94E7B" w14:paraId="066DF215"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559B0FF6" w14:textId="77777777" w:rsidR="000968A4" w:rsidRPr="00A4403A" w:rsidRDefault="00EE100D" w:rsidP="007F784C">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8C02423" w14:textId="77777777" w:rsidR="000968A4" w:rsidRPr="00A4403A" w:rsidRDefault="00D74163" w:rsidP="009278F0">
            <w:pPr>
              <w:pStyle w:val="ListParagraph"/>
              <w:numPr>
                <w:ilvl w:val="0"/>
                <w:numId w:val="27"/>
              </w:numPr>
              <w:spacing w:after="180"/>
              <w:jc w:val="both"/>
              <w:rPr>
                <w:rFonts w:ascii="Arial" w:eastAsia="MS Mincho" w:hAnsi="Arial" w:cs="Arial"/>
                <w:sz w:val="20"/>
                <w:szCs w:val="20"/>
              </w:rPr>
            </w:pPr>
            <w:r>
              <w:rPr>
                <w:rFonts w:ascii="Arial" w:eastAsia="MS Mincho" w:hAnsi="Arial" w:cs="Arial"/>
                <w:sz w:val="20"/>
                <w:szCs w:val="20"/>
              </w:rPr>
              <w:t>Estonia</w:t>
            </w:r>
          </w:p>
        </w:tc>
        <w:tc>
          <w:tcPr>
            <w:tcW w:w="327" w:type="pct"/>
            <w:gridSpan w:val="2"/>
            <w:tcBorders>
              <w:top w:val="single" w:sz="4" w:space="0" w:color="auto"/>
              <w:left w:val="single" w:sz="4" w:space="0" w:color="auto"/>
              <w:bottom w:val="single" w:sz="4" w:space="0" w:color="auto"/>
              <w:right w:val="single" w:sz="4" w:space="0" w:color="auto"/>
            </w:tcBorders>
          </w:tcPr>
          <w:p w14:paraId="3E372F67" w14:textId="77777777" w:rsidR="000968A4" w:rsidRPr="00A4403A" w:rsidRDefault="00D74163" w:rsidP="007F784C">
            <w:pPr>
              <w:rPr>
                <w:rStyle w:val="SubtleEmphasis"/>
                <w:rFonts w:ascii="Arial" w:hAnsi="Arial" w:cs="Arial"/>
                <w:sz w:val="20"/>
                <w:szCs w:val="20"/>
              </w:rPr>
            </w:pPr>
            <w:r>
              <w:rPr>
                <w:rStyle w:val="SubtleEmphasis"/>
                <w:rFonts w:ascii="Arial" w:hAnsi="Arial" w:cs="Arial"/>
                <w:sz w:val="20"/>
                <w:szCs w:val="20"/>
              </w:rPr>
              <w:t>No</w:t>
            </w:r>
          </w:p>
        </w:tc>
        <w:tc>
          <w:tcPr>
            <w:tcW w:w="2567" w:type="pct"/>
            <w:tcBorders>
              <w:top w:val="single" w:sz="4" w:space="0" w:color="auto"/>
              <w:left w:val="single" w:sz="4" w:space="0" w:color="auto"/>
              <w:bottom w:val="single" w:sz="4" w:space="0" w:color="auto"/>
              <w:right w:val="single" w:sz="4" w:space="0" w:color="auto"/>
            </w:tcBorders>
            <w:shd w:val="clear" w:color="auto" w:fill="auto"/>
          </w:tcPr>
          <w:p w14:paraId="66225057" w14:textId="77777777" w:rsidR="000968A4" w:rsidRPr="00A4403A" w:rsidRDefault="00D74163" w:rsidP="007F784C">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4D711636" w14:textId="77777777" w:rsidR="000968A4" w:rsidRPr="00A4403A" w:rsidRDefault="00EE100D" w:rsidP="007F784C">
            <w:pPr>
              <w:rPr>
                <w:rFonts w:ascii="Arial" w:hAnsi="Arial" w:cs="Arial"/>
                <w:sz w:val="20"/>
                <w:szCs w:val="20"/>
              </w:rPr>
            </w:pPr>
          </w:p>
        </w:tc>
      </w:tr>
      <w:tr w:rsidR="00B94E7B" w14:paraId="16BDC015" w14:textId="77777777" w:rsidTr="00B94E7B">
        <w:trPr>
          <w:trHeight w:val="44"/>
        </w:trPr>
        <w:tc>
          <w:tcPr>
            <w:tcW w:w="795" w:type="pct"/>
            <w:vMerge/>
            <w:tcBorders>
              <w:left w:val="single" w:sz="4" w:space="0" w:color="auto"/>
              <w:right w:val="single" w:sz="4" w:space="0" w:color="auto"/>
            </w:tcBorders>
            <w:shd w:val="clear" w:color="auto" w:fill="DAEEF3" w:themeFill="accent5" w:themeFillTint="33"/>
          </w:tcPr>
          <w:p w14:paraId="42ECC8A6" w14:textId="77777777" w:rsidR="000968A4" w:rsidRPr="00A4403A" w:rsidRDefault="00EE100D" w:rsidP="007F784C">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0DA6AEA" w14:textId="77777777" w:rsidR="000968A4" w:rsidRDefault="00D74163" w:rsidP="009278F0">
            <w:pPr>
              <w:pStyle w:val="ListParagraph"/>
              <w:numPr>
                <w:ilvl w:val="0"/>
                <w:numId w:val="27"/>
              </w:numPr>
              <w:spacing w:after="180"/>
              <w:jc w:val="both"/>
              <w:rPr>
                <w:rFonts w:ascii="Arial" w:eastAsia="MS Mincho" w:hAnsi="Arial" w:cs="Arial"/>
                <w:sz w:val="20"/>
                <w:szCs w:val="20"/>
              </w:rPr>
            </w:pPr>
            <w:r>
              <w:rPr>
                <w:rFonts w:ascii="Arial" w:eastAsia="MS Mincho" w:hAnsi="Arial" w:cs="Arial"/>
                <w:sz w:val="20"/>
                <w:szCs w:val="20"/>
              </w:rPr>
              <w:t>Finland</w:t>
            </w:r>
          </w:p>
        </w:tc>
        <w:tc>
          <w:tcPr>
            <w:tcW w:w="327" w:type="pct"/>
            <w:gridSpan w:val="2"/>
            <w:tcBorders>
              <w:top w:val="single" w:sz="4" w:space="0" w:color="auto"/>
              <w:left w:val="single" w:sz="4" w:space="0" w:color="auto"/>
              <w:bottom w:val="single" w:sz="4" w:space="0" w:color="auto"/>
              <w:right w:val="single" w:sz="4" w:space="0" w:color="auto"/>
            </w:tcBorders>
          </w:tcPr>
          <w:p w14:paraId="264447FC" w14:textId="77777777" w:rsidR="000968A4" w:rsidRPr="00A4403A" w:rsidRDefault="00D74163" w:rsidP="007F784C">
            <w:pPr>
              <w:rPr>
                <w:rStyle w:val="SubtleEmphasis"/>
                <w:rFonts w:ascii="Arial" w:hAnsi="Arial" w:cs="Arial"/>
                <w:sz w:val="20"/>
                <w:szCs w:val="20"/>
              </w:rPr>
            </w:pPr>
            <w:r>
              <w:rPr>
                <w:rStyle w:val="SubtleEmphasis"/>
                <w:rFonts w:ascii="Arial" w:hAnsi="Arial" w:cs="Arial"/>
                <w:sz w:val="20"/>
                <w:szCs w:val="20"/>
              </w:rPr>
              <w:t>No</w:t>
            </w:r>
          </w:p>
        </w:tc>
        <w:tc>
          <w:tcPr>
            <w:tcW w:w="2567" w:type="pct"/>
            <w:tcBorders>
              <w:top w:val="single" w:sz="4" w:space="0" w:color="auto"/>
              <w:left w:val="single" w:sz="4" w:space="0" w:color="auto"/>
              <w:bottom w:val="single" w:sz="4" w:space="0" w:color="auto"/>
              <w:right w:val="single" w:sz="4" w:space="0" w:color="auto"/>
            </w:tcBorders>
          </w:tcPr>
          <w:p w14:paraId="248A5222" w14:textId="77777777" w:rsidR="000968A4" w:rsidRPr="00A4403A" w:rsidRDefault="00D74163" w:rsidP="007F784C">
            <w:pPr>
              <w:rPr>
                <w:rFonts w:ascii="Arial" w:hAnsi="Arial" w:cs="Arial"/>
                <w:sz w:val="20"/>
                <w:szCs w:val="20"/>
              </w:rPr>
            </w:pPr>
            <w:r w:rsidRPr="003A2174">
              <w:rPr>
                <w:rFonts w:ascii="Arial" w:hAnsi="Arial" w:cs="Arial"/>
                <w:sz w:val="20"/>
                <w:szCs w:val="20"/>
              </w:rPr>
              <w:t>As such, the report does not discuss the detailed PJIS indicators listed above.  It only makes reference to the high level 2030 goals at a more general level</w:t>
            </w:r>
          </w:p>
        </w:tc>
        <w:tc>
          <w:tcPr>
            <w:tcW w:w="783" w:type="pct"/>
            <w:vMerge/>
            <w:tcBorders>
              <w:left w:val="single" w:sz="4" w:space="0" w:color="auto"/>
              <w:right w:val="single" w:sz="4" w:space="0" w:color="auto"/>
            </w:tcBorders>
          </w:tcPr>
          <w:p w14:paraId="697DB60B" w14:textId="77777777" w:rsidR="000968A4" w:rsidRPr="00A4403A" w:rsidRDefault="00EE100D" w:rsidP="007F784C">
            <w:pPr>
              <w:rPr>
                <w:rFonts w:ascii="Arial" w:hAnsi="Arial" w:cs="Arial"/>
                <w:sz w:val="20"/>
                <w:szCs w:val="20"/>
              </w:rPr>
            </w:pPr>
          </w:p>
        </w:tc>
      </w:tr>
      <w:tr w:rsidR="00B94E7B" w14:paraId="2317A27F"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87E9151" w14:textId="77777777" w:rsidR="000968A4" w:rsidRPr="00A4403A" w:rsidRDefault="00EE100D" w:rsidP="007F784C">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A997FED" w14:textId="77777777" w:rsidR="000968A4" w:rsidRPr="00A4403A" w:rsidRDefault="00D74163" w:rsidP="009278F0">
            <w:pPr>
              <w:pStyle w:val="ListParagraph"/>
              <w:numPr>
                <w:ilvl w:val="0"/>
                <w:numId w:val="27"/>
              </w:numPr>
              <w:spacing w:after="180"/>
              <w:jc w:val="both"/>
              <w:rPr>
                <w:rFonts w:ascii="Arial" w:eastAsia="MS Mincho" w:hAnsi="Arial" w:cs="Arial"/>
                <w:sz w:val="20"/>
                <w:szCs w:val="20"/>
              </w:rPr>
            </w:pPr>
            <w:r w:rsidRPr="00A4403A">
              <w:rPr>
                <w:rFonts w:ascii="Arial" w:eastAsia="MS Mincho" w:hAnsi="Arial" w:cs="Arial"/>
                <w:sz w:val="20"/>
                <w:szCs w:val="20"/>
              </w:rPr>
              <w:t>France</w:t>
            </w:r>
          </w:p>
        </w:tc>
        <w:tc>
          <w:tcPr>
            <w:tcW w:w="327" w:type="pct"/>
            <w:gridSpan w:val="2"/>
            <w:tcBorders>
              <w:top w:val="single" w:sz="4" w:space="0" w:color="auto"/>
              <w:left w:val="single" w:sz="4" w:space="0" w:color="auto"/>
              <w:bottom w:val="single" w:sz="4" w:space="0" w:color="auto"/>
              <w:right w:val="single" w:sz="4" w:space="0" w:color="auto"/>
            </w:tcBorders>
          </w:tcPr>
          <w:p w14:paraId="6DCDAD71" w14:textId="77777777" w:rsidR="000968A4" w:rsidRPr="00A4403A" w:rsidRDefault="00D74163" w:rsidP="007F784C">
            <w:pPr>
              <w:rPr>
                <w:rStyle w:val="SubtleEmphasis"/>
                <w:rFonts w:ascii="Arial" w:hAnsi="Arial" w:cs="Arial"/>
                <w:sz w:val="20"/>
                <w:szCs w:val="20"/>
              </w:rPr>
            </w:pPr>
            <w:r>
              <w:rPr>
                <w:rStyle w:val="SubtleEmphasis"/>
                <w:rFonts w:ascii="Arial" w:hAnsi="Arial" w:cs="Arial"/>
                <w:sz w:val="20"/>
                <w:szCs w:val="20"/>
              </w:rPr>
              <w:t>Yes</w:t>
            </w:r>
          </w:p>
        </w:tc>
        <w:tc>
          <w:tcPr>
            <w:tcW w:w="2567" w:type="pct"/>
            <w:tcBorders>
              <w:top w:val="single" w:sz="4" w:space="0" w:color="auto"/>
              <w:left w:val="single" w:sz="4" w:space="0" w:color="auto"/>
              <w:bottom w:val="single" w:sz="4" w:space="0" w:color="auto"/>
              <w:right w:val="single" w:sz="4" w:space="0" w:color="auto"/>
            </w:tcBorders>
          </w:tcPr>
          <w:p w14:paraId="0683BC1E" w14:textId="77777777" w:rsidR="000968A4" w:rsidRPr="00A4403A" w:rsidRDefault="00D74163" w:rsidP="007F784C">
            <w:pPr>
              <w:rPr>
                <w:rFonts w:ascii="Arial" w:hAnsi="Arial" w:cs="Arial"/>
                <w:sz w:val="20"/>
                <w:szCs w:val="20"/>
              </w:rPr>
            </w:pPr>
            <w:r w:rsidRPr="00276544">
              <w:rPr>
                <w:rFonts w:ascii="Arial" w:hAnsi="Arial" w:cs="Arial"/>
                <w:sz w:val="20"/>
                <w:szCs w:val="20"/>
              </w:rPr>
              <w:t>Addressing SDG Goal 17 in general</w:t>
            </w:r>
          </w:p>
        </w:tc>
        <w:tc>
          <w:tcPr>
            <w:tcW w:w="783" w:type="pct"/>
            <w:vMerge/>
            <w:tcBorders>
              <w:left w:val="single" w:sz="4" w:space="0" w:color="auto"/>
              <w:right w:val="single" w:sz="4" w:space="0" w:color="auto"/>
            </w:tcBorders>
          </w:tcPr>
          <w:p w14:paraId="06D48C51" w14:textId="77777777" w:rsidR="000968A4" w:rsidRPr="00A4403A" w:rsidRDefault="00EE100D" w:rsidP="007F784C">
            <w:pPr>
              <w:rPr>
                <w:rFonts w:ascii="Arial" w:hAnsi="Arial" w:cs="Arial"/>
                <w:sz w:val="20"/>
                <w:szCs w:val="20"/>
              </w:rPr>
            </w:pPr>
          </w:p>
        </w:tc>
      </w:tr>
      <w:tr w:rsidR="00B94E7B" w14:paraId="15C1CEFB"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5CC195E9" w14:textId="77777777" w:rsidR="000968A4" w:rsidRPr="00A4403A" w:rsidRDefault="00EE100D" w:rsidP="007F784C">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9A0F931" w14:textId="77777777" w:rsidR="000968A4" w:rsidRPr="00A4403A" w:rsidRDefault="00D74163" w:rsidP="009278F0">
            <w:pPr>
              <w:pStyle w:val="ListParagraph"/>
              <w:numPr>
                <w:ilvl w:val="0"/>
                <w:numId w:val="27"/>
              </w:numPr>
              <w:spacing w:after="180"/>
              <w:jc w:val="both"/>
              <w:rPr>
                <w:rFonts w:ascii="Arial" w:eastAsia="MS Mincho" w:hAnsi="Arial" w:cs="Arial"/>
                <w:sz w:val="20"/>
                <w:szCs w:val="20"/>
              </w:rPr>
            </w:pPr>
            <w:r w:rsidRPr="00A4403A">
              <w:rPr>
                <w:rFonts w:ascii="Arial" w:eastAsia="MS Mincho" w:hAnsi="Arial" w:cs="Arial"/>
                <w:sz w:val="20"/>
                <w:szCs w:val="20"/>
              </w:rPr>
              <w:t>Georgia</w:t>
            </w:r>
          </w:p>
        </w:tc>
        <w:tc>
          <w:tcPr>
            <w:tcW w:w="327" w:type="pct"/>
            <w:gridSpan w:val="2"/>
            <w:tcBorders>
              <w:top w:val="single" w:sz="4" w:space="0" w:color="auto"/>
              <w:left w:val="single" w:sz="4" w:space="0" w:color="auto"/>
              <w:bottom w:val="single" w:sz="4" w:space="0" w:color="auto"/>
              <w:right w:val="single" w:sz="4" w:space="0" w:color="auto"/>
            </w:tcBorders>
          </w:tcPr>
          <w:p w14:paraId="7F8495B4" w14:textId="77777777" w:rsidR="000968A4" w:rsidRPr="00A4403A" w:rsidRDefault="00D74163" w:rsidP="007F784C">
            <w:pPr>
              <w:rPr>
                <w:rStyle w:val="SubtleEmphasis"/>
                <w:rFonts w:ascii="Arial" w:hAnsi="Arial" w:cs="Arial"/>
                <w:sz w:val="20"/>
                <w:szCs w:val="20"/>
              </w:rPr>
            </w:pPr>
            <w:r>
              <w:rPr>
                <w:rStyle w:val="SubtleEmphasis"/>
                <w:rFonts w:ascii="Arial" w:hAnsi="Arial" w:cs="Arial"/>
                <w:sz w:val="20"/>
                <w:szCs w:val="20"/>
              </w:rPr>
              <w:t>No</w:t>
            </w:r>
          </w:p>
        </w:tc>
        <w:tc>
          <w:tcPr>
            <w:tcW w:w="2567" w:type="pct"/>
            <w:tcBorders>
              <w:top w:val="single" w:sz="4" w:space="0" w:color="auto"/>
              <w:left w:val="single" w:sz="4" w:space="0" w:color="auto"/>
              <w:bottom w:val="single" w:sz="4" w:space="0" w:color="auto"/>
              <w:right w:val="single" w:sz="4" w:space="0" w:color="auto"/>
            </w:tcBorders>
          </w:tcPr>
          <w:p w14:paraId="1C70107B" w14:textId="77777777" w:rsidR="000968A4" w:rsidRPr="00A4403A" w:rsidRDefault="00D74163" w:rsidP="007F784C">
            <w:pPr>
              <w:rPr>
                <w:rFonts w:ascii="Arial" w:hAnsi="Arial" w:cs="Arial"/>
                <w:sz w:val="20"/>
                <w:szCs w:val="20"/>
              </w:rPr>
            </w:pPr>
            <w:r w:rsidRPr="00276544">
              <w:rPr>
                <w:rFonts w:ascii="Arial" w:hAnsi="Arial" w:cs="Arial"/>
                <w:sz w:val="20"/>
                <w:szCs w:val="20"/>
              </w:rPr>
              <w:t>Georgia: The report very briefly makes the point that collaboration with international partners might help overcome financial obstacles (4-5), but otherwise the report makes no notable report on tax collection</w:t>
            </w:r>
          </w:p>
        </w:tc>
        <w:tc>
          <w:tcPr>
            <w:tcW w:w="783" w:type="pct"/>
            <w:vMerge/>
            <w:tcBorders>
              <w:left w:val="single" w:sz="4" w:space="0" w:color="auto"/>
              <w:right w:val="single" w:sz="4" w:space="0" w:color="auto"/>
            </w:tcBorders>
          </w:tcPr>
          <w:p w14:paraId="1234FC5A" w14:textId="77777777" w:rsidR="000968A4" w:rsidRPr="00A4403A" w:rsidRDefault="00EE100D" w:rsidP="007F784C">
            <w:pPr>
              <w:rPr>
                <w:rFonts w:ascii="Arial" w:hAnsi="Arial" w:cs="Arial"/>
                <w:sz w:val="20"/>
                <w:szCs w:val="20"/>
              </w:rPr>
            </w:pPr>
          </w:p>
        </w:tc>
      </w:tr>
      <w:tr w:rsidR="00B94E7B" w14:paraId="747987C8"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472E3532" w14:textId="77777777" w:rsidR="000968A4" w:rsidRPr="00A4403A" w:rsidRDefault="00EE100D" w:rsidP="007F784C">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52BB99FA" w14:textId="77777777" w:rsidR="000968A4" w:rsidRPr="00A4403A" w:rsidRDefault="00D74163" w:rsidP="009278F0">
            <w:pPr>
              <w:pStyle w:val="ListParagraph"/>
              <w:numPr>
                <w:ilvl w:val="0"/>
                <w:numId w:val="27"/>
              </w:numPr>
              <w:spacing w:after="180"/>
              <w:jc w:val="both"/>
              <w:rPr>
                <w:rFonts w:ascii="Arial" w:eastAsia="MS Mincho" w:hAnsi="Arial" w:cs="Arial"/>
                <w:sz w:val="20"/>
                <w:szCs w:val="20"/>
              </w:rPr>
            </w:pPr>
            <w:r>
              <w:rPr>
                <w:rFonts w:ascii="Arial" w:eastAsia="MS Mincho" w:hAnsi="Arial" w:cs="Arial"/>
                <w:sz w:val="20"/>
                <w:szCs w:val="20"/>
              </w:rPr>
              <w:t>Germany</w:t>
            </w:r>
          </w:p>
        </w:tc>
        <w:tc>
          <w:tcPr>
            <w:tcW w:w="327" w:type="pct"/>
            <w:gridSpan w:val="2"/>
            <w:tcBorders>
              <w:top w:val="single" w:sz="4" w:space="0" w:color="auto"/>
              <w:left w:val="single" w:sz="4" w:space="0" w:color="auto"/>
              <w:bottom w:val="single" w:sz="4" w:space="0" w:color="auto"/>
              <w:right w:val="single" w:sz="4" w:space="0" w:color="auto"/>
            </w:tcBorders>
          </w:tcPr>
          <w:p w14:paraId="020EEB5C" w14:textId="77777777" w:rsidR="000968A4" w:rsidRPr="00A4403A" w:rsidRDefault="00D74163" w:rsidP="007F784C">
            <w:pPr>
              <w:rPr>
                <w:rStyle w:val="SubtleEmphasis"/>
                <w:rFonts w:ascii="Arial" w:hAnsi="Arial" w:cs="Arial"/>
                <w:sz w:val="20"/>
                <w:szCs w:val="20"/>
              </w:rPr>
            </w:pPr>
            <w:r>
              <w:rPr>
                <w:rStyle w:val="SubtleEmphasis"/>
                <w:rFonts w:ascii="Arial" w:hAnsi="Arial" w:cs="Arial"/>
                <w:sz w:val="20"/>
                <w:szCs w:val="20"/>
              </w:rPr>
              <w:t>Yes</w:t>
            </w:r>
          </w:p>
        </w:tc>
        <w:tc>
          <w:tcPr>
            <w:tcW w:w="2567" w:type="pct"/>
            <w:tcBorders>
              <w:top w:val="single" w:sz="4" w:space="0" w:color="auto"/>
              <w:left w:val="single" w:sz="4" w:space="0" w:color="auto"/>
              <w:bottom w:val="single" w:sz="4" w:space="0" w:color="auto"/>
              <w:right w:val="single" w:sz="4" w:space="0" w:color="auto"/>
            </w:tcBorders>
          </w:tcPr>
          <w:p w14:paraId="1167CC3E" w14:textId="77777777" w:rsidR="00F87E62" w:rsidRPr="00F87E62" w:rsidRDefault="00D74163" w:rsidP="00F87E62">
            <w:pPr>
              <w:rPr>
                <w:rFonts w:ascii="Arial" w:hAnsi="Arial" w:cs="Arial"/>
                <w:sz w:val="20"/>
                <w:szCs w:val="20"/>
              </w:rPr>
            </w:pPr>
            <w:r w:rsidRPr="00F87E62">
              <w:rPr>
                <w:rFonts w:ascii="Arial" w:hAnsi="Arial" w:cs="Arial"/>
                <w:sz w:val="20"/>
                <w:szCs w:val="20"/>
              </w:rPr>
              <w:t xml:space="preserve">The VNR goes into some level of detail about plans to increase tax collection and mobilize additional resources for development aid. Goals mentioned in the VNR include promoting the private sector for pro-development investments and closing tax loopholes by implementing the G20/OECD Action Plan on Base Erosion and Profit Sharing by multinational enterprises. The VNR sets out that Germany is pursuing a comprehensive approach to mobilise all possible stakesholders and financial resources (public and private, national and international, including innovative financing and instruments) to support sustainable development in developing countries. Germany also intends to double its support for mobilisation and effective use of national domestic income in developing countries by 2020. </w:t>
            </w:r>
          </w:p>
          <w:p w14:paraId="56131342" w14:textId="77777777" w:rsidR="00F87E62" w:rsidRPr="00F87E62" w:rsidRDefault="00EE100D" w:rsidP="00F87E62">
            <w:pPr>
              <w:rPr>
                <w:rFonts w:ascii="Arial" w:hAnsi="Arial" w:cs="Arial"/>
                <w:sz w:val="20"/>
                <w:szCs w:val="20"/>
              </w:rPr>
            </w:pPr>
          </w:p>
          <w:p w14:paraId="34D6A651" w14:textId="77777777" w:rsidR="000968A4" w:rsidRPr="00A4403A" w:rsidRDefault="00D74163" w:rsidP="00F87E62">
            <w:pPr>
              <w:rPr>
                <w:rFonts w:ascii="Arial" w:hAnsi="Arial" w:cs="Arial"/>
                <w:sz w:val="20"/>
                <w:szCs w:val="20"/>
              </w:rPr>
            </w:pPr>
            <w:r w:rsidRPr="00F87E62">
              <w:rPr>
                <w:rFonts w:ascii="Arial" w:hAnsi="Arial" w:cs="Arial"/>
                <w:sz w:val="20"/>
                <w:szCs w:val="20"/>
              </w:rPr>
              <w:t>The VNR also provides data on Germany’s current level of ODA (which has increased in recent years, estimated by the OECD to be around €16 billion in 2015, making Germany the third-largest donor; Germany’s ODA rose from 0.38% of GNI in 2013 to 0.42% in 2014 and 0.52% in 2015) and goals for the future (i.e. Germany has, in two packages from 2014 – 2019, pledged €10.3 billion in additional funding for development cooperation, thereby moving closer to reaching the target of deploying 0.7% of GNI to development cooperation (as set out under the 2030 Agenda). Germany with also working with other EU partners to have between 0.15% and 0.20% of GNI dedicated as ODA for the least developed countries.</w:t>
            </w:r>
          </w:p>
        </w:tc>
        <w:tc>
          <w:tcPr>
            <w:tcW w:w="783" w:type="pct"/>
            <w:vMerge/>
            <w:tcBorders>
              <w:left w:val="single" w:sz="4" w:space="0" w:color="auto"/>
              <w:right w:val="single" w:sz="4" w:space="0" w:color="auto"/>
            </w:tcBorders>
          </w:tcPr>
          <w:p w14:paraId="29B73503" w14:textId="77777777" w:rsidR="000968A4" w:rsidRPr="00A4403A" w:rsidRDefault="00EE100D" w:rsidP="007F784C">
            <w:pPr>
              <w:rPr>
                <w:rFonts w:ascii="Arial" w:hAnsi="Arial" w:cs="Arial"/>
                <w:sz w:val="20"/>
                <w:szCs w:val="20"/>
              </w:rPr>
            </w:pPr>
          </w:p>
        </w:tc>
      </w:tr>
      <w:tr w:rsidR="00B94E7B" w14:paraId="4A500806"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55AFFBC" w14:textId="77777777" w:rsidR="000968A4" w:rsidRPr="00A4403A" w:rsidRDefault="00EE100D" w:rsidP="007F784C">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F11C7B5" w14:textId="77777777" w:rsidR="000968A4" w:rsidRPr="00A4403A" w:rsidRDefault="00D74163" w:rsidP="009278F0">
            <w:pPr>
              <w:pStyle w:val="ListParagraph"/>
              <w:numPr>
                <w:ilvl w:val="0"/>
                <w:numId w:val="27"/>
              </w:numPr>
              <w:spacing w:after="180"/>
              <w:jc w:val="both"/>
              <w:rPr>
                <w:rFonts w:ascii="Arial" w:eastAsia="MS Mincho" w:hAnsi="Arial" w:cs="Arial"/>
                <w:sz w:val="20"/>
                <w:szCs w:val="20"/>
              </w:rPr>
            </w:pPr>
            <w:r>
              <w:rPr>
                <w:rFonts w:ascii="Arial" w:eastAsia="MS Mincho" w:hAnsi="Arial" w:cs="Arial"/>
                <w:sz w:val="20"/>
                <w:szCs w:val="20"/>
              </w:rPr>
              <w:t>Madagascar</w:t>
            </w:r>
          </w:p>
        </w:tc>
        <w:tc>
          <w:tcPr>
            <w:tcW w:w="327" w:type="pct"/>
            <w:gridSpan w:val="2"/>
            <w:tcBorders>
              <w:top w:val="single" w:sz="4" w:space="0" w:color="auto"/>
              <w:left w:val="single" w:sz="4" w:space="0" w:color="auto"/>
              <w:bottom w:val="single" w:sz="4" w:space="0" w:color="auto"/>
              <w:right w:val="single" w:sz="4" w:space="0" w:color="auto"/>
            </w:tcBorders>
          </w:tcPr>
          <w:p w14:paraId="282740B3" w14:textId="77777777" w:rsidR="000968A4" w:rsidRPr="00A4403A" w:rsidRDefault="00D74163" w:rsidP="007F784C">
            <w:pPr>
              <w:rPr>
                <w:rStyle w:val="SubtleEmphasis"/>
                <w:rFonts w:ascii="Arial" w:hAnsi="Arial" w:cs="Arial"/>
                <w:sz w:val="20"/>
                <w:szCs w:val="20"/>
              </w:rPr>
            </w:pPr>
            <w:r>
              <w:rPr>
                <w:rStyle w:val="SubtleEmphasis"/>
                <w:rFonts w:ascii="Arial" w:hAnsi="Arial" w:cs="Arial"/>
                <w:sz w:val="20"/>
                <w:szCs w:val="20"/>
              </w:rPr>
              <w:t>No</w:t>
            </w:r>
          </w:p>
        </w:tc>
        <w:tc>
          <w:tcPr>
            <w:tcW w:w="2567" w:type="pct"/>
            <w:tcBorders>
              <w:top w:val="single" w:sz="4" w:space="0" w:color="auto"/>
              <w:left w:val="single" w:sz="4" w:space="0" w:color="auto"/>
              <w:bottom w:val="single" w:sz="4" w:space="0" w:color="auto"/>
              <w:right w:val="single" w:sz="4" w:space="0" w:color="auto"/>
            </w:tcBorders>
          </w:tcPr>
          <w:p w14:paraId="04E9D39F" w14:textId="77777777" w:rsidR="000968A4" w:rsidRPr="00A4403A" w:rsidRDefault="00D74163" w:rsidP="007F784C">
            <w:pPr>
              <w:rPr>
                <w:rFonts w:ascii="Arial" w:hAnsi="Arial" w:cs="Arial"/>
                <w:sz w:val="20"/>
                <w:szCs w:val="20"/>
              </w:rPr>
            </w:pPr>
            <w:r w:rsidRPr="00AE042C">
              <w:rPr>
                <w:rFonts w:ascii="Arial" w:hAnsi="Arial" w:cs="Arial"/>
                <w:sz w:val="20"/>
                <w:szCs w:val="20"/>
              </w:rPr>
              <w:t>Only answered YES when the indicator is directly addressed in the report. Some indicators might be indirectly addressed in the report. A sole mention to an aspiration to “inclusion” without any qualifier or detailed information might indirectly imply the aspiration to achieve the SDI but in opinion it is too weak a reference to consider that the issue has been addressed in the report. For these reasons, the answer is NO.</w:t>
            </w:r>
          </w:p>
        </w:tc>
        <w:tc>
          <w:tcPr>
            <w:tcW w:w="783" w:type="pct"/>
            <w:vMerge/>
            <w:tcBorders>
              <w:left w:val="single" w:sz="4" w:space="0" w:color="auto"/>
              <w:right w:val="single" w:sz="4" w:space="0" w:color="auto"/>
            </w:tcBorders>
          </w:tcPr>
          <w:p w14:paraId="19681DE8" w14:textId="77777777" w:rsidR="000968A4" w:rsidRPr="00A4403A" w:rsidRDefault="00EE100D" w:rsidP="007F784C">
            <w:pPr>
              <w:rPr>
                <w:rFonts w:ascii="Arial" w:hAnsi="Arial" w:cs="Arial"/>
                <w:sz w:val="20"/>
                <w:szCs w:val="20"/>
              </w:rPr>
            </w:pPr>
          </w:p>
        </w:tc>
      </w:tr>
      <w:tr w:rsidR="00B94E7B" w14:paraId="14802A95"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B50B79A" w14:textId="77777777" w:rsidR="000968A4" w:rsidRPr="00A4403A" w:rsidRDefault="00EE100D" w:rsidP="007F784C">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62A07E96" w14:textId="77777777" w:rsidR="000968A4" w:rsidRDefault="00D74163" w:rsidP="009278F0">
            <w:pPr>
              <w:pStyle w:val="ListParagraph"/>
              <w:numPr>
                <w:ilvl w:val="0"/>
                <w:numId w:val="27"/>
              </w:numPr>
              <w:spacing w:after="180"/>
              <w:jc w:val="both"/>
              <w:rPr>
                <w:rFonts w:ascii="Arial" w:eastAsia="MS Mincho" w:hAnsi="Arial" w:cs="Arial"/>
                <w:sz w:val="20"/>
                <w:szCs w:val="20"/>
              </w:rPr>
            </w:pPr>
            <w:r>
              <w:rPr>
                <w:rFonts w:ascii="Arial" w:eastAsia="MS Mincho" w:hAnsi="Arial" w:cs="Arial"/>
                <w:sz w:val="20"/>
                <w:szCs w:val="20"/>
              </w:rPr>
              <w:t>Mexico</w:t>
            </w:r>
          </w:p>
        </w:tc>
        <w:tc>
          <w:tcPr>
            <w:tcW w:w="327" w:type="pct"/>
            <w:gridSpan w:val="2"/>
            <w:tcBorders>
              <w:top w:val="single" w:sz="4" w:space="0" w:color="auto"/>
              <w:left w:val="single" w:sz="4" w:space="0" w:color="auto"/>
              <w:bottom w:val="single" w:sz="4" w:space="0" w:color="auto"/>
              <w:right w:val="single" w:sz="4" w:space="0" w:color="auto"/>
            </w:tcBorders>
          </w:tcPr>
          <w:p w14:paraId="42253335" w14:textId="77777777" w:rsidR="000968A4" w:rsidRPr="00A4403A" w:rsidRDefault="00D74163" w:rsidP="007F784C">
            <w:pPr>
              <w:rPr>
                <w:rStyle w:val="SubtleEmphasis"/>
                <w:rFonts w:ascii="Arial" w:hAnsi="Arial" w:cs="Arial"/>
                <w:sz w:val="20"/>
                <w:szCs w:val="20"/>
              </w:rPr>
            </w:pPr>
            <w:r>
              <w:rPr>
                <w:rStyle w:val="SubtleEmphasis"/>
                <w:rFonts w:ascii="Arial" w:hAnsi="Arial" w:cs="Arial"/>
                <w:sz w:val="20"/>
                <w:szCs w:val="20"/>
              </w:rPr>
              <w:t>No</w:t>
            </w:r>
          </w:p>
        </w:tc>
        <w:tc>
          <w:tcPr>
            <w:tcW w:w="2567" w:type="pct"/>
            <w:tcBorders>
              <w:top w:val="single" w:sz="4" w:space="0" w:color="auto"/>
              <w:left w:val="single" w:sz="4" w:space="0" w:color="auto"/>
              <w:bottom w:val="single" w:sz="4" w:space="0" w:color="auto"/>
              <w:right w:val="single" w:sz="4" w:space="0" w:color="auto"/>
            </w:tcBorders>
          </w:tcPr>
          <w:p w14:paraId="282A559E" w14:textId="77777777" w:rsidR="000968A4" w:rsidRPr="00A4403A" w:rsidRDefault="00D74163" w:rsidP="007F784C">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7B234E4F" w14:textId="77777777" w:rsidR="000968A4" w:rsidRPr="00A4403A" w:rsidRDefault="00EE100D" w:rsidP="007F784C">
            <w:pPr>
              <w:rPr>
                <w:rFonts w:ascii="Arial" w:hAnsi="Arial" w:cs="Arial"/>
                <w:sz w:val="20"/>
                <w:szCs w:val="20"/>
              </w:rPr>
            </w:pPr>
          </w:p>
        </w:tc>
      </w:tr>
      <w:tr w:rsidR="00B94E7B" w14:paraId="5152D604"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3EE4F9A" w14:textId="77777777" w:rsidR="000968A4" w:rsidRPr="00A4403A" w:rsidRDefault="00EE100D" w:rsidP="007F784C">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387086A3" w14:textId="77777777" w:rsidR="000968A4" w:rsidRPr="00A4403A" w:rsidRDefault="00D74163" w:rsidP="009278F0">
            <w:pPr>
              <w:pStyle w:val="ListParagraph"/>
              <w:numPr>
                <w:ilvl w:val="0"/>
                <w:numId w:val="27"/>
              </w:numPr>
              <w:spacing w:after="180"/>
              <w:jc w:val="both"/>
              <w:rPr>
                <w:rFonts w:ascii="Arial" w:eastAsia="MS Mincho" w:hAnsi="Arial" w:cs="Arial"/>
                <w:sz w:val="20"/>
                <w:szCs w:val="20"/>
              </w:rPr>
            </w:pPr>
            <w:r w:rsidRPr="00A4403A">
              <w:rPr>
                <w:rFonts w:ascii="Arial" w:eastAsia="MS Mincho" w:hAnsi="Arial" w:cs="Arial"/>
                <w:sz w:val="20"/>
                <w:szCs w:val="20"/>
              </w:rPr>
              <w:t>Morocco</w:t>
            </w:r>
          </w:p>
        </w:tc>
        <w:tc>
          <w:tcPr>
            <w:tcW w:w="327" w:type="pct"/>
            <w:gridSpan w:val="2"/>
            <w:tcBorders>
              <w:top w:val="single" w:sz="4" w:space="0" w:color="auto"/>
              <w:left w:val="single" w:sz="4" w:space="0" w:color="auto"/>
              <w:bottom w:val="single" w:sz="4" w:space="0" w:color="auto"/>
              <w:right w:val="single" w:sz="4" w:space="0" w:color="auto"/>
            </w:tcBorders>
          </w:tcPr>
          <w:p w14:paraId="4FE9DDD3" w14:textId="77777777" w:rsidR="000968A4" w:rsidRPr="00A4403A" w:rsidRDefault="00D74163" w:rsidP="007F784C">
            <w:pPr>
              <w:rPr>
                <w:rStyle w:val="SubtleEmphasis"/>
                <w:rFonts w:ascii="Arial" w:hAnsi="Arial" w:cs="Arial"/>
                <w:sz w:val="20"/>
                <w:szCs w:val="20"/>
              </w:rPr>
            </w:pPr>
            <w:r>
              <w:rPr>
                <w:rStyle w:val="SubtleEmphasis"/>
                <w:rFonts w:ascii="Arial" w:hAnsi="Arial" w:cs="Arial"/>
                <w:sz w:val="20"/>
                <w:szCs w:val="20"/>
              </w:rPr>
              <w:t>Yes</w:t>
            </w:r>
          </w:p>
        </w:tc>
        <w:tc>
          <w:tcPr>
            <w:tcW w:w="2567" w:type="pct"/>
            <w:tcBorders>
              <w:top w:val="single" w:sz="4" w:space="0" w:color="auto"/>
              <w:left w:val="single" w:sz="4" w:space="0" w:color="auto"/>
              <w:bottom w:val="single" w:sz="4" w:space="0" w:color="auto"/>
              <w:right w:val="single" w:sz="4" w:space="0" w:color="auto"/>
            </w:tcBorders>
          </w:tcPr>
          <w:p w14:paraId="59EFD3D9" w14:textId="77777777" w:rsidR="000968A4" w:rsidRPr="00A4403A" w:rsidRDefault="00D74163" w:rsidP="003A2EAC">
            <w:pPr>
              <w:rPr>
                <w:rFonts w:ascii="Arial" w:hAnsi="Arial" w:cs="Arial"/>
                <w:sz w:val="20"/>
                <w:szCs w:val="20"/>
              </w:rPr>
            </w:pPr>
            <w:r w:rsidRPr="00276544">
              <w:rPr>
                <w:rFonts w:ascii="Arial" w:hAnsi="Arial" w:cs="Arial"/>
                <w:sz w:val="20"/>
                <w:szCs w:val="20"/>
              </w:rPr>
              <w:t>Tax sources mentioned on pp. 16, 43, and 45.</w:t>
            </w:r>
          </w:p>
        </w:tc>
        <w:tc>
          <w:tcPr>
            <w:tcW w:w="783" w:type="pct"/>
            <w:vMerge/>
            <w:tcBorders>
              <w:left w:val="single" w:sz="4" w:space="0" w:color="auto"/>
              <w:right w:val="single" w:sz="4" w:space="0" w:color="auto"/>
            </w:tcBorders>
          </w:tcPr>
          <w:p w14:paraId="609F10C2" w14:textId="77777777" w:rsidR="000968A4" w:rsidRPr="00A4403A" w:rsidRDefault="00EE100D" w:rsidP="007F784C">
            <w:pPr>
              <w:rPr>
                <w:rFonts w:ascii="Arial" w:hAnsi="Arial" w:cs="Arial"/>
                <w:sz w:val="20"/>
                <w:szCs w:val="20"/>
              </w:rPr>
            </w:pPr>
          </w:p>
        </w:tc>
      </w:tr>
      <w:tr w:rsidR="00B94E7B" w14:paraId="20D170F4"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71E934BC" w14:textId="77777777" w:rsidR="000968A4" w:rsidRPr="00A4403A" w:rsidRDefault="00EE100D" w:rsidP="007F784C">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A9915F9" w14:textId="77777777" w:rsidR="000968A4" w:rsidRPr="00A4403A" w:rsidRDefault="00D74163" w:rsidP="009278F0">
            <w:pPr>
              <w:pStyle w:val="ListParagraph"/>
              <w:numPr>
                <w:ilvl w:val="0"/>
                <w:numId w:val="27"/>
              </w:numPr>
              <w:spacing w:after="180"/>
              <w:jc w:val="both"/>
              <w:rPr>
                <w:rFonts w:ascii="Arial" w:eastAsia="MS Mincho" w:hAnsi="Arial" w:cs="Arial"/>
                <w:sz w:val="20"/>
                <w:szCs w:val="20"/>
              </w:rPr>
            </w:pPr>
            <w:r w:rsidRPr="00A4403A">
              <w:rPr>
                <w:rFonts w:ascii="Arial" w:eastAsia="MS Mincho" w:hAnsi="Arial" w:cs="Arial"/>
                <w:sz w:val="20"/>
                <w:szCs w:val="20"/>
              </w:rPr>
              <w:t>Montenegro</w:t>
            </w:r>
          </w:p>
        </w:tc>
        <w:tc>
          <w:tcPr>
            <w:tcW w:w="327" w:type="pct"/>
            <w:gridSpan w:val="2"/>
            <w:tcBorders>
              <w:top w:val="single" w:sz="4" w:space="0" w:color="auto"/>
              <w:left w:val="single" w:sz="4" w:space="0" w:color="auto"/>
              <w:bottom w:val="single" w:sz="4" w:space="0" w:color="auto"/>
              <w:right w:val="single" w:sz="4" w:space="0" w:color="auto"/>
            </w:tcBorders>
          </w:tcPr>
          <w:p w14:paraId="7DECA6BA" w14:textId="77777777" w:rsidR="000968A4" w:rsidRPr="00A4403A" w:rsidRDefault="00D74163" w:rsidP="007F784C">
            <w:pPr>
              <w:rPr>
                <w:rStyle w:val="SubtleEmphasis"/>
                <w:rFonts w:ascii="Arial" w:hAnsi="Arial" w:cs="Arial"/>
                <w:sz w:val="20"/>
                <w:szCs w:val="20"/>
              </w:rPr>
            </w:pPr>
            <w:r>
              <w:rPr>
                <w:rStyle w:val="SubtleEmphasis"/>
                <w:rFonts w:ascii="Arial" w:hAnsi="Arial" w:cs="Arial"/>
                <w:sz w:val="20"/>
                <w:szCs w:val="20"/>
              </w:rPr>
              <w:t>Yes</w:t>
            </w:r>
          </w:p>
        </w:tc>
        <w:tc>
          <w:tcPr>
            <w:tcW w:w="2567" w:type="pct"/>
            <w:tcBorders>
              <w:top w:val="single" w:sz="4" w:space="0" w:color="auto"/>
              <w:left w:val="single" w:sz="4" w:space="0" w:color="auto"/>
              <w:bottom w:val="single" w:sz="4" w:space="0" w:color="auto"/>
              <w:right w:val="single" w:sz="4" w:space="0" w:color="auto"/>
            </w:tcBorders>
            <w:shd w:val="clear" w:color="auto" w:fill="auto"/>
          </w:tcPr>
          <w:p w14:paraId="7AC53364" w14:textId="77777777" w:rsidR="000968A4" w:rsidRPr="00A4403A" w:rsidRDefault="00D74163" w:rsidP="007F784C">
            <w:pPr>
              <w:rPr>
                <w:rFonts w:ascii="Arial" w:hAnsi="Arial" w:cs="Arial"/>
                <w:sz w:val="20"/>
                <w:szCs w:val="20"/>
              </w:rPr>
            </w:pPr>
            <w:r>
              <w:rPr>
                <w:rFonts w:ascii="Arial" w:hAnsi="Arial" w:cs="Arial"/>
                <w:sz w:val="20"/>
                <w:szCs w:val="20"/>
              </w:rPr>
              <w:t>M</w:t>
            </w:r>
            <w:r w:rsidRPr="00E17F15">
              <w:rPr>
                <w:rFonts w:ascii="Arial" w:hAnsi="Arial" w:cs="Arial"/>
                <w:sz w:val="20"/>
                <w:szCs w:val="20"/>
              </w:rPr>
              <w:t>apping to the relevant priority areas of Montenegro’s internal strategy document fo</w:t>
            </w:r>
            <w:r>
              <w:rPr>
                <w:rFonts w:ascii="Arial" w:hAnsi="Arial" w:cs="Arial"/>
                <w:sz w:val="20"/>
                <w:szCs w:val="20"/>
              </w:rPr>
              <w:t>r sustainable development.</w:t>
            </w:r>
            <w:r w:rsidRPr="00E17F15">
              <w:rPr>
                <w:rFonts w:ascii="Arial" w:hAnsi="Arial" w:cs="Arial"/>
                <w:sz w:val="20"/>
                <w:szCs w:val="20"/>
              </w:rPr>
              <w:t xml:space="preserve"> Table 3-3 starting on page 80 of the VNR shows that every SDG is covered by at least one of the relevant priority areas of Montenegro’s internal strategy document</w:t>
            </w:r>
            <w:r>
              <w:rPr>
                <w:rFonts w:ascii="Arial" w:hAnsi="Arial" w:cs="Arial"/>
                <w:sz w:val="20"/>
                <w:szCs w:val="20"/>
              </w:rPr>
              <w:t xml:space="preserve">. Indicator is discussed in </w:t>
            </w:r>
            <w:r w:rsidRPr="00E17F15">
              <w:rPr>
                <w:rFonts w:ascii="Arial" w:hAnsi="Arial" w:cs="Arial"/>
                <w:sz w:val="20"/>
                <w:szCs w:val="20"/>
              </w:rPr>
              <w:t>Economic Resources; Governance for Sustainable Development; Financing for Sustainable Development</w:t>
            </w:r>
          </w:p>
        </w:tc>
        <w:tc>
          <w:tcPr>
            <w:tcW w:w="783" w:type="pct"/>
            <w:vMerge/>
            <w:tcBorders>
              <w:left w:val="single" w:sz="4" w:space="0" w:color="auto"/>
              <w:right w:val="single" w:sz="4" w:space="0" w:color="auto"/>
            </w:tcBorders>
          </w:tcPr>
          <w:p w14:paraId="7A516D0C" w14:textId="77777777" w:rsidR="000968A4" w:rsidRPr="00A4403A" w:rsidRDefault="00EE100D" w:rsidP="007F784C">
            <w:pPr>
              <w:rPr>
                <w:rFonts w:ascii="Arial" w:hAnsi="Arial" w:cs="Arial"/>
                <w:sz w:val="20"/>
                <w:szCs w:val="20"/>
              </w:rPr>
            </w:pPr>
          </w:p>
        </w:tc>
      </w:tr>
      <w:tr w:rsidR="00B94E7B" w14:paraId="63534DB1"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DE70367" w14:textId="77777777" w:rsidR="000968A4" w:rsidRPr="00A4403A" w:rsidRDefault="00EE100D" w:rsidP="007F784C">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27A5A30" w14:textId="77777777" w:rsidR="000968A4" w:rsidRPr="00A4403A" w:rsidRDefault="00D74163" w:rsidP="009278F0">
            <w:pPr>
              <w:pStyle w:val="ListParagraph"/>
              <w:numPr>
                <w:ilvl w:val="0"/>
                <w:numId w:val="27"/>
              </w:numPr>
              <w:spacing w:after="180"/>
              <w:jc w:val="both"/>
              <w:rPr>
                <w:rFonts w:ascii="Arial" w:eastAsia="MS Mincho" w:hAnsi="Arial" w:cs="Arial"/>
                <w:sz w:val="20"/>
                <w:szCs w:val="20"/>
              </w:rPr>
            </w:pPr>
            <w:r w:rsidRPr="00A4403A">
              <w:rPr>
                <w:rFonts w:ascii="Arial" w:eastAsia="MS Mincho" w:hAnsi="Arial" w:cs="Arial"/>
                <w:sz w:val="20"/>
                <w:szCs w:val="20"/>
              </w:rPr>
              <w:t>Norway</w:t>
            </w:r>
          </w:p>
        </w:tc>
        <w:tc>
          <w:tcPr>
            <w:tcW w:w="327" w:type="pct"/>
            <w:gridSpan w:val="2"/>
            <w:tcBorders>
              <w:top w:val="single" w:sz="4" w:space="0" w:color="auto"/>
              <w:left w:val="single" w:sz="4" w:space="0" w:color="auto"/>
              <w:bottom w:val="single" w:sz="4" w:space="0" w:color="auto"/>
              <w:right w:val="single" w:sz="4" w:space="0" w:color="auto"/>
            </w:tcBorders>
          </w:tcPr>
          <w:p w14:paraId="6AE2C01F" w14:textId="77777777" w:rsidR="000968A4" w:rsidRPr="00A4403A" w:rsidRDefault="00D74163" w:rsidP="007F784C">
            <w:pPr>
              <w:rPr>
                <w:rStyle w:val="SubtleEmphasis"/>
                <w:rFonts w:ascii="Arial" w:hAnsi="Arial" w:cs="Arial"/>
                <w:sz w:val="20"/>
                <w:szCs w:val="20"/>
              </w:rPr>
            </w:pPr>
            <w:r>
              <w:rPr>
                <w:rStyle w:val="SubtleEmphasis"/>
                <w:rFonts w:ascii="Arial" w:hAnsi="Arial" w:cs="Arial"/>
                <w:sz w:val="20"/>
                <w:szCs w:val="20"/>
              </w:rPr>
              <w:t>No</w:t>
            </w:r>
          </w:p>
        </w:tc>
        <w:tc>
          <w:tcPr>
            <w:tcW w:w="2567" w:type="pct"/>
            <w:tcBorders>
              <w:top w:val="single" w:sz="4" w:space="0" w:color="auto"/>
              <w:left w:val="single" w:sz="4" w:space="0" w:color="auto"/>
              <w:bottom w:val="single" w:sz="4" w:space="0" w:color="auto"/>
              <w:right w:val="single" w:sz="4" w:space="0" w:color="auto"/>
            </w:tcBorders>
          </w:tcPr>
          <w:p w14:paraId="17F1598E" w14:textId="77777777" w:rsidR="000968A4" w:rsidRPr="00A4403A" w:rsidRDefault="00D74163" w:rsidP="007F784C">
            <w:pPr>
              <w:rPr>
                <w:rFonts w:ascii="Arial" w:hAnsi="Arial" w:cs="Arial"/>
                <w:sz w:val="20"/>
                <w:szCs w:val="20"/>
              </w:rPr>
            </w:pPr>
            <w:r w:rsidRPr="00276544">
              <w:rPr>
                <w:rFonts w:ascii="Arial" w:hAnsi="Arial" w:cs="Arial"/>
                <w:sz w:val="20"/>
                <w:szCs w:val="20"/>
              </w:rPr>
              <w:t>Description of what Norway is doing which fits the description of 17.3. No data or reference to target.</w:t>
            </w:r>
          </w:p>
        </w:tc>
        <w:tc>
          <w:tcPr>
            <w:tcW w:w="783" w:type="pct"/>
            <w:vMerge/>
            <w:tcBorders>
              <w:left w:val="single" w:sz="4" w:space="0" w:color="auto"/>
              <w:right w:val="single" w:sz="4" w:space="0" w:color="auto"/>
            </w:tcBorders>
          </w:tcPr>
          <w:p w14:paraId="21054C78" w14:textId="77777777" w:rsidR="000968A4" w:rsidRPr="00A4403A" w:rsidRDefault="00EE100D" w:rsidP="007F784C">
            <w:pPr>
              <w:rPr>
                <w:rFonts w:ascii="Arial" w:hAnsi="Arial" w:cs="Arial"/>
                <w:sz w:val="20"/>
                <w:szCs w:val="20"/>
              </w:rPr>
            </w:pPr>
          </w:p>
        </w:tc>
      </w:tr>
      <w:tr w:rsidR="00B94E7B" w14:paraId="48B995AB"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DD85EB0" w14:textId="77777777" w:rsidR="000968A4" w:rsidRPr="00A4403A" w:rsidRDefault="00EE100D" w:rsidP="007F784C">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40B5422E" w14:textId="77777777" w:rsidR="000968A4" w:rsidRPr="00A4403A" w:rsidRDefault="00D74163" w:rsidP="009278F0">
            <w:pPr>
              <w:pStyle w:val="ListParagraph"/>
              <w:numPr>
                <w:ilvl w:val="0"/>
                <w:numId w:val="27"/>
              </w:numPr>
              <w:spacing w:after="180"/>
              <w:jc w:val="both"/>
              <w:rPr>
                <w:rFonts w:ascii="Arial" w:eastAsia="MS Mincho" w:hAnsi="Arial" w:cs="Arial"/>
                <w:sz w:val="20"/>
                <w:szCs w:val="20"/>
              </w:rPr>
            </w:pPr>
            <w:r>
              <w:rPr>
                <w:rFonts w:ascii="Arial" w:eastAsia="MS Mincho" w:hAnsi="Arial" w:cs="Arial"/>
                <w:sz w:val="20"/>
                <w:szCs w:val="20"/>
              </w:rPr>
              <w:t>Philippines</w:t>
            </w:r>
          </w:p>
        </w:tc>
        <w:tc>
          <w:tcPr>
            <w:tcW w:w="327" w:type="pct"/>
            <w:gridSpan w:val="2"/>
            <w:tcBorders>
              <w:top w:val="single" w:sz="4" w:space="0" w:color="auto"/>
              <w:left w:val="single" w:sz="4" w:space="0" w:color="auto"/>
              <w:bottom w:val="single" w:sz="4" w:space="0" w:color="auto"/>
              <w:right w:val="single" w:sz="4" w:space="0" w:color="auto"/>
            </w:tcBorders>
          </w:tcPr>
          <w:p w14:paraId="04B8BA0D" w14:textId="77777777" w:rsidR="000968A4" w:rsidRPr="00A4403A" w:rsidRDefault="00D74163" w:rsidP="007F784C">
            <w:pPr>
              <w:rPr>
                <w:rStyle w:val="SubtleEmphasis"/>
                <w:rFonts w:ascii="Arial" w:hAnsi="Arial" w:cs="Arial"/>
                <w:sz w:val="20"/>
                <w:szCs w:val="20"/>
              </w:rPr>
            </w:pPr>
            <w:r>
              <w:rPr>
                <w:rStyle w:val="SubtleEmphasis"/>
                <w:rFonts w:ascii="Arial" w:hAnsi="Arial" w:cs="Arial"/>
                <w:sz w:val="20"/>
                <w:szCs w:val="20"/>
              </w:rPr>
              <w:t>Yes</w:t>
            </w:r>
          </w:p>
        </w:tc>
        <w:tc>
          <w:tcPr>
            <w:tcW w:w="2567" w:type="pct"/>
            <w:tcBorders>
              <w:top w:val="single" w:sz="4" w:space="0" w:color="auto"/>
              <w:left w:val="single" w:sz="4" w:space="0" w:color="auto"/>
              <w:bottom w:val="single" w:sz="4" w:space="0" w:color="auto"/>
              <w:right w:val="single" w:sz="4" w:space="0" w:color="auto"/>
            </w:tcBorders>
          </w:tcPr>
          <w:p w14:paraId="3DC6484F" w14:textId="77777777" w:rsidR="00A8344C" w:rsidRPr="00A8344C" w:rsidRDefault="00D74163" w:rsidP="00A8344C">
            <w:pPr>
              <w:rPr>
                <w:rFonts w:ascii="Arial" w:hAnsi="Arial" w:cs="Arial"/>
                <w:sz w:val="20"/>
                <w:szCs w:val="20"/>
              </w:rPr>
            </w:pPr>
            <w:r w:rsidRPr="00A8344C">
              <w:rPr>
                <w:rFonts w:ascii="Arial" w:hAnsi="Arial" w:cs="Arial"/>
                <w:sz w:val="20"/>
                <w:szCs w:val="20"/>
              </w:rPr>
              <w:t>No statistics are provided.</w:t>
            </w:r>
          </w:p>
          <w:p w14:paraId="7AD0D264" w14:textId="77777777" w:rsidR="00A8344C" w:rsidRPr="00A8344C" w:rsidRDefault="00EE100D" w:rsidP="00A8344C">
            <w:pPr>
              <w:rPr>
                <w:rFonts w:ascii="Arial" w:hAnsi="Arial" w:cs="Arial"/>
                <w:sz w:val="20"/>
                <w:szCs w:val="20"/>
              </w:rPr>
            </w:pPr>
          </w:p>
          <w:p w14:paraId="38244269" w14:textId="77777777" w:rsidR="000968A4" w:rsidRPr="00A4403A" w:rsidRDefault="00D74163" w:rsidP="00A8344C">
            <w:pPr>
              <w:rPr>
                <w:rFonts w:ascii="Arial" w:hAnsi="Arial" w:cs="Arial"/>
                <w:sz w:val="20"/>
                <w:szCs w:val="20"/>
              </w:rPr>
            </w:pPr>
            <w:r w:rsidRPr="00A8344C">
              <w:rPr>
                <w:rFonts w:ascii="Arial" w:hAnsi="Arial" w:cs="Arial"/>
                <w:sz w:val="20"/>
                <w:szCs w:val="20"/>
              </w:rPr>
              <w:t>The VNR notes the importance of enhanced regional and international cooperation in improving access to financial resources to achieving the SDG goals.</w:t>
            </w:r>
          </w:p>
        </w:tc>
        <w:tc>
          <w:tcPr>
            <w:tcW w:w="783" w:type="pct"/>
            <w:vMerge/>
            <w:tcBorders>
              <w:left w:val="single" w:sz="4" w:space="0" w:color="auto"/>
              <w:right w:val="single" w:sz="4" w:space="0" w:color="auto"/>
            </w:tcBorders>
          </w:tcPr>
          <w:p w14:paraId="62148830" w14:textId="77777777" w:rsidR="000968A4" w:rsidRPr="00A4403A" w:rsidRDefault="00EE100D" w:rsidP="007F784C">
            <w:pPr>
              <w:rPr>
                <w:rFonts w:ascii="Arial" w:hAnsi="Arial" w:cs="Arial"/>
                <w:sz w:val="20"/>
                <w:szCs w:val="20"/>
              </w:rPr>
            </w:pPr>
          </w:p>
        </w:tc>
      </w:tr>
      <w:tr w:rsidR="00B94E7B" w14:paraId="07F6EAF8"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12AFA11B" w14:textId="77777777" w:rsidR="000968A4" w:rsidRPr="00A4403A" w:rsidRDefault="00EE100D" w:rsidP="007F784C">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6C4566E" w14:textId="77777777" w:rsidR="000968A4" w:rsidRDefault="00D74163" w:rsidP="009278F0">
            <w:pPr>
              <w:pStyle w:val="ListParagraph"/>
              <w:numPr>
                <w:ilvl w:val="0"/>
                <w:numId w:val="27"/>
              </w:numPr>
              <w:spacing w:after="180"/>
              <w:jc w:val="both"/>
              <w:rPr>
                <w:rFonts w:ascii="Arial" w:eastAsia="MS Mincho" w:hAnsi="Arial" w:cs="Arial"/>
                <w:sz w:val="20"/>
                <w:szCs w:val="20"/>
              </w:rPr>
            </w:pPr>
            <w:r>
              <w:rPr>
                <w:rFonts w:ascii="Arial" w:eastAsia="MS Mincho" w:hAnsi="Arial" w:cs="Arial"/>
                <w:sz w:val="20"/>
                <w:szCs w:val="20"/>
              </w:rPr>
              <w:t>Republic of Korea</w:t>
            </w:r>
          </w:p>
        </w:tc>
        <w:tc>
          <w:tcPr>
            <w:tcW w:w="327" w:type="pct"/>
            <w:gridSpan w:val="2"/>
            <w:tcBorders>
              <w:top w:val="single" w:sz="4" w:space="0" w:color="auto"/>
              <w:left w:val="single" w:sz="4" w:space="0" w:color="auto"/>
              <w:bottom w:val="single" w:sz="4" w:space="0" w:color="auto"/>
              <w:right w:val="single" w:sz="4" w:space="0" w:color="auto"/>
            </w:tcBorders>
          </w:tcPr>
          <w:p w14:paraId="6534C10E" w14:textId="77777777" w:rsidR="000968A4" w:rsidRPr="00A4403A" w:rsidRDefault="00D74163" w:rsidP="007F784C">
            <w:pPr>
              <w:rPr>
                <w:rStyle w:val="SubtleEmphasis"/>
                <w:rFonts w:ascii="Arial" w:hAnsi="Arial" w:cs="Arial"/>
                <w:sz w:val="20"/>
                <w:szCs w:val="20"/>
              </w:rPr>
            </w:pPr>
            <w:r>
              <w:rPr>
                <w:rStyle w:val="SubtleEmphasis"/>
                <w:rFonts w:ascii="Arial" w:hAnsi="Arial" w:cs="Arial"/>
                <w:sz w:val="20"/>
                <w:szCs w:val="20"/>
              </w:rPr>
              <w:t>Yes</w:t>
            </w:r>
          </w:p>
        </w:tc>
        <w:tc>
          <w:tcPr>
            <w:tcW w:w="2567" w:type="pct"/>
            <w:tcBorders>
              <w:top w:val="single" w:sz="4" w:space="0" w:color="auto"/>
              <w:left w:val="single" w:sz="4" w:space="0" w:color="auto"/>
              <w:bottom w:val="single" w:sz="4" w:space="0" w:color="auto"/>
              <w:right w:val="single" w:sz="4" w:space="0" w:color="auto"/>
            </w:tcBorders>
          </w:tcPr>
          <w:p w14:paraId="33DF231C" w14:textId="77777777" w:rsidR="000968A4" w:rsidRPr="00A4403A" w:rsidRDefault="00D74163" w:rsidP="007F784C">
            <w:pPr>
              <w:rPr>
                <w:rFonts w:ascii="Arial" w:hAnsi="Arial" w:cs="Arial"/>
                <w:sz w:val="20"/>
                <w:szCs w:val="20"/>
              </w:rPr>
            </w:pPr>
            <w:r w:rsidRPr="00276544">
              <w:rPr>
                <w:rFonts w:ascii="Arial" w:hAnsi="Arial" w:cs="Arial"/>
                <w:sz w:val="20"/>
                <w:szCs w:val="20"/>
              </w:rPr>
              <w:t>Policies and quantitative data on pp. 29-30.</w:t>
            </w:r>
          </w:p>
        </w:tc>
        <w:tc>
          <w:tcPr>
            <w:tcW w:w="783" w:type="pct"/>
            <w:vMerge/>
            <w:tcBorders>
              <w:left w:val="single" w:sz="4" w:space="0" w:color="auto"/>
              <w:right w:val="single" w:sz="4" w:space="0" w:color="auto"/>
            </w:tcBorders>
          </w:tcPr>
          <w:p w14:paraId="1252A7AA" w14:textId="77777777" w:rsidR="000968A4" w:rsidRPr="00A4403A" w:rsidRDefault="00EE100D" w:rsidP="007F784C">
            <w:pPr>
              <w:rPr>
                <w:rFonts w:ascii="Arial" w:hAnsi="Arial" w:cs="Arial"/>
                <w:sz w:val="20"/>
                <w:szCs w:val="20"/>
              </w:rPr>
            </w:pPr>
          </w:p>
        </w:tc>
      </w:tr>
      <w:tr w:rsidR="00B94E7B" w14:paraId="03342B43"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26A0E724" w14:textId="77777777" w:rsidR="000968A4" w:rsidRPr="00A4403A" w:rsidRDefault="00EE100D" w:rsidP="007F784C">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05D008A7" w14:textId="77777777" w:rsidR="000968A4" w:rsidRPr="00A4403A" w:rsidRDefault="00D74163" w:rsidP="009278F0">
            <w:pPr>
              <w:pStyle w:val="ListParagraph"/>
              <w:numPr>
                <w:ilvl w:val="0"/>
                <w:numId w:val="27"/>
              </w:numPr>
              <w:spacing w:after="180"/>
              <w:jc w:val="both"/>
              <w:rPr>
                <w:rFonts w:ascii="Arial" w:eastAsia="MS Mincho" w:hAnsi="Arial" w:cs="Arial"/>
                <w:sz w:val="20"/>
                <w:szCs w:val="20"/>
              </w:rPr>
            </w:pPr>
            <w:r w:rsidRPr="00A4403A">
              <w:rPr>
                <w:rFonts w:ascii="Arial" w:eastAsia="MS Mincho" w:hAnsi="Arial" w:cs="Arial"/>
                <w:sz w:val="20"/>
                <w:szCs w:val="20"/>
              </w:rPr>
              <w:t>Samoa</w:t>
            </w:r>
          </w:p>
        </w:tc>
        <w:tc>
          <w:tcPr>
            <w:tcW w:w="327" w:type="pct"/>
            <w:gridSpan w:val="2"/>
            <w:tcBorders>
              <w:top w:val="single" w:sz="4" w:space="0" w:color="auto"/>
              <w:left w:val="single" w:sz="4" w:space="0" w:color="auto"/>
              <w:bottom w:val="single" w:sz="4" w:space="0" w:color="auto"/>
              <w:right w:val="single" w:sz="4" w:space="0" w:color="auto"/>
            </w:tcBorders>
          </w:tcPr>
          <w:p w14:paraId="18E8A777" w14:textId="77777777" w:rsidR="000968A4" w:rsidRPr="00A4403A" w:rsidRDefault="00D74163" w:rsidP="007F784C">
            <w:pPr>
              <w:rPr>
                <w:rStyle w:val="SubtleEmphasis"/>
                <w:rFonts w:ascii="Arial" w:hAnsi="Arial" w:cs="Arial"/>
                <w:sz w:val="20"/>
                <w:szCs w:val="20"/>
              </w:rPr>
            </w:pPr>
            <w:r>
              <w:rPr>
                <w:rStyle w:val="SubtleEmphasis"/>
                <w:rFonts w:ascii="Arial" w:hAnsi="Arial" w:cs="Arial"/>
                <w:sz w:val="20"/>
                <w:szCs w:val="20"/>
              </w:rPr>
              <w:t>Yes</w:t>
            </w:r>
          </w:p>
        </w:tc>
        <w:tc>
          <w:tcPr>
            <w:tcW w:w="2567" w:type="pct"/>
            <w:tcBorders>
              <w:top w:val="single" w:sz="4" w:space="0" w:color="auto"/>
              <w:left w:val="single" w:sz="4" w:space="0" w:color="auto"/>
              <w:bottom w:val="single" w:sz="4" w:space="0" w:color="auto"/>
              <w:right w:val="single" w:sz="4" w:space="0" w:color="auto"/>
            </w:tcBorders>
          </w:tcPr>
          <w:p w14:paraId="306D4DEF" w14:textId="77777777" w:rsidR="000968A4" w:rsidRPr="008F3435" w:rsidRDefault="00D74163" w:rsidP="008F3435">
            <w:pPr>
              <w:rPr>
                <w:rFonts w:ascii="Arial" w:hAnsi="Arial" w:cs="Arial"/>
                <w:sz w:val="20"/>
                <w:szCs w:val="20"/>
              </w:rPr>
            </w:pPr>
            <w:r w:rsidRPr="008F3435">
              <w:rPr>
                <w:rFonts w:ascii="Arial" w:hAnsi="Arial" w:cs="Arial"/>
                <w:sz w:val="20"/>
                <w:szCs w:val="20"/>
              </w:rPr>
              <w:t>This indicator is incorporated with inequality.  Under section of “Growing Inequality” the report discusses the failure of fiscal policy to make tax structure more progressive. (p. 11)</w:t>
            </w:r>
          </w:p>
          <w:p w14:paraId="6C538B29" w14:textId="77777777" w:rsidR="000968A4" w:rsidRPr="008F3435" w:rsidRDefault="00D74163" w:rsidP="008F3435">
            <w:pPr>
              <w:rPr>
                <w:rFonts w:ascii="Arial" w:hAnsi="Arial" w:cs="Arial"/>
                <w:sz w:val="20"/>
                <w:szCs w:val="20"/>
              </w:rPr>
            </w:pPr>
            <w:r w:rsidRPr="008F3435">
              <w:rPr>
                <w:rFonts w:ascii="Arial" w:hAnsi="Arial" w:cs="Arial"/>
                <w:sz w:val="20"/>
                <w:szCs w:val="20"/>
              </w:rPr>
              <w:t xml:space="preserve">Government looking at reform of the tax structure including raising efficiency in tax administration to complement an already broadened tax base. (p. 11) </w:t>
            </w:r>
          </w:p>
          <w:p w14:paraId="5C0E8CB8" w14:textId="77777777" w:rsidR="000968A4" w:rsidRPr="008F3435" w:rsidRDefault="00D74163" w:rsidP="008F3435">
            <w:pPr>
              <w:rPr>
                <w:rFonts w:ascii="Arial" w:hAnsi="Arial" w:cs="Arial"/>
                <w:sz w:val="20"/>
                <w:szCs w:val="20"/>
              </w:rPr>
            </w:pPr>
            <w:r w:rsidRPr="008F3435">
              <w:rPr>
                <w:rFonts w:ascii="Arial" w:hAnsi="Arial" w:cs="Arial"/>
                <w:sz w:val="20"/>
                <w:szCs w:val="20"/>
              </w:rPr>
              <w:t xml:space="preserve">The report does not provide any data or statistics. </w:t>
            </w:r>
          </w:p>
          <w:p w14:paraId="35394D2E" w14:textId="77777777" w:rsidR="000968A4" w:rsidRPr="008F3435" w:rsidRDefault="00D74163" w:rsidP="008F3435">
            <w:pPr>
              <w:rPr>
                <w:rFonts w:ascii="Arial" w:hAnsi="Arial" w:cs="Arial"/>
                <w:sz w:val="20"/>
                <w:szCs w:val="20"/>
              </w:rPr>
            </w:pPr>
            <w:r w:rsidRPr="008F3435">
              <w:rPr>
                <w:rFonts w:ascii="Arial" w:hAnsi="Arial" w:cs="Arial"/>
                <w:sz w:val="20"/>
                <w:szCs w:val="20"/>
              </w:rPr>
              <w:t xml:space="preserve">In the section of “Financial Sector Development,” Ministry of Revenue began program focusing on encouraging small business to adopt income tax self-assessment </w:t>
            </w:r>
            <w:proofErr w:type="gramStart"/>
            <w:r w:rsidRPr="008F3435">
              <w:rPr>
                <w:rFonts w:ascii="Arial" w:hAnsi="Arial" w:cs="Arial"/>
                <w:sz w:val="20"/>
                <w:szCs w:val="20"/>
              </w:rPr>
              <w:t>process(</w:t>
            </w:r>
            <w:proofErr w:type="gramEnd"/>
            <w:r w:rsidRPr="008F3435">
              <w:rPr>
                <w:rFonts w:ascii="Arial" w:hAnsi="Arial" w:cs="Arial"/>
                <w:sz w:val="20"/>
                <w:szCs w:val="20"/>
              </w:rPr>
              <w:t>p.31)</w:t>
            </w:r>
          </w:p>
          <w:p w14:paraId="7252AB7C" w14:textId="77777777" w:rsidR="000968A4" w:rsidRPr="00A4403A" w:rsidRDefault="00EE100D" w:rsidP="004A5585">
            <w:pPr>
              <w:rPr>
                <w:rFonts w:ascii="Arial" w:hAnsi="Arial" w:cs="Arial"/>
                <w:sz w:val="20"/>
                <w:szCs w:val="20"/>
              </w:rPr>
            </w:pPr>
          </w:p>
        </w:tc>
        <w:tc>
          <w:tcPr>
            <w:tcW w:w="783" w:type="pct"/>
            <w:vMerge/>
            <w:tcBorders>
              <w:left w:val="single" w:sz="4" w:space="0" w:color="auto"/>
              <w:right w:val="single" w:sz="4" w:space="0" w:color="auto"/>
            </w:tcBorders>
          </w:tcPr>
          <w:p w14:paraId="6889A2B7" w14:textId="77777777" w:rsidR="000968A4" w:rsidRPr="00A4403A" w:rsidRDefault="00EE100D" w:rsidP="007F784C">
            <w:pPr>
              <w:rPr>
                <w:rFonts w:ascii="Arial" w:hAnsi="Arial" w:cs="Arial"/>
                <w:sz w:val="20"/>
                <w:szCs w:val="20"/>
              </w:rPr>
            </w:pPr>
          </w:p>
        </w:tc>
      </w:tr>
      <w:tr w:rsidR="00B94E7B" w14:paraId="268402B6" w14:textId="77777777" w:rsidTr="00B94E7B">
        <w:trPr>
          <w:trHeight w:val="37"/>
        </w:trPr>
        <w:tc>
          <w:tcPr>
            <w:tcW w:w="795" w:type="pct"/>
            <w:vMerge/>
            <w:tcBorders>
              <w:left w:val="single" w:sz="4" w:space="0" w:color="auto"/>
              <w:right w:val="single" w:sz="4" w:space="0" w:color="auto"/>
            </w:tcBorders>
            <w:shd w:val="clear" w:color="auto" w:fill="DAEEF3" w:themeFill="accent5" w:themeFillTint="33"/>
          </w:tcPr>
          <w:p w14:paraId="036C6895" w14:textId="77777777" w:rsidR="000968A4" w:rsidRPr="00A4403A" w:rsidRDefault="00EE100D" w:rsidP="007F784C">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70F4DB4B" w14:textId="77777777" w:rsidR="000968A4" w:rsidRPr="00A4403A" w:rsidRDefault="00D74163" w:rsidP="009278F0">
            <w:pPr>
              <w:pStyle w:val="ListParagraph"/>
              <w:numPr>
                <w:ilvl w:val="0"/>
                <w:numId w:val="27"/>
              </w:numPr>
              <w:spacing w:after="180"/>
              <w:jc w:val="both"/>
              <w:rPr>
                <w:rFonts w:ascii="Arial" w:eastAsia="MS Mincho" w:hAnsi="Arial" w:cs="Arial"/>
                <w:sz w:val="20"/>
                <w:szCs w:val="20"/>
              </w:rPr>
            </w:pPr>
            <w:r w:rsidRPr="00A4403A">
              <w:rPr>
                <w:rFonts w:ascii="Arial" w:eastAsia="MS Mincho" w:hAnsi="Arial" w:cs="Arial"/>
                <w:sz w:val="20"/>
                <w:szCs w:val="20"/>
              </w:rPr>
              <w:t>Sierra Leone</w:t>
            </w:r>
          </w:p>
        </w:tc>
        <w:tc>
          <w:tcPr>
            <w:tcW w:w="327" w:type="pct"/>
            <w:gridSpan w:val="2"/>
            <w:tcBorders>
              <w:top w:val="single" w:sz="4" w:space="0" w:color="auto"/>
              <w:left w:val="single" w:sz="4" w:space="0" w:color="auto"/>
              <w:bottom w:val="single" w:sz="4" w:space="0" w:color="auto"/>
              <w:right w:val="single" w:sz="4" w:space="0" w:color="auto"/>
            </w:tcBorders>
          </w:tcPr>
          <w:p w14:paraId="7C8DC1CC" w14:textId="77777777" w:rsidR="000968A4" w:rsidRPr="00A4403A" w:rsidRDefault="00D74163" w:rsidP="007F784C">
            <w:pPr>
              <w:rPr>
                <w:rStyle w:val="SubtleEmphasis"/>
                <w:rFonts w:ascii="Arial" w:hAnsi="Arial" w:cs="Arial"/>
                <w:sz w:val="20"/>
                <w:szCs w:val="20"/>
              </w:rPr>
            </w:pPr>
            <w:r>
              <w:rPr>
                <w:rStyle w:val="SubtleEmphasis"/>
                <w:rFonts w:ascii="Arial" w:hAnsi="Arial" w:cs="Arial"/>
                <w:sz w:val="20"/>
                <w:szCs w:val="20"/>
              </w:rPr>
              <w:t>No</w:t>
            </w:r>
          </w:p>
        </w:tc>
        <w:tc>
          <w:tcPr>
            <w:tcW w:w="2567" w:type="pct"/>
            <w:tcBorders>
              <w:top w:val="single" w:sz="4" w:space="0" w:color="auto"/>
              <w:left w:val="single" w:sz="4" w:space="0" w:color="auto"/>
              <w:bottom w:val="single" w:sz="4" w:space="0" w:color="auto"/>
              <w:right w:val="single" w:sz="4" w:space="0" w:color="auto"/>
            </w:tcBorders>
          </w:tcPr>
          <w:p w14:paraId="65509FE0" w14:textId="77777777" w:rsidR="00AE042C" w:rsidRDefault="00EE100D" w:rsidP="007F784C">
            <w:pPr>
              <w:rPr>
                <w:rFonts w:ascii="Arial" w:hAnsi="Arial" w:cs="Arial"/>
                <w:sz w:val="20"/>
                <w:szCs w:val="20"/>
              </w:rPr>
            </w:pPr>
          </w:p>
          <w:p w14:paraId="61123C73" w14:textId="77777777" w:rsidR="00AE042C" w:rsidRDefault="00D74163" w:rsidP="007F784C">
            <w:pPr>
              <w:rPr>
                <w:rFonts w:ascii="Arial" w:hAnsi="Arial" w:cs="Arial"/>
                <w:sz w:val="20"/>
                <w:szCs w:val="20"/>
              </w:rPr>
            </w:pPr>
            <w:r w:rsidRPr="00276544">
              <w:rPr>
                <w:rFonts w:ascii="Arial" w:hAnsi="Arial" w:cs="Arial"/>
                <w:sz w:val="20"/>
                <w:szCs w:val="20"/>
              </w:rPr>
              <w:t xml:space="preserve">This indicator is linked with Pillar 7 of Sierra Leone’s Agenda for Prosperity but the report has </w:t>
            </w:r>
          </w:p>
          <w:p w14:paraId="13A5ED15" w14:textId="77777777" w:rsidR="000968A4" w:rsidRDefault="00D74163" w:rsidP="007F784C">
            <w:pPr>
              <w:rPr>
                <w:rFonts w:ascii="Arial" w:hAnsi="Arial" w:cs="Arial"/>
                <w:sz w:val="20"/>
                <w:szCs w:val="20"/>
              </w:rPr>
            </w:pPr>
            <w:r w:rsidRPr="00276544">
              <w:rPr>
                <w:rFonts w:ascii="Arial" w:hAnsi="Arial" w:cs="Arial"/>
                <w:sz w:val="20"/>
                <w:szCs w:val="20"/>
              </w:rPr>
              <w:t>no description, no data, and does not mention this</w:t>
            </w:r>
          </w:p>
          <w:p w14:paraId="5F850848" w14:textId="77777777" w:rsidR="00AE042C" w:rsidRPr="00A4403A" w:rsidRDefault="00EE100D" w:rsidP="007F784C">
            <w:pPr>
              <w:rPr>
                <w:rFonts w:ascii="Arial" w:hAnsi="Arial" w:cs="Arial"/>
                <w:sz w:val="20"/>
                <w:szCs w:val="20"/>
              </w:rPr>
            </w:pPr>
          </w:p>
        </w:tc>
        <w:tc>
          <w:tcPr>
            <w:tcW w:w="783" w:type="pct"/>
            <w:vMerge/>
            <w:tcBorders>
              <w:left w:val="single" w:sz="4" w:space="0" w:color="auto"/>
              <w:right w:val="single" w:sz="4" w:space="0" w:color="auto"/>
            </w:tcBorders>
          </w:tcPr>
          <w:p w14:paraId="0D9BA134" w14:textId="77777777" w:rsidR="000968A4" w:rsidRPr="00A4403A" w:rsidRDefault="00EE100D" w:rsidP="007F784C">
            <w:pPr>
              <w:rPr>
                <w:rFonts w:ascii="Arial" w:hAnsi="Arial" w:cs="Arial"/>
                <w:sz w:val="20"/>
                <w:szCs w:val="20"/>
              </w:rPr>
            </w:pPr>
          </w:p>
        </w:tc>
      </w:tr>
      <w:tr w:rsidR="00B94E7B" w14:paraId="48BA8390" w14:textId="77777777" w:rsidTr="00B94E7B">
        <w:trPr>
          <w:trHeight w:val="296"/>
        </w:trPr>
        <w:tc>
          <w:tcPr>
            <w:tcW w:w="795" w:type="pct"/>
            <w:vMerge/>
            <w:tcBorders>
              <w:left w:val="single" w:sz="4" w:space="0" w:color="auto"/>
              <w:right w:val="single" w:sz="4" w:space="0" w:color="auto"/>
            </w:tcBorders>
            <w:shd w:val="clear" w:color="auto" w:fill="DAEEF3" w:themeFill="accent5" w:themeFillTint="33"/>
          </w:tcPr>
          <w:p w14:paraId="3168CA26" w14:textId="77777777" w:rsidR="000968A4" w:rsidRPr="00A4403A" w:rsidRDefault="00EE100D" w:rsidP="007F784C">
            <w:pPr>
              <w:rPr>
                <w:rFonts w:ascii="Arial" w:hAnsi="Arial" w:cs="Arial"/>
                <w:sz w:val="20"/>
                <w:szCs w:val="20"/>
              </w:rPr>
            </w:pPr>
          </w:p>
        </w:tc>
        <w:tc>
          <w:tcPr>
            <w:tcW w:w="528" w:type="pct"/>
            <w:tcBorders>
              <w:left w:val="single" w:sz="4" w:space="0" w:color="auto"/>
              <w:bottom w:val="single" w:sz="4" w:space="0" w:color="auto"/>
              <w:right w:val="single" w:sz="4" w:space="0" w:color="auto"/>
            </w:tcBorders>
            <w:noWrap/>
          </w:tcPr>
          <w:p w14:paraId="1C1FD8F7" w14:textId="77777777" w:rsidR="000968A4" w:rsidRPr="00A4403A" w:rsidRDefault="00D74163" w:rsidP="009278F0">
            <w:pPr>
              <w:pStyle w:val="ListParagraph"/>
              <w:numPr>
                <w:ilvl w:val="0"/>
                <w:numId w:val="27"/>
              </w:numPr>
              <w:spacing w:after="180"/>
              <w:jc w:val="both"/>
              <w:rPr>
                <w:rFonts w:ascii="Arial" w:eastAsia="MS Mincho" w:hAnsi="Arial" w:cs="Arial"/>
                <w:sz w:val="20"/>
                <w:szCs w:val="20"/>
              </w:rPr>
            </w:pPr>
            <w:r>
              <w:rPr>
                <w:rFonts w:ascii="Arial" w:eastAsia="MS Mincho" w:hAnsi="Arial" w:cs="Arial"/>
                <w:sz w:val="20"/>
                <w:szCs w:val="20"/>
              </w:rPr>
              <w:t>Switzerland</w:t>
            </w:r>
          </w:p>
        </w:tc>
        <w:tc>
          <w:tcPr>
            <w:tcW w:w="327" w:type="pct"/>
            <w:gridSpan w:val="2"/>
            <w:tcBorders>
              <w:top w:val="single" w:sz="4" w:space="0" w:color="auto"/>
              <w:left w:val="single" w:sz="4" w:space="0" w:color="auto"/>
              <w:bottom w:val="single" w:sz="4" w:space="0" w:color="auto"/>
              <w:right w:val="single" w:sz="4" w:space="0" w:color="auto"/>
            </w:tcBorders>
          </w:tcPr>
          <w:p w14:paraId="0CD34850" w14:textId="77777777" w:rsidR="000968A4" w:rsidRPr="00A4403A" w:rsidRDefault="00D74163" w:rsidP="007F784C">
            <w:pPr>
              <w:rPr>
                <w:rStyle w:val="SubtleEmphasis"/>
                <w:rFonts w:ascii="Arial" w:hAnsi="Arial" w:cs="Arial"/>
                <w:sz w:val="20"/>
                <w:szCs w:val="20"/>
              </w:rPr>
            </w:pPr>
            <w:r>
              <w:rPr>
                <w:rStyle w:val="SubtleEmphasis"/>
                <w:rFonts w:ascii="Arial" w:hAnsi="Arial" w:cs="Arial"/>
                <w:sz w:val="20"/>
                <w:szCs w:val="20"/>
              </w:rPr>
              <w:t>No</w:t>
            </w:r>
          </w:p>
        </w:tc>
        <w:tc>
          <w:tcPr>
            <w:tcW w:w="2567" w:type="pct"/>
            <w:tcBorders>
              <w:top w:val="single" w:sz="4" w:space="0" w:color="auto"/>
              <w:left w:val="single" w:sz="4" w:space="0" w:color="auto"/>
              <w:bottom w:val="single" w:sz="4" w:space="0" w:color="auto"/>
              <w:right w:val="single" w:sz="4" w:space="0" w:color="auto"/>
            </w:tcBorders>
          </w:tcPr>
          <w:p w14:paraId="2089CA9B" w14:textId="77777777" w:rsidR="000968A4" w:rsidRPr="00A4403A" w:rsidRDefault="00D74163" w:rsidP="007F784C">
            <w:pPr>
              <w:rPr>
                <w:rFonts w:ascii="Arial" w:hAnsi="Arial" w:cs="Arial"/>
                <w:sz w:val="20"/>
                <w:szCs w:val="20"/>
              </w:rPr>
            </w:pPr>
            <w:r w:rsidRPr="0072018C">
              <w:rPr>
                <w:rFonts w:ascii="Arial" w:hAnsi="Arial" w:cs="Arial"/>
                <w:sz w:val="20"/>
                <w:szCs w:val="20"/>
              </w:rPr>
              <w:t>Switzerland reports that is in the process of amending its existing sustainable development monitoring system (MONET) to allow it to measure the implementation of the SDGs and that it will provide a comprehensive VNR by the end of 2018.</w:t>
            </w:r>
          </w:p>
        </w:tc>
        <w:tc>
          <w:tcPr>
            <w:tcW w:w="783" w:type="pct"/>
            <w:vMerge/>
            <w:tcBorders>
              <w:left w:val="single" w:sz="4" w:space="0" w:color="auto"/>
              <w:right w:val="single" w:sz="4" w:space="0" w:color="auto"/>
            </w:tcBorders>
          </w:tcPr>
          <w:p w14:paraId="612E4FDC" w14:textId="77777777" w:rsidR="000968A4" w:rsidRPr="00A4403A" w:rsidRDefault="00EE100D" w:rsidP="007F784C">
            <w:pPr>
              <w:rPr>
                <w:rFonts w:ascii="Arial" w:hAnsi="Arial" w:cs="Arial"/>
                <w:sz w:val="20"/>
                <w:szCs w:val="20"/>
              </w:rPr>
            </w:pPr>
          </w:p>
        </w:tc>
      </w:tr>
      <w:tr w:rsidR="00B94E7B" w14:paraId="7DEB6CD0" w14:textId="77777777" w:rsidTr="00B94E7B">
        <w:trPr>
          <w:trHeight w:val="791"/>
        </w:trPr>
        <w:tc>
          <w:tcPr>
            <w:tcW w:w="795" w:type="pct"/>
            <w:vMerge/>
            <w:tcBorders>
              <w:left w:val="single" w:sz="4" w:space="0" w:color="auto"/>
              <w:right w:val="single" w:sz="4" w:space="0" w:color="auto"/>
            </w:tcBorders>
            <w:shd w:val="clear" w:color="auto" w:fill="DAEEF3" w:themeFill="accent5" w:themeFillTint="33"/>
          </w:tcPr>
          <w:p w14:paraId="36560095" w14:textId="77777777" w:rsidR="000968A4" w:rsidRPr="00A4403A" w:rsidRDefault="00EE100D" w:rsidP="007F784C">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1C6122BB" w14:textId="77777777" w:rsidR="000968A4" w:rsidRPr="00A4403A" w:rsidRDefault="00D74163" w:rsidP="009278F0">
            <w:pPr>
              <w:pStyle w:val="ListParagraph"/>
              <w:numPr>
                <w:ilvl w:val="0"/>
                <w:numId w:val="27"/>
              </w:numPr>
              <w:spacing w:after="180"/>
              <w:jc w:val="both"/>
              <w:rPr>
                <w:rFonts w:ascii="Arial" w:eastAsia="MS Mincho" w:hAnsi="Arial" w:cs="Arial"/>
                <w:sz w:val="20"/>
                <w:szCs w:val="20"/>
              </w:rPr>
            </w:pPr>
            <w:r w:rsidRPr="00A4403A">
              <w:rPr>
                <w:rFonts w:ascii="Arial" w:eastAsia="MS Mincho" w:hAnsi="Arial" w:cs="Arial"/>
                <w:sz w:val="20"/>
                <w:szCs w:val="20"/>
              </w:rPr>
              <w:t>Togo</w:t>
            </w:r>
          </w:p>
        </w:tc>
        <w:tc>
          <w:tcPr>
            <w:tcW w:w="327" w:type="pct"/>
            <w:gridSpan w:val="2"/>
            <w:tcBorders>
              <w:top w:val="single" w:sz="4" w:space="0" w:color="auto"/>
              <w:left w:val="single" w:sz="4" w:space="0" w:color="auto"/>
              <w:bottom w:val="single" w:sz="4" w:space="0" w:color="auto"/>
              <w:right w:val="single" w:sz="4" w:space="0" w:color="auto"/>
            </w:tcBorders>
          </w:tcPr>
          <w:p w14:paraId="557E282A" w14:textId="77777777" w:rsidR="000968A4" w:rsidRPr="00A4403A" w:rsidRDefault="00D74163" w:rsidP="007F784C">
            <w:pPr>
              <w:rPr>
                <w:rStyle w:val="SubtleEmphasis"/>
                <w:rFonts w:ascii="Arial" w:hAnsi="Arial" w:cs="Arial"/>
                <w:sz w:val="20"/>
                <w:szCs w:val="20"/>
              </w:rPr>
            </w:pPr>
            <w:r>
              <w:rPr>
                <w:rStyle w:val="SubtleEmphasis"/>
                <w:rFonts w:ascii="Arial" w:hAnsi="Arial" w:cs="Arial"/>
                <w:sz w:val="20"/>
                <w:szCs w:val="20"/>
              </w:rPr>
              <w:t>Yes</w:t>
            </w:r>
          </w:p>
        </w:tc>
        <w:tc>
          <w:tcPr>
            <w:tcW w:w="2567" w:type="pct"/>
            <w:tcBorders>
              <w:top w:val="single" w:sz="4" w:space="0" w:color="auto"/>
              <w:left w:val="single" w:sz="4" w:space="0" w:color="auto"/>
              <w:bottom w:val="single" w:sz="4" w:space="0" w:color="auto"/>
              <w:right w:val="single" w:sz="4" w:space="0" w:color="auto"/>
            </w:tcBorders>
          </w:tcPr>
          <w:p w14:paraId="63D7B0FE" w14:textId="77777777" w:rsidR="000968A4" w:rsidRPr="00A4403A" w:rsidRDefault="00D74163" w:rsidP="007F784C">
            <w:pPr>
              <w:rPr>
                <w:rFonts w:ascii="Arial" w:hAnsi="Arial" w:cs="Arial"/>
                <w:sz w:val="20"/>
                <w:szCs w:val="20"/>
              </w:rPr>
            </w:pPr>
            <w:r w:rsidRPr="00D91712">
              <w:rPr>
                <w:rFonts w:ascii="Arial" w:hAnsi="Arial" w:cs="Arial"/>
                <w:sz w:val="20"/>
                <w:szCs w:val="20"/>
              </w:rPr>
              <w:t>Togo has created, through legislation No 2012-016 dated 14 December 2012 the Togolese Office for Tax Revenues (Office Togolais des recettes) which aims at better mobilizing domestic resources (Section 3.2.2.1 – p. 19 of the report)</w:t>
            </w:r>
          </w:p>
        </w:tc>
        <w:tc>
          <w:tcPr>
            <w:tcW w:w="783" w:type="pct"/>
            <w:vMerge/>
            <w:tcBorders>
              <w:left w:val="single" w:sz="4" w:space="0" w:color="auto"/>
              <w:right w:val="single" w:sz="4" w:space="0" w:color="auto"/>
            </w:tcBorders>
          </w:tcPr>
          <w:p w14:paraId="64ADE307" w14:textId="77777777" w:rsidR="000968A4" w:rsidRPr="00A4403A" w:rsidRDefault="00EE100D" w:rsidP="007F784C">
            <w:pPr>
              <w:rPr>
                <w:rFonts w:ascii="Arial" w:hAnsi="Arial" w:cs="Arial"/>
                <w:sz w:val="20"/>
                <w:szCs w:val="20"/>
              </w:rPr>
            </w:pPr>
          </w:p>
        </w:tc>
      </w:tr>
      <w:tr w:rsidR="00B94E7B" w14:paraId="5A4B66A3"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4BBA6FA2" w14:textId="77777777" w:rsidR="000968A4" w:rsidRPr="00A4403A" w:rsidRDefault="00EE100D" w:rsidP="007F784C">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4A596E4C" w14:textId="77777777" w:rsidR="000968A4" w:rsidRPr="00A4403A" w:rsidRDefault="00D74163" w:rsidP="009278F0">
            <w:pPr>
              <w:pStyle w:val="ListParagraph"/>
              <w:numPr>
                <w:ilvl w:val="0"/>
                <w:numId w:val="27"/>
              </w:numPr>
              <w:spacing w:after="180"/>
              <w:jc w:val="both"/>
              <w:rPr>
                <w:rFonts w:ascii="Arial" w:eastAsia="MS Mincho" w:hAnsi="Arial" w:cs="Arial"/>
                <w:sz w:val="20"/>
                <w:szCs w:val="20"/>
              </w:rPr>
            </w:pPr>
            <w:r>
              <w:rPr>
                <w:rFonts w:ascii="Arial" w:eastAsia="MS Mincho" w:hAnsi="Arial" w:cs="Arial"/>
                <w:sz w:val="20"/>
                <w:szCs w:val="20"/>
              </w:rPr>
              <w:t>Turkey</w:t>
            </w:r>
          </w:p>
        </w:tc>
        <w:tc>
          <w:tcPr>
            <w:tcW w:w="327" w:type="pct"/>
            <w:gridSpan w:val="2"/>
            <w:tcBorders>
              <w:top w:val="single" w:sz="4" w:space="0" w:color="auto"/>
              <w:left w:val="single" w:sz="4" w:space="0" w:color="auto"/>
              <w:bottom w:val="single" w:sz="4" w:space="0" w:color="auto"/>
              <w:right w:val="single" w:sz="4" w:space="0" w:color="auto"/>
            </w:tcBorders>
          </w:tcPr>
          <w:p w14:paraId="63E92848" w14:textId="77777777" w:rsidR="000968A4" w:rsidRPr="00A4403A" w:rsidRDefault="00D74163" w:rsidP="007F784C">
            <w:pPr>
              <w:rPr>
                <w:rStyle w:val="SubtleEmphasis"/>
                <w:rFonts w:ascii="Arial" w:hAnsi="Arial" w:cs="Arial"/>
                <w:sz w:val="20"/>
                <w:szCs w:val="20"/>
              </w:rPr>
            </w:pPr>
            <w:r>
              <w:rPr>
                <w:rStyle w:val="SubtleEmphasis"/>
                <w:rFonts w:ascii="Arial" w:hAnsi="Arial" w:cs="Arial"/>
                <w:sz w:val="20"/>
                <w:szCs w:val="20"/>
              </w:rPr>
              <w:t>No</w:t>
            </w:r>
          </w:p>
        </w:tc>
        <w:tc>
          <w:tcPr>
            <w:tcW w:w="2567" w:type="pct"/>
            <w:tcBorders>
              <w:top w:val="single" w:sz="4" w:space="0" w:color="auto"/>
              <w:left w:val="single" w:sz="4" w:space="0" w:color="auto"/>
              <w:bottom w:val="single" w:sz="4" w:space="0" w:color="auto"/>
              <w:right w:val="single" w:sz="4" w:space="0" w:color="auto"/>
            </w:tcBorders>
          </w:tcPr>
          <w:p w14:paraId="02BB47B9" w14:textId="77777777" w:rsidR="000968A4" w:rsidRPr="00A4403A" w:rsidRDefault="00D74163" w:rsidP="007F784C">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65BB3775" w14:textId="77777777" w:rsidR="000968A4" w:rsidRPr="00A4403A" w:rsidRDefault="00EE100D" w:rsidP="007F784C">
            <w:pPr>
              <w:rPr>
                <w:rFonts w:ascii="Arial" w:hAnsi="Arial" w:cs="Arial"/>
                <w:sz w:val="20"/>
                <w:szCs w:val="20"/>
              </w:rPr>
            </w:pPr>
          </w:p>
        </w:tc>
      </w:tr>
      <w:tr w:rsidR="00B94E7B" w14:paraId="486DF558"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19AD519C" w14:textId="77777777" w:rsidR="000968A4" w:rsidRPr="00A4403A" w:rsidRDefault="00EE100D" w:rsidP="007F784C">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292091B5" w14:textId="77777777" w:rsidR="000968A4" w:rsidRDefault="00D74163" w:rsidP="009278F0">
            <w:pPr>
              <w:pStyle w:val="ListParagraph"/>
              <w:numPr>
                <w:ilvl w:val="0"/>
                <w:numId w:val="27"/>
              </w:numPr>
              <w:spacing w:after="180"/>
              <w:jc w:val="both"/>
              <w:rPr>
                <w:rFonts w:ascii="Arial" w:eastAsia="MS Mincho" w:hAnsi="Arial" w:cs="Arial"/>
                <w:sz w:val="20"/>
                <w:szCs w:val="20"/>
              </w:rPr>
            </w:pPr>
            <w:r>
              <w:rPr>
                <w:rFonts w:ascii="Arial" w:eastAsia="MS Mincho" w:hAnsi="Arial" w:cs="Arial"/>
                <w:sz w:val="20"/>
                <w:szCs w:val="20"/>
              </w:rPr>
              <w:t>Uganda</w:t>
            </w:r>
          </w:p>
        </w:tc>
        <w:tc>
          <w:tcPr>
            <w:tcW w:w="327" w:type="pct"/>
            <w:gridSpan w:val="2"/>
            <w:tcBorders>
              <w:top w:val="single" w:sz="4" w:space="0" w:color="auto"/>
              <w:left w:val="single" w:sz="4" w:space="0" w:color="auto"/>
              <w:bottom w:val="single" w:sz="4" w:space="0" w:color="auto"/>
              <w:right w:val="single" w:sz="4" w:space="0" w:color="auto"/>
            </w:tcBorders>
          </w:tcPr>
          <w:p w14:paraId="6182A3E5" w14:textId="77777777" w:rsidR="000968A4" w:rsidRPr="00A4403A" w:rsidRDefault="00D74163" w:rsidP="007F784C">
            <w:pPr>
              <w:rPr>
                <w:rStyle w:val="SubtleEmphasis"/>
                <w:rFonts w:ascii="Arial" w:hAnsi="Arial" w:cs="Arial"/>
                <w:sz w:val="20"/>
                <w:szCs w:val="20"/>
              </w:rPr>
            </w:pPr>
            <w:r>
              <w:rPr>
                <w:rStyle w:val="SubtleEmphasis"/>
                <w:rFonts w:ascii="Arial" w:hAnsi="Arial" w:cs="Arial"/>
                <w:sz w:val="20"/>
                <w:szCs w:val="20"/>
              </w:rPr>
              <w:t>No</w:t>
            </w:r>
          </w:p>
        </w:tc>
        <w:tc>
          <w:tcPr>
            <w:tcW w:w="2567" w:type="pct"/>
            <w:tcBorders>
              <w:top w:val="single" w:sz="4" w:space="0" w:color="auto"/>
              <w:left w:val="single" w:sz="4" w:space="0" w:color="auto"/>
              <w:bottom w:val="single" w:sz="4" w:space="0" w:color="auto"/>
              <w:right w:val="single" w:sz="4" w:space="0" w:color="auto"/>
            </w:tcBorders>
          </w:tcPr>
          <w:p w14:paraId="6BD66B8B" w14:textId="77777777" w:rsidR="000968A4" w:rsidRPr="00A4403A" w:rsidRDefault="00D74163" w:rsidP="007F784C">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1BE8AE28" w14:textId="77777777" w:rsidR="000968A4" w:rsidRPr="00A4403A" w:rsidRDefault="00EE100D" w:rsidP="007F784C">
            <w:pPr>
              <w:rPr>
                <w:rFonts w:ascii="Arial" w:hAnsi="Arial" w:cs="Arial"/>
                <w:sz w:val="20"/>
                <w:szCs w:val="20"/>
              </w:rPr>
            </w:pPr>
          </w:p>
        </w:tc>
      </w:tr>
      <w:tr w:rsidR="00B94E7B" w14:paraId="4087EBEF" w14:textId="77777777" w:rsidTr="00B94E7B">
        <w:trPr>
          <w:trHeight w:val="359"/>
        </w:trPr>
        <w:tc>
          <w:tcPr>
            <w:tcW w:w="795" w:type="pct"/>
            <w:vMerge/>
            <w:tcBorders>
              <w:left w:val="single" w:sz="4" w:space="0" w:color="auto"/>
              <w:right w:val="single" w:sz="4" w:space="0" w:color="auto"/>
            </w:tcBorders>
            <w:shd w:val="clear" w:color="auto" w:fill="DAEEF3" w:themeFill="accent5" w:themeFillTint="33"/>
          </w:tcPr>
          <w:p w14:paraId="3D6A0F61" w14:textId="77777777" w:rsidR="000968A4" w:rsidRPr="00A4403A" w:rsidRDefault="00EE100D" w:rsidP="007F784C">
            <w:pPr>
              <w:rPr>
                <w:rFonts w:ascii="Arial" w:hAnsi="Arial" w:cs="Arial"/>
                <w:sz w:val="20"/>
                <w:szCs w:val="20"/>
              </w:rPr>
            </w:pPr>
          </w:p>
        </w:tc>
        <w:tc>
          <w:tcPr>
            <w:tcW w:w="528" w:type="pct"/>
            <w:tcBorders>
              <w:top w:val="single" w:sz="4" w:space="0" w:color="auto"/>
              <w:left w:val="single" w:sz="4" w:space="0" w:color="auto"/>
              <w:bottom w:val="single" w:sz="4" w:space="0" w:color="auto"/>
              <w:right w:val="single" w:sz="4" w:space="0" w:color="auto"/>
            </w:tcBorders>
            <w:noWrap/>
          </w:tcPr>
          <w:p w14:paraId="28DCD0FC" w14:textId="77777777" w:rsidR="000968A4" w:rsidRDefault="00D74163" w:rsidP="009278F0">
            <w:pPr>
              <w:pStyle w:val="ListParagraph"/>
              <w:numPr>
                <w:ilvl w:val="0"/>
                <w:numId w:val="27"/>
              </w:numPr>
              <w:spacing w:after="180"/>
              <w:jc w:val="both"/>
              <w:rPr>
                <w:rFonts w:ascii="Arial" w:eastAsia="MS Mincho" w:hAnsi="Arial" w:cs="Arial"/>
                <w:sz w:val="20"/>
                <w:szCs w:val="20"/>
              </w:rPr>
            </w:pPr>
            <w:r>
              <w:rPr>
                <w:rFonts w:ascii="Arial" w:eastAsia="MS Mincho" w:hAnsi="Arial" w:cs="Arial"/>
                <w:sz w:val="20"/>
                <w:szCs w:val="20"/>
              </w:rPr>
              <w:t>Venezuela</w:t>
            </w:r>
          </w:p>
        </w:tc>
        <w:tc>
          <w:tcPr>
            <w:tcW w:w="327" w:type="pct"/>
            <w:gridSpan w:val="2"/>
            <w:tcBorders>
              <w:top w:val="single" w:sz="4" w:space="0" w:color="auto"/>
              <w:left w:val="single" w:sz="4" w:space="0" w:color="auto"/>
              <w:bottom w:val="single" w:sz="4" w:space="0" w:color="auto"/>
              <w:right w:val="single" w:sz="4" w:space="0" w:color="auto"/>
            </w:tcBorders>
          </w:tcPr>
          <w:p w14:paraId="3A4A17BB" w14:textId="77777777" w:rsidR="000968A4" w:rsidRPr="00A4403A" w:rsidRDefault="00D74163" w:rsidP="007F784C">
            <w:pPr>
              <w:rPr>
                <w:rStyle w:val="SubtleEmphasis"/>
                <w:rFonts w:ascii="Arial" w:hAnsi="Arial" w:cs="Arial"/>
                <w:sz w:val="20"/>
                <w:szCs w:val="20"/>
              </w:rPr>
            </w:pPr>
            <w:r>
              <w:rPr>
                <w:rStyle w:val="SubtleEmphasis"/>
                <w:rFonts w:ascii="Arial" w:hAnsi="Arial" w:cs="Arial"/>
                <w:sz w:val="20"/>
                <w:szCs w:val="20"/>
              </w:rPr>
              <w:t>No</w:t>
            </w:r>
          </w:p>
        </w:tc>
        <w:tc>
          <w:tcPr>
            <w:tcW w:w="2567" w:type="pct"/>
            <w:tcBorders>
              <w:top w:val="single" w:sz="4" w:space="0" w:color="auto"/>
              <w:left w:val="single" w:sz="4" w:space="0" w:color="auto"/>
              <w:bottom w:val="single" w:sz="4" w:space="0" w:color="auto"/>
              <w:right w:val="single" w:sz="4" w:space="0" w:color="auto"/>
            </w:tcBorders>
          </w:tcPr>
          <w:p w14:paraId="477D4603" w14:textId="77777777" w:rsidR="000968A4" w:rsidRPr="00A4403A" w:rsidRDefault="00D74163" w:rsidP="007F784C">
            <w:pPr>
              <w:rPr>
                <w:rFonts w:ascii="Arial" w:hAnsi="Arial" w:cs="Arial"/>
                <w:sz w:val="20"/>
                <w:szCs w:val="20"/>
              </w:rPr>
            </w:pPr>
            <w:r>
              <w:rPr>
                <w:rFonts w:ascii="Arial" w:hAnsi="Arial" w:cs="Arial"/>
                <w:sz w:val="20"/>
                <w:szCs w:val="20"/>
              </w:rPr>
              <w:t>N/A</w:t>
            </w:r>
          </w:p>
        </w:tc>
        <w:tc>
          <w:tcPr>
            <w:tcW w:w="783" w:type="pct"/>
            <w:vMerge/>
            <w:tcBorders>
              <w:left w:val="single" w:sz="4" w:space="0" w:color="auto"/>
              <w:right w:val="single" w:sz="4" w:space="0" w:color="auto"/>
            </w:tcBorders>
          </w:tcPr>
          <w:p w14:paraId="2BF3BC34" w14:textId="77777777" w:rsidR="000968A4" w:rsidRPr="00A4403A" w:rsidRDefault="00EE100D" w:rsidP="007F784C">
            <w:pPr>
              <w:rPr>
                <w:rFonts w:ascii="Arial" w:hAnsi="Arial" w:cs="Arial"/>
                <w:sz w:val="20"/>
                <w:szCs w:val="20"/>
              </w:rPr>
            </w:pPr>
          </w:p>
        </w:tc>
      </w:tr>
      <w:tr w:rsidR="00B94E7B" w14:paraId="24F566BE" w14:textId="77777777" w:rsidTr="00B94E7B">
        <w:trPr>
          <w:trHeight w:val="266"/>
        </w:trPr>
        <w:tc>
          <w:tcPr>
            <w:tcW w:w="795" w:type="pct"/>
            <w:vMerge/>
            <w:tcBorders>
              <w:left w:val="single" w:sz="4" w:space="0" w:color="auto"/>
              <w:right w:val="single" w:sz="4" w:space="0" w:color="auto"/>
            </w:tcBorders>
            <w:shd w:val="clear" w:color="auto" w:fill="DAEEF3" w:themeFill="accent5" w:themeFillTint="33"/>
          </w:tcPr>
          <w:p w14:paraId="39730FE2" w14:textId="77777777" w:rsidR="000968A4" w:rsidRPr="00A4403A" w:rsidRDefault="00EE100D" w:rsidP="007F784C">
            <w:pPr>
              <w:rPr>
                <w:rFonts w:ascii="Arial" w:hAnsi="Arial" w:cs="Arial"/>
                <w:sz w:val="20"/>
                <w:szCs w:val="20"/>
              </w:rPr>
            </w:pPr>
          </w:p>
        </w:tc>
        <w:tc>
          <w:tcPr>
            <w:tcW w:w="528" w:type="pct"/>
            <w:vMerge w:val="restart"/>
            <w:tcBorders>
              <w:top w:val="single" w:sz="4" w:space="0" w:color="auto"/>
              <w:left w:val="single" w:sz="4" w:space="0" w:color="auto"/>
              <w:right w:val="single" w:sz="4" w:space="0" w:color="auto"/>
            </w:tcBorders>
            <w:shd w:val="clear" w:color="auto" w:fill="B6DDE8" w:themeFill="accent5" w:themeFillTint="66"/>
            <w:noWrap/>
          </w:tcPr>
          <w:p w14:paraId="0E3525B3" w14:textId="77777777" w:rsidR="000968A4" w:rsidRPr="00876A7F" w:rsidRDefault="00D74163" w:rsidP="007F784C">
            <w:pPr>
              <w:spacing w:after="180"/>
              <w:jc w:val="both"/>
              <w:rPr>
                <w:rFonts w:ascii="Arial" w:eastAsia="MS Mincho" w:hAnsi="Arial" w:cs="Arial"/>
                <w:b/>
                <w:sz w:val="20"/>
                <w:szCs w:val="20"/>
              </w:rPr>
            </w:pPr>
            <w:r w:rsidRPr="00876A7F">
              <w:rPr>
                <w:rFonts w:ascii="Arial" w:eastAsia="MS Mincho" w:hAnsi="Arial" w:cs="Arial"/>
                <w:b/>
                <w:sz w:val="20"/>
                <w:szCs w:val="20"/>
              </w:rPr>
              <w:t>Total VNRs</w:t>
            </w:r>
            <w:r>
              <w:rPr>
                <w:rFonts w:ascii="Arial" w:eastAsia="MS Mincho" w:hAnsi="Arial" w:cs="Arial"/>
                <w:b/>
                <w:sz w:val="20"/>
                <w:szCs w:val="20"/>
              </w:rPr>
              <w:t xml:space="preserve"> (22)</w:t>
            </w:r>
          </w:p>
        </w:tc>
        <w:tc>
          <w:tcPr>
            <w:tcW w:w="176" w:type="pct"/>
            <w:tcBorders>
              <w:top w:val="single" w:sz="4" w:space="0" w:color="auto"/>
              <w:left w:val="single" w:sz="4" w:space="0" w:color="auto"/>
              <w:bottom w:val="single" w:sz="4" w:space="0" w:color="auto"/>
              <w:right w:val="single" w:sz="4" w:space="0" w:color="auto"/>
            </w:tcBorders>
          </w:tcPr>
          <w:p w14:paraId="27F3FA47" w14:textId="77777777" w:rsidR="000968A4" w:rsidRPr="00A4403A" w:rsidRDefault="00D74163" w:rsidP="007F784C">
            <w:pPr>
              <w:rPr>
                <w:rStyle w:val="SubtleEmphasis"/>
                <w:rFonts w:ascii="Arial" w:hAnsi="Arial" w:cs="Arial"/>
                <w:sz w:val="20"/>
                <w:szCs w:val="20"/>
              </w:rPr>
            </w:pPr>
            <w:r>
              <w:rPr>
                <w:rStyle w:val="SubtleEmphasis"/>
                <w:rFonts w:ascii="Arial" w:hAnsi="Arial" w:cs="Arial"/>
                <w:sz w:val="20"/>
                <w:szCs w:val="20"/>
              </w:rPr>
              <w:t>Yes</w:t>
            </w:r>
          </w:p>
        </w:tc>
        <w:tc>
          <w:tcPr>
            <w:tcW w:w="151" w:type="pct"/>
            <w:tcBorders>
              <w:top w:val="single" w:sz="4" w:space="0" w:color="auto"/>
              <w:left w:val="single" w:sz="4" w:space="0" w:color="auto"/>
              <w:bottom w:val="single" w:sz="4" w:space="0" w:color="auto"/>
              <w:right w:val="single" w:sz="4" w:space="0" w:color="auto"/>
            </w:tcBorders>
          </w:tcPr>
          <w:p w14:paraId="55D53CC0" w14:textId="77777777" w:rsidR="000968A4" w:rsidRPr="00A4403A" w:rsidRDefault="00D74163" w:rsidP="007F784C">
            <w:pPr>
              <w:rPr>
                <w:rStyle w:val="SubtleEmphasis"/>
                <w:rFonts w:ascii="Arial" w:hAnsi="Arial" w:cs="Arial"/>
                <w:sz w:val="20"/>
                <w:szCs w:val="20"/>
              </w:rPr>
            </w:pPr>
            <w:r>
              <w:rPr>
                <w:rStyle w:val="SubtleEmphasis"/>
                <w:rFonts w:ascii="Arial" w:hAnsi="Arial" w:cs="Arial"/>
                <w:sz w:val="20"/>
                <w:szCs w:val="20"/>
              </w:rPr>
              <w:t>8</w:t>
            </w:r>
          </w:p>
        </w:tc>
        <w:tc>
          <w:tcPr>
            <w:tcW w:w="2567" w:type="pct"/>
            <w:vMerge w:val="restart"/>
            <w:tcBorders>
              <w:top w:val="single" w:sz="4" w:space="0" w:color="auto"/>
              <w:left w:val="single" w:sz="4" w:space="0" w:color="auto"/>
              <w:right w:val="single" w:sz="4" w:space="0" w:color="auto"/>
            </w:tcBorders>
          </w:tcPr>
          <w:p w14:paraId="70886C1C" w14:textId="77777777" w:rsidR="000968A4" w:rsidRPr="00A4403A" w:rsidRDefault="00EE100D" w:rsidP="007F784C">
            <w:pPr>
              <w:rPr>
                <w:rFonts w:ascii="Arial" w:hAnsi="Arial" w:cs="Arial"/>
                <w:sz w:val="20"/>
                <w:szCs w:val="20"/>
              </w:rPr>
            </w:pPr>
          </w:p>
        </w:tc>
        <w:tc>
          <w:tcPr>
            <w:tcW w:w="783" w:type="pct"/>
            <w:vMerge/>
            <w:tcBorders>
              <w:left w:val="single" w:sz="4" w:space="0" w:color="auto"/>
              <w:right w:val="single" w:sz="4" w:space="0" w:color="auto"/>
            </w:tcBorders>
          </w:tcPr>
          <w:p w14:paraId="3CA8709F" w14:textId="77777777" w:rsidR="000968A4" w:rsidRPr="00A4403A" w:rsidRDefault="00EE100D" w:rsidP="007F784C">
            <w:pPr>
              <w:rPr>
                <w:rFonts w:ascii="Arial" w:hAnsi="Arial" w:cs="Arial"/>
                <w:sz w:val="20"/>
                <w:szCs w:val="20"/>
              </w:rPr>
            </w:pPr>
          </w:p>
        </w:tc>
      </w:tr>
      <w:tr w:rsidR="00B94E7B" w14:paraId="5D0CA106" w14:textId="77777777" w:rsidTr="00B94E7B">
        <w:trPr>
          <w:cnfStyle w:val="010000000000" w:firstRow="0" w:lastRow="1" w:firstColumn="0" w:lastColumn="0" w:oddVBand="0" w:evenVBand="0" w:oddHBand="0" w:evenHBand="0" w:firstRowFirstColumn="0" w:firstRowLastColumn="0" w:lastRowFirstColumn="0" w:lastRowLastColumn="0"/>
          <w:trHeight w:val="265"/>
        </w:trPr>
        <w:tc>
          <w:tcPr>
            <w:tcW w:w="795" w:type="pct"/>
            <w:vMerge/>
            <w:tcBorders>
              <w:left w:val="single" w:sz="4" w:space="0" w:color="auto"/>
              <w:bottom w:val="single" w:sz="4" w:space="0" w:color="auto"/>
              <w:right w:val="single" w:sz="4" w:space="0" w:color="auto"/>
            </w:tcBorders>
            <w:shd w:val="clear" w:color="auto" w:fill="DAEEF3" w:themeFill="accent5" w:themeFillTint="33"/>
          </w:tcPr>
          <w:p w14:paraId="75735ED6" w14:textId="77777777" w:rsidR="000968A4" w:rsidRPr="00A4403A" w:rsidRDefault="00EE100D" w:rsidP="007F784C">
            <w:pPr>
              <w:rPr>
                <w:rFonts w:ascii="Arial" w:hAnsi="Arial" w:cs="Arial"/>
                <w:sz w:val="20"/>
                <w:szCs w:val="20"/>
              </w:rPr>
            </w:pPr>
          </w:p>
        </w:tc>
        <w:tc>
          <w:tcPr>
            <w:tcW w:w="528" w:type="pct"/>
            <w:vMerge/>
            <w:tcBorders>
              <w:left w:val="single" w:sz="4" w:space="0" w:color="auto"/>
              <w:bottom w:val="single" w:sz="4" w:space="0" w:color="auto"/>
              <w:right w:val="single" w:sz="4" w:space="0" w:color="auto"/>
            </w:tcBorders>
            <w:shd w:val="clear" w:color="auto" w:fill="B6DDE8" w:themeFill="accent5" w:themeFillTint="66"/>
            <w:noWrap/>
          </w:tcPr>
          <w:p w14:paraId="660A3372" w14:textId="77777777" w:rsidR="000968A4" w:rsidRPr="00876A7F" w:rsidRDefault="00EE100D" w:rsidP="007F784C">
            <w:pPr>
              <w:spacing w:after="180"/>
              <w:jc w:val="both"/>
              <w:rPr>
                <w:rFonts w:ascii="Arial" w:eastAsia="MS Mincho" w:hAnsi="Arial" w:cs="Arial"/>
                <w:b/>
                <w:sz w:val="20"/>
                <w:szCs w:val="20"/>
              </w:rPr>
            </w:pPr>
          </w:p>
        </w:tc>
        <w:tc>
          <w:tcPr>
            <w:tcW w:w="176" w:type="pct"/>
            <w:tcBorders>
              <w:top w:val="single" w:sz="4" w:space="0" w:color="auto"/>
              <w:left w:val="single" w:sz="4" w:space="0" w:color="auto"/>
              <w:bottom w:val="single" w:sz="4" w:space="0" w:color="auto"/>
              <w:right w:val="single" w:sz="4" w:space="0" w:color="auto"/>
            </w:tcBorders>
          </w:tcPr>
          <w:p w14:paraId="3064986C" w14:textId="77777777" w:rsidR="000968A4" w:rsidRDefault="00D74163" w:rsidP="007F784C">
            <w:pPr>
              <w:rPr>
                <w:rStyle w:val="SubtleEmphasis"/>
                <w:rFonts w:ascii="Arial" w:hAnsi="Arial" w:cs="Arial"/>
                <w:sz w:val="20"/>
                <w:szCs w:val="20"/>
              </w:rPr>
            </w:pPr>
            <w:r>
              <w:rPr>
                <w:rStyle w:val="SubtleEmphasis"/>
                <w:rFonts w:ascii="Arial" w:hAnsi="Arial" w:cs="Arial"/>
                <w:sz w:val="20"/>
                <w:szCs w:val="20"/>
              </w:rPr>
              <w:t>No</w:t>
            </w:r>
          </w:p>
        </w:tc>
        <w:tc>
          <w:tcPr>
            <w:tcW w:w="151" w:type="pct"/>
            <w:tcBorders>
              <w:top w:val="single" w:sz="4" w:space="0" w:color="auto"/>
              <w:left w:val="single" w:sz="4" w:space="0" w:color="auto"/>
              <w:bottom w:val="single" w:sz="4" w:space="0" w:color="auto"/>
              <w:right w:val="single" w:sz="4" w:space="0" w:color="auto"/>
            </w:tcBorders>
          </w:tcPr>
          <w:p w14:paraId="1E383251" w14:textId="77777777" w:rsidR="000968A4" w:rsidRDefault="00D74163" w:rsidP="007F784C">
            <w:pPr>
              <w:rPr>
                <w:rStyle w:val="SubtleEmphasis"/>
                <w:rFonts w:ascii="Arial" w:hAnsi="Arial" w:cs="Arial"/>
                <w:sz w:val="20"/>
                <w:szCs w:val="20"/>
              </w:rPr>
            </w:pPr>
            <w:r>
              <w:rPr>
                <w:rStyle w:val="SubtleEmphasis"/>
                <w:rFonts w:ascii="Arial" w:hAnsi="Arial" w:cs="Arial"/>
                <w:sz w:val="20"/>
                <w:szCs w:val="20"/>
              </w:rPr>
              <w:t>14</w:t>
            </w:r>
          </w:p>
        </w:tc>
        <w:tc>
          <w:tcPr>
            <w:tcW w:w="2567" w:type="pct"/>
            <w:vMerge/>
            <w:tcBorders>
              <w:left w:val="single" w:sz="4" w:space="0" w:color="auto"/>
              <w:right w:val="single" w:sz="4" w:space="0" w:color="auto"/>
            </w:tcBorders>
          </w:tcPr>
          <w:p w14:paraId="6CEF010D" w14:textId="77777777" w:rsidR="000968A4" w:rsidRPr="00A4403A" w:rsidRDefault="00EE100D" w:rsidP="007F784C">
            <w:pPr>
              <w:rPr>
                <w:rFonts w:ascii="Arial" w:hAnsi="Arial" w:cs="Arial"/>
                <w:sz w:val="20"/>
                <w:szCs w:val="20"/>
              </w:rPr>
            </w:pPr>
          </w:p>
        </w:tc>
        <w:tc>
          <w:tcPr>
            <w:tcW w:w="783" w:type="pct"/>
            <w:vMerge/>
            <w:tcBorders>
              <w:left w:val="single" w:sz="4" w:space="0" w:color="auto"/>
              <w:right w:val="single" w:sz="4" w:space="0" w:color="auto"/>
            </w:tcBorders>
          </w:tcPr>
          <w:p w14:paraId="28082F55" w14:textId="77777777" w:rsidR="000968A4" w:rsidRPr="00A4403A" w:rsidRDefault="00EE100D" w:rsidP="007F784C">
            <w:pPr>
              <w:rPr>
                <w:rFonts w:ascii="Arial" w:hAnsi="Arial" w:cs="Arial"/>
                <w:sz w:val="20"/>
                <w:szCs w:val="20"/>
              </w:rPr>
            </w:pPr>
          </w:p>
        </w:tc>
      </w:tr>
    </w:tbl>
    <w:p w14:paraId="488A5884" w14:textId="77777777" w:rsidR="009C1481" w:rsidRDefault="00EE100D" w:rsidP="007C500B">
      <w:pPr>
        <w:tabs>
          <w:tab w:val="left" w:pos="9235"/>
        </w:tabs>
      </w:pPr>
    </w:p>
    <w:sectPr w:rsidR="009C1481" w:rsidSect="006E4A07">
      <w:headerReference w:type="default" r:id="rId9"/>
      <w:footerReference w:type="default" r:id="rId10"/>
      <w:pgSz w:w="20160" w:h="12240" w:orient="landscape"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E68D9" w14:textId="77777777" w:rsidR="00AB7B35" w:rsidRDefault="00D74163">
      <w:pPr>
        <w:spacing w:after="0" w:line="240" w:lineRule="auto"/>
      </w:pPr>
      <w:r>
        <w:separator/>
      </w:r>
    </w:p>
  </w:endnote>
  <w:endnote w:type="continuationSeparator" w:id="0">
    <w:p w14:paraId="79EC43C9" w14:textId="77777777" w:rsidR="00AB7B35" w:rsidRDefault="00D7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677225"/>
      <w:docPartObj>
        <w:docPartGallery w:val="Page Numbers (Bottom of Page)"/>
        <w:docPartUnique/>
      </w:docPartObj>
    </w:sdtPr>
    <w:sdtEndPr>
      <w:rPr>
        <w:noProof/>
      </w:rPr>
    </w:sdtEndPr>
    <w:sdtContent>
      <w:p w14:paraId="4B2723BD" w14:textId="77777777" w:rsidR="00106652" w:rsidRDefault="00D74163">
        <w:pPr>
          <w:pStyle w:val="Footer"/>
          <w:jc w:val="right"/>
        </w:pPr>
        <w:r>
          <w:fldChar w:fldCharType="begin"/>
        </w:r>
        <w:r>
          <w:instrText xml:space="preserve"> PAGE   \* MERGEFORMAT </w:instrText>
        </w:r>
        <w:r>
          <w:fldChar w:fldCharType="separate"/>
        </w:r>
        <w:r w:rsidR="00EE100D">
          <w:rPr>
            <w:noProof/>
          </w:rPr>
          <w:t>2</w:t>
        </w:r>
        <w:r>
          <w:rPr>
            <w:noProof/>
          </w:rPr>
          <w:fldChar w:fldCharType="end"/>
        </w:r>
      </w:p>
    </w:sdtContent>
  </w:sdt>
  <w:p w14:paraId="3792D94F" w14:textId="77777777" w:rsidR="00106652" w:rsidRDefault="00EE10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6094D" w14:textId="77777777" w:rsidR="00AB7B35" w:rsidRDefault="00D74163">
      <w:pPr>
        <w:spacing w:after="0" w:line="240" w:lineRule="auto"/>
      </w:pPr>
      <w:r>
        <w:separator/>
      </w:r>
    </w:p>
  </w:footnote>
  <w:footnote w:type="continuationSeparator" w:id="0">
    <w:p w14:paraId="648718E4" w14:textId="77777777" w:rsidR="00AB7B35" w:rsidRDefault="00D741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28A3C" w14:textId="77777777" w:rsidR="00106652" w:rsidRDefault="00D74163">
    <w:pPr>
      <w:pStyle w:val="Header"/>
    </w:pPr>
    <w:r>
      <w:rPr>
        <w:noProof/>
      </w:rPr>
      <w:drawing>
        <wp:anchor distT="914400" distB="914400" distL="107950" distR="7772400" simplePos="0" relativeHeight="251658240" behindDoc="1" locked="1" layoutInCell="1" allowOverlap="1" wp14:anchorId="5A17074D" wp14:editId="40800A9C">
          <wp:simplePos x="0" y="0"/>
          <wp:positionH relativeFrom="page">
            <wp:posOffset>13285470</wp:posOffset>
          </wp:positionH>
          <wp:positionV relativeFrom="page">
            <wp:posOffset>497840</wp:posOffset>
          </wp:positionV>
          <wp:extent cx="1475105" cy="111760"/>
          <wp:effectExtent l="0" t="0" r="0" b="2540"/>
          <wp:wrapNone/>
          <wp:docPr id="4" name="W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5105" cy="11176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9769C"/>
    <w:multiLevelType w:val="hybridMultilevel"/>
    <w:tmpl w:val="2AAE9E38"/>
    <w:lvl w:ilvl="0" w:tplc="DA4C1F1C">
      <w:start w:val="1"/>
      <w:numFmt w:val="decimal"/>
      <w:lvlText w:val="%1."/>
      <w:lvlJc w:val="left"/>
      <w:pPr>
        <w:ind w:left="360" w:hanging="360"/>
      </w:pPr>
    </w:lvl>
    <w:lvl w:ilvl="1" w:tplc="F050F794" w:tentative="1">
      <w:start w:val="1"/>
      <w:numFmt w:val="lowerLetter"/>
      <w:lvlText w:val="%2."/>
      <w:lvlJc w:val="left"/>
      <w:pPr>
        <w:ind w:left="1131" w:hanging="360"/>
      </w:pPr>
    </w:lvl>
    <w:lvl w:ilvl="2" w:tplc="9DB803F2" w:tentative="1">
      <w:start w:val="1"/>
      <w:numFmt w:val="lowerRoman"/>
      <w:lvlText w:val="%3."/>
      <w:lvlJc w:val="right"/>
      <w:pPr>
        <w:ind w:left="1851" w:hanging="180"/>
      </w:pPr>
    </w:lvl>
    <w:lvl w:ilvl="3" w:tplc="DDE8B774" w:tentative="1">
      <w:start w:val="1"/>
      <w:numFmt w:val="decimal"/>
      <w:lvlText w:val="%4."/>
      <w:lvlJc w:val="left"/>
      <w:pPr>
        <w:ind w:left="2571" w:hanging="360"/>
      </w:pPr>
    </w:lvl>
    <w:lvl w:ilvl="4" w:tplc="7D2C8086" w:tentative="1">
      <w:start w:val="1"/>
      <w:numFmt w:val="lowerLetter"/>
      <w:lvlText w:val="%5."/>
      <w:lvlJc w:val="left"/>
      <w:pPr>
        <w:ind w:left="3291" w:hanging="360"/>
      </w:pPr>
    </w:lvl>
    <w:lvl w:ilvl="5" w:tplc="2618DC50" w:tentative="1">
      <w:start w:val="1"/>
      <w:numFmt w:val="lowerRoman"/>
      <w:lvlText w:val="%6."/>
      <w:lvlJc w:val="right"/>
      <w:pPr>
        <w:ind w:left="4011" w:hanging="180"/>
      </w:pPr>
    </w:lvl>
    <w:lvl w:ilvl="6" w:tplc="92543538" w:tentative="1">
      <w:start w:val="1"/>
      <w:numFmt w:val="decimal"/>
      <w:lvlText w:val="%7."/>
      <w:lvlJc w:val="left"/>
      <w:pPr>
        <w:ind w:left="4731" w:hanging="360"/>
      </w:pPr>
    </w:lvl>
    <w:lvl w:ilvl="7" w:tplc="2EEA2F94" w:tentative="1">
      <w:start w:val="1"/>
      <w:numFmt w:val="lowerLetter"/>
      <w:lvlText w:val="%8."/>
      <w:lvlJc w:val="left"/>
      <w:pPr>
        <w:ind w:left="5451" w:hanging="360"/>
      </w:pPr>
    </w:lvl>
    <w:lvl w:ilvl="8" w:tplc="A27AC7D0" w:tentative="1">
      <w:start w:val="1"/>
      <w:numFmt w:val="lowerRoman"/>
      <w:lvlText w:val="%9."/>
      <w:lvlJc w:val="right"/>
      <w:pPr>
        <w:ind w:left="6171" w:hanging="180"/>
      </w:pPr>
    </w:lvl>
  </w:abstractNum>
  <w:abstractNum w:abstractNumId="1">
    <w:nsid w:val="09320718"/>
    <w:multiLevelType w:val="hybridMultilevel"/>
    <w:tmpl w:val="83F4BEF6"/>
    <w:lvl w:ilvl="0" w:tplc="35DA66E6">
      <w:start w:val="1"/>
      <w:numFmt w:val="decimal"/>
      <w:lvlText w:val="%1."/>
      <w:lvlJc w:val="left"/>
      <w:pPr>
        <w:ind w:left="360" w:hanging="360"/>
      </w:pPr>
    </w:lvl>
    <w:lvl w:ilvl="1" w:tplc="E0D602E0" w:tentative="1">
      <w:start w:val="1"/>
      <w:numFmt w:val="lowerLetter"/>
      <w:lvlText w:val="%2."/>
      <w:lvlJc w:val="left"/>
      <w:pPr>
        <w:ind w:left="1080" w:hanging="360"/>
      </w:pPr>
    </w:lvl>
    <w:lvl w:ilvl="2" w:tplc="859082E8" w:tentative="1">
      <w:start w:val="1"/>
      <w:numFmt w:val="lowerRoman"/>
      <w:lvlText w:val="%3."/>
      <w:lvlJc w:val="right"/>
      <w:pPr>
        <w:ind w:left="1800" w:hanging="180"/>
      </w:pPr>
    </w:lvl>
    <w:lvl w:ilvl="3" w:tplc="6194EE08" w:tentative="1">
      <w:start w:val="1"/>
      <w:numFmt w:val="decimal"/>
      <w:lvlText w:val="%4."/>
      <w:lvlJc w:val="left"/>
      <w:pPr>
        <w:ind w:left="2520" w:hanging="360"/>
      </w:pPr>
    </w:lvl>
    <w:lvl w:ilvl="4" w:tplc="5B36A2C2" w:tentative="1">
      <w:start w:val="1"/>
      <w:numFmt w:val="lowerLetter"/>
      <w:lvlText w:val="%5."/>
      <w:lvlJc w:val="left"/>
      <w:pPr>
        <w:ind w:left="3240" w:hanging="360"/>
      </w:pPr>
    </w:lvl>
    <w:lvl w:ilvl="5" w:tplc="989E6144" w:tentative="1">
      <w:start w:val="1"/>
      <w:numFmt w:val="lowerRoman"/>
      <w:lvlText w:val="%6."/>
      <w:lvlJc w:val="right"/>
      <w:pPr>
        <w:ind w:left="3960" w:hanging="180"/>
      </w:pPr>
    </w:lvl>
    <w:lvl w:ilvl="6" w:tplc="F894074E" w:tentative="1">
      <w:start w:val="1"/>
      <w:numFmt w:val="decimal"/>
      <w:lvlText w:val="%7."/>
      <w:lvlJc w:val="left"/>
      <w:pPr>
        <w:ind w:left="4680" w:hanging="360"/>
      </w:pPr>
    </w:lvl>
    <w:lvl w:ilvl="7" w:tplc="9D9E3D6C" w:tentative="1">
      <w:start w:val="1"/>
      <w:numFmt w:val="lowerLetter"/>
      <w:lvlText w:val="%8."/>
      <w:lvlJc w:val="left"/>
      <w:pPr>
        <w:ind w:left="5400" w:hanging="360"/>
      </w:pPr>
    </w:lvl>
    <w:lvl w:ilvl="8" w:tplc="CADAB7AA" w:tentative="1">
      <w:start w:val="1"/>
      <w:numFmt w:val="lowerRoman"/>
      <w:lvlText w:val="%9."/>
      <w:lvlJc w:val="right"/>
      <w:pPr>
        <w:ind w:left="6120" w:hanging="180"/>
      </w:pPr>
    </w:lvl>
  </w:abstractNum>
  <w:abstractNum w:abstractNumId="2">
    <w:nsid w:val="0DA347E7"/>
    <w:multiLevelType w:val="hybridMultilevel"/>
    <w:tmpl w:val="597C7B3C"/>
    <w:lvl w:ilvl="0" w:tplc="8BC2FC3A">
      <w:start w:val="1"/>
      <w:numFmt w:val="decimal"/>
      <w:lvlText w:val="%1."/>
      <w:lvlJc w:val="left"/>
      <w:pPr>
        <w:ind w:left="360" w:hanging="360"/>
      </w:pPr>
    </w:lvl>
    <w:lvl w:ilvl="1" w:tplc="CB3C67D6" w:tentative="1">
      <w:start w:val="1"/>
      <w:numFmt w:val="lowerLetter"/>
      <w:lvlText w:val="%2."/>
      <w:lvlJc w:val="left"/>
      <w:pPr>
        <w:ind w:left="1080" w:hanging="360"/>
      </w:pPr>
    </w:lvl>
    <w:lvl w:ilvl="2" w:tplc="046CDF74" w:tentative="1">
      <w:start w:val="1"/>
      <w:numFmt w:val="lowerRoman"/>
      <w:lvlText w:val="%3."/>
      <w:lvlJc w:val="right"/>
      <w:pPr>
        <w:ind w:left="1800" w:hanging="180"/>
      </w:pPr>
    </w:lvl>
    <w:lvl w:ilvl="3" w:tplc="FBACB102" w:tentative="1">
      <w:start w:val="1"/>
      <w:numFmt w:val="decimal"/>
      <w:lvlText w:val="%4."/>
      <w:lvlJc w:val="left"/>
      <w:pPr>
        <w:ind w:left="2520" w:hanging="360"/>
      </w:pPr>
    </w:lvl>
    <w:lvl w:ilvl="4" w:tplc="2578FA08" w:tentative="1">
      <w:start w:val="1"/>
      <w:numFmt w:val="lowerLetter"/>
      <w:lvlText w:val="%5."/>
      <w:lvlJc w:val="left"/>
      <w:pPr>
        <w:ind w:left="3240" w:hanging="360"/>
      </w:pPr>
    </w:lvl>
    <w:lvl w:ilvl="5" w:tplc="C420BC1A" w:tentative="1">
      <w:start w:val="1"/>
      <w:numFmt w:val="lowerRoman"/>
      <w:lvlText w:val="%6."/>
      <w:lvlJc w:val="right"/>
      <w:pPr>
        <w:ind w:left="3960" w:hanging="180"/>
      </w:pPr>
    </w:lvl>
    <w:lvl w:ilvl="6" w:tplc="AC52314E" w:tentative="1">
      <w:start w:val="1"/>
      <w:numFmt w:val="decimal"/>
      <w:lvlText w:val="%7."/>
      <w:lvlJc w:val="left"/>
      <w:pPr>
        <w:ind w:left="4680" w:hanging="360"/>
      </w:pPr>
    </w:lvl>
    <w:lvl w:ilvl="7" w:tplc="F49A3C10" w:tentative="1">
      <w:start w:val="1"/>
      <w:numFmt w:val="lowerLetter"/>
      <w:lvlText w:val="%8."/>
      <w:lvlJc w:val="left"/>
      <w:pPr>
        <w:ind w:left="5400" w:hanging="360"/>
      </w:pPr>
    </w:lvl>
    <w:lvl w:ilvl="8" w:tplc="8AE298F2" w:tentative="1">
      <w:start w:val="1"/>
      <w:numFmt w:val="lowerRoman"/>
      <w:lvlText w:val="%9."/>
      <w:lvlJc w:val="right"/>
      <w:pPr>
        <w:ind w:left="6120" w:hanging="180"/>
      </w:pPr>
    </w:lvl>
  </w:abstractNum>
  <w:abstractNum w:abstractNumId="3">
    <w:nsid w:val="248D7E7F"/>
    <w:multiLevelType w:val="hybridMultilevel"/>
    <w:tmpl w:val="5D82AC9A"/>
    <w:lvl w:ilvl="0" w:tplc="4F26CA42">
      <w:start w:val="1"/>
      <w:numFmt w:val="decimal"/>
      <w:lvlText w:val="%1."/>
      <w:lvlJc w:val="left"/>
      <w:pPr>
        <w:ind w:left="360" w:hanging="360"/>
      </w:pPr>
    </w:lvl>
    <w:lvl w:ilvl="1" w:tplc="D2F4729E" w:tentative="1">
      <w:start w:val="1"/>
      <w:numFmt w:val="lowerLetter"/>
      <w:lvlText w:val="%2."/>
      <w:lvlJc w:val="left"/>
      <w:pPr>
        <w:ind w:left="1131" w:hanging="360"/>
      </w:pPr>
    </w:lvl>
    <w:lvl w:ilvl="2" w:tplc="B4887A24" w:tentative="1">
      <w:start w:val="1"/>
      <w:numFmt w:val="lowerRoman"/>
      <w:lvlText w:val="%3."/>
      <w:lvlJc w:val="right"/>
      <w:pPr>
        <w:ind w:left="1851" w:hanging="180"/>
      </w:pPr>
    </w:lvl>
    <w:lvl w:ilvl="3" w:tplc="40A42C60" w:tentative="1">
      <w:start w:val="1"/>
      <w:numFmt w:val="decimal"/>
      <w:lvlText w:val="%4."/>
      <w:lvlJc w:val="left"/>
      <w:pPr>
        <w:ind w:left="2571" w:hanging="360"/>
      </w:pPr>
    </w:lvl>
    <w:lvl w:ilvl="4" w:tplc="BD32DEBE" w:tentative="1">
      <w:start w:val="1"/>
      <w:numFmt w:val="lowerLetter"/>
      <w:lvlText w:val="%5."/>
      <w:lvlJc w:val="left"/>
      <w:pPr>
        <w:ind w:left="3291" w:hanging="360"/>
      </w:pPr>
    </w:lvl>
    <w:lvl w:ilvl="5" w:tplc="CA36F754" w:tentative="1">
      <w:start w:val="1"/>
      <w:numFmt w:val="lowerRoman"/>
      <w:lvlText w:val="%6."/>
      <w:lvlJc w:val="right"/>
      <w:pPr>
        <w:ind w:left="4011" w:hanging="180"/>
      </w:pPr>
    </w:lvl>
    <w:lvl w:ilvl="6" w:tplc="FB7C496A" w:tentative="1">
      <w:start w:val="1"/>
      <w:numFmt w:val="decimal"/>
      <w:lvlText w:val="%7."/>
      <w:lvlJc w:val="left"/>
      <w:pPr>
        <w:ind w:left="4731" w:hanging="360"/>
      </w:pPr>
    </w:lvl>
    <w:lvl w:ilvl="7" w:tplc="D4BE2066" w:tentative="1">
      <w:start w:val="1"/>
      <w:numFmt w:val="lowerLetter"/>
      <w:lvlText w:val="%8."/>
      <w:lvlJc w:val="left"/>
      <w:pPr>
        <w:ind w:left="5451" w:hanging="360"/>
      </w:pPr>
    </w:lvl>
    <w:lvl w:ilvl="8" w:tplc="369C6B86" w:tentative="1">
      <w:start w:val="1"/>
      <w:numFmt w:val="lowerRoman"/>
      <w:lvlText w:val="%9."/>
      <w:lvlJc w:val="right"/>
      <w:pPr>
        <w:ind w:left="6171" w:hanging="180"/>
      </w:pPr>
    </w:lvl>
  </w:abstractNum>
  <w:abstractNum w:abstractNumId="4">
    <w:nsid w:val="25351735"/>
    <w:multiLevelType w:val="hybridMultilevel"/>
    <w:tmpl w:val="0E505ACC"/>
    <w:lvl w:ilvl="0" w:tplc="3320B156">
      <w:start w:val="1"/>
      <w:numFmt w:val="decimal"/>
      <w:lvlText w:val="%1."/>
      <w:lvlJc w:val="left"/>
      <w:pPr>
        <w:ind w:left="360" w:hanging="360"/>
      </w:pPr>
    </w:lvl>
    <w:lvl w:ilvl="1" w:tplc="B0B0039A" w:tentative="1">
      <w:start w:val="1"/>
      <w:numFmt w:val="lowerLetter"/>
      <w:lvlText w:val="%2."/>
      <w:lvlJc w:val="left"/>
      <w:pPr>
        <w:ind w:left="1131" w:hanging="360"/>
      </w:pPr>
    </w:lvl>
    <w:lvl w:ilvl="2" w:tplc="634E2968" w:tentative="1">
      <w:start w:val="1"/>
      <w:numFmt w:val="lowerRoman"/>
      <w:lvlText w:val="%3."/>
      <w:lvlJc w:val="right"/>
      <w:pPr>
        <w:ind w:left="1851" w:hanging="180"/>
      </w:pPr>
    </w:lvl>
    <w:lvl w:ilvl="3" w:tplc="F16AF5F8" w:tentative="1">
      <w:start w:val="1"/>
      <w:numFmt w:val="decimal"/>
      <w:lvlText w:val="%4."/>
      <w:lvlJc w:val="left"/>
      <w:pPr>
        <w:ind w:left="2571" w:hanging="360"/>
      </w:pPr>
    </w:lvl>
    <w:lvl w:ilvl="4" w:tplc="BDEC9812" w:tentative="1">
      <w:start w:val="1"/>
      <w:numFmt w:val="lowerLetter"/>
      <w:lvlText w:val="%5."/>
      <w:lvlJc w:val="left"/>
      <w:pPr>
        <w:ind w:left="3291" w:hanging="360"/>
      </w:pPr>
    </w:lvl>
    <w:lvl w:ilvl="5" w:tplc="9196B5B8" w:tentative="1">
      <w:start w:val="1"/>
      <w:numFmt w:val="lowerRoman"/>
      <w:lvlText w:val="%6."/>
      <w:lvlJc w:val="right"/>
      <w:pPr>
        <w:ind w:left="4011" w:hanging="180"/>
      </w:pPr>
    </w:lvl>
    <w:lvl w:ilvl="6" w:tplc="C6A2B93C" w:tentative="1">
      <w:start w:val="1"/>
      <w:numFmt w:val="decimal"/>
      <w:lvlText w:val="%7."/>
      <w:lvlJc w:val="left"/>
      <w:pPr>
        <w:ind w:left="4731" w:hanging="360"/>
      </w:pPr>
    </w:lvl>
    <w:lvl w:ilvl="7" w:tplc="B1687970" w:tentative="1">
      <w:start w:val="1"/>
      <w:numFmt w:val="lowerLetter"/>
      <w:lvlText w:val="%8."/>
      <w:lvlJc w:val="left"/>
      <w:pPr>
        <w:ind w:left="5451" w:hanging="360"/>
      </w:pPr>
    </w:lvl>
    <w:lvl w:ilvl="8" w:tplc="353E1346" w:tentative="1">
      <w:start w:val="1"/>
      <w:numFmt w:val="lowerRoman"/>
      <w:lvlText w:val="%9."/>
      <w:lvlJc w:val="right"/>
      <w:pPr>
        <w:ind w:left="6171" w:hanging="180"/>
      </w:pPr>
    </w:lvl>
  </w:abstractNum>
  <w:abstractNum w:abstractNumId="5">
    <w:nsid w:val="25AE47A7"/>
    <w:multiLevelType w:val="hybridMultilevel"/>
    <w:tmpl w:val="386E21CC"/>
    <w:lvl w:ilvl="0" w:tplc="9A927B66">
      <w:start w:val="1"/>
      <w:numFmt w:val="decimal"/>
      <w:lvlText w:val="%1."/>
      <w:lvlJc w:val="left"/>
      <w:pPr>
        <w:ind w:left="360" w:hanging="360"/>
      </w:pPr>
    </w:lvl>
    <w:lvl w:ilvl="1" w:tplc="726E73F0" w:tentative="1">
      <w:start w:val="1"/>
      <w:numFmt w:val="lowerLetter"/>
      <w:lvlText w:val="%2."/>
      <w:lvlJc w:val="left"/>
      <w:pPr>
        <w:ind w:left="1131" w:hanging="360"/>
      </w:pPr>
    </w:lvl>
    <w:lvl w:ilvl="2" w:tplc="1D9061EA" w:tentative="1">
      <w:start w:val="1"/>
      <w:numFmt w:val="lowerRoman"/>
      <w:lvlText w:val="%3."/>
      <w:lvlJc w:val="right"/>
      <w:pPr>
        <w:ind w:left="1851" w:hanging="180"/>
      </w:pPr>
    </w:lvl>
    <w:lvl w:ilvl="3" w:tplc="CF28EC22" w:tentative="1">
      <w:start w:val="1"/>
      <w:numFmt w:val="decimal"/>
      <w:lvlText w:val="%4."/>
      <w:lvlJc w:val="left"/>
      <w:pPr>
        <w:ind w:left="2571" w:hanging="360"/>
      </w:pPr>
    </w:lvl>
    <w:lvl w:ilvl="4" w:tplc="84E6ECAA" w:tentative="1">
      <w:start w:val="1"/>
      <w:numFmt w:val="lowerLetter"/>
      <w:lvlText w:val="%5."/>
      <w:lvlJc w:val="left"/>
      <w:pPr>
        <w:ind w:left="3291" w:hanging="360"/>
      </w:pPr>
    </w:lvl>
    <w:lvl w:ilvl="5" w:tplc="BA9A2D66" w:tentative="1">
      <w:start w:val="1"/>
      <w:numFmt w:val="lowerRoman"/>
      <w:lvlText w:val="%6."/>
      <w:lvlJc w:val="right"/>
      <w:pPr>
        <w:ind w:left="4011" w:hanging="180"/>
      </w:pPr>
    </w:lvl>
    <w:lvl w:ilvl="6" w:tplc="064E50B2" w:tentative="1">
      <w:start w:val="1"/>
      <w:numFmt w:val="decimal"/>
      <w:lvlText w:val="%7."/>
      <w:lvlJc w:val="left"/>
      <w:pPr>
        <w:ind w:left="4731" w:hanging="360"/>
      </w:pPr>
    </w:lvl>
    <w:lvl w:ilvl="7" w:tplc="139832C2" w:tentative="1">
      <w:start w:val="1"/>
      <w:numFmt w:val="lowerLetter"/>
      <w:lvlText w:val="%8."/>
      <w:lvlJc w:val="left"/>
      <w:pPr>
        <w:ind w:left="5451" w:hanging="360"/>
      </w:pPr>
    </w:lvl>
    <w:lvl w:ilvl="8" w:tplc="A6CEDB60" w:tentative="1">
      <w:start w:val="1"/>
      <w:numFmt w:val="lowerRoman"/>
      <w:lvlText w:val="%9."/>
      <w:lvlJc w:val="right"/>
      <w:pPr>
        <w:ind w:left="6171" w:hanging="180"/>
      </w:pPr>
    </w:lvl>
  </w:abstractNum>
  <w:abstractNum w:abstractNumId="6">
    <w:nsid w:val="26FC5DF6"/>
    <w:multiLevelType w:val="hybridMultilevel"/>
    <w:tmpl w:val="E8F6C7D6"/>
    <w:lvl w:ilvl="0" w:tplc="640A6AEA">
      <w:start w:val="1"/>
      <w:numFmt w:val="decimal"/>
      <w:lvlText w:val="%1."/>
      <w:lvlJc w:val="left"/>
      <w:pPr>
        <w:ind w:left="360" w:hanging="360"/>
      </w:pPr>
    </w:lvl>
    <w:lvl w:ilvl="1" w:tplc="078E463C" w:tentative="1">
      <w:start w:val="1"/>
      <w:numFmt w:val="lowerLetter"/>
      <w:lvlText w:val="%2."/>
      <w:lvlJc w:val="left"/>
      <w:pPr>
        <w:ind w:left="1131" w:hanging="360"/>
      </w:pPr>
    </w:lvl>
    <w:lvl w:ilvl="2" w:tplc="FFB2DB0C" w:tentative="1">
      <w:start w:val="1"/>
      <w:numFmt w:val="lowerRoman"/>
      <w:lvlText w:val="%3."/>
      <w:lvlJc w:val="right"/>
      <w:pPr>
        <w:ind w:left="1851" w:hanging="180"/>
      </w:pPr>
    </w:lvl>
    <w:lvl w:ilvl="3" w:tplc="DFAC7D4E" w:tentative="1">
      <w:start w:val="1"/>
      <w:numFmt w:val="decimal"/>
      <w:lvlText w:val="%4."/>
      <w:lvlJc w:val="left"/>
      <w:pPr>
        <w:ind w:left="2571" w:hanging="360"/>
      </w:pPr>
    </w:lvl>
    <w:lvl w:ilvl="4" w:tplc="A3822244" w:tentative="1">
      <w:start w:val="1"/>
      <w:numFmt w:val="lowerLetter"/>
      <w:lvlText w:val="%5."/>
      <w:lvlJc w:val="left"/>
      <w:pPr>
        <w:ind w:left="3291" w:hanging="360"/>
      </w:pPr>
    </w:lvl>
    <w:lvl w:ilvl="5" w:tplc="1706A2C6" w:tentative="1">
      <w:start w:val="1"/>
      <w:numFmt w:val="lowerRoman"/>
      <w:lvlText w:val="%6."/>
      <w:lvlJc w:val="right"/>
      <w:pPr>
        <w:ind w:left="4011" w:hanging="180"/>
      </w:pPr>
    </w:lvl>
    <w:lvl w:ilvl="6" w:tplc="32F2ECA6" w:tentative="1">
      <w:start w:val="1"/>
      <w:numFmt w:val="decimal"/>
      <w:lvlText w:val="%7."/>
      <w:lvlJc w:val="left"/>
      <w:pPr>
        <w:ind w:left="4731" w:hanging="360"/>
      </w:pPr>
    </w:lvl>
    <w:lvl w:ilvl="7" w:tplc="3A4AB142" w:tentative="1">
      <w:start w:val="1"/>
      <w:numFmt w:val="lowerLetter"/>
      <w:lvlText w:val="%8."/>
      <w:lvlJc w:val="left"/>
      <w:pPr>
        <w:ind w:left="5451" w:hanging="360"/>
      </w:pPr>
    </w:lvl>
    <w:lvl w:ilvl="8" w:tplc="9CFAA150" w:tentative="1">
      <w:start w:val="1"/>
      <w:numFmt w:val="lowerRoman"/>
      <w:lvlText w:val="%9."/>
      <w:lvlJc w:val="right"/>
      <w:pPr>
        <w:ind w:left="6171" w:hanging="180"/>
      </w:pPr>
    </w:lvl>
  </w:abstractNum>
  <w:abstractNum w:abstractNumId="7">
    <w:nsid w:val="2BFD4DDE"/>
    <w:multiLevelType w:val="hybridMultilevel"/>
    <w:tmpl w:val="24727FE4"/>
    <w:lvl w:ilvl="0" w:tplc="563CCDA2">
      <w:start w:val="1"/>
      <w:numFmt w:val="decimal"/>
      <w:lvlText w:val="%1."/>
      <w:lvlJc w:val="left"/>
      <w:pPr>
        <w:ind w:left="360" w:hanging="360"/>
      </w:pPr>
    </w:lvl>
    <w:lvl w:ilvl="1" w:tplc="534A9A6E" w:tentative="1">
      <w:start w:val="1"/>
      <w:numFmt w:val="lowerLetter"/>
      <w:lvlText w:val="%2."/>
      <w:lvlJc w:val="left"/>
      <w:pPr>
        <w:ind w:left="1131" w:hanging="360"/>
      </w:pPr>
    </w:lvl>
    <w:lvl w:ilvl="2" w:tplc="F3385AFA" w:tentative="1">
      <w:start w:val="1"/>
      <w:numFmt w:val="lowerRoman"/>
      <w:lvlText w:val="%3."/>
      <w:lvlJc w:val="right"/>
      <w:pPr>
        <w:ind w:left="1851" w:hanging="180"/>
      </w:pPr>
    </w:lvl>
    <w:lvl w:ilvl="3" w:tplc="8C8430B6" w:tentative="1">
      <w:start w:val="1"/>
      <w:numFmt w:val="decimal"/>
      <w:lvlText w:val="%4."/>
      <w:lvlJc w:val="left"/>
      <w:pPr>
        <w:ind w:left="2571" w:hanging="360"/>
      </w:pPr>
    </w:lvl>
    <w:lvl w:ilvl="4" w:tplc="2620DEB2" w:tentative="1">
      <w:start w:val="1"/>
      <w:numFmt w:val="lowerLetter"/>
      <w:lvlText w:val="%5."/>
      <w:lvlJc w:val="left"/>
      <w:pPr>
        <w:ind w:left="3291" w:hanging="360"/>
      </w:pPr>
    </w:lvl>
    <w:lvl w:ilvl="5" w:tplc="D18C8506" w:tentative="1">
      <w:start w:val="1"/>
      <w:numFmt w:val="lowerRoman"/>
      <w:lvlText w:val="%6."/>
      <w:lvlJc w:val="right"/>
      <w:pPr>
        <w:ind w:left="4011" w:hanging="180"/>
      </w:pPr>
    </w:lvl>
    <w:lvl w:ilvl="6" w:tplc="DA62A3F4" w:tentative="1">
      <w:start w:val="1"/>
      <w:numFmt w:val="decimal"/>
      <w:lvlText w:val="%7."/>
      <w:lvlJc w:val="left"/>
      <w:pPr>
        <w:ind w:left="4731" w:hanging="360"/>
      </w:pPr>
    </w:lvl>
    <w:lvl w:ilvl="7" w:tplc="7548AFC0" w:tentative="1">
      <w:start w:val="1"/>
      <w:numFmt w:val="lowerLetter"/>
      <w:lvlText w:val="%8."/>
      <w:lvlJc w:val="left"/>
      <w:pPr>
        <w:ind w:left="5451" w:hanging="360"/>
      </w:pPr>
    </w:lvl>
    <w:lvl w:ilvl="8" w:tplc="F760D954" w:tentative="1">
      <w:start w:val="1"/>
      <w:numFmt w:val="lowerRoman"/>
      <w:lvlText w:val="%9."/>
      <w:lvlJc w:val="right"/>
      <w:pPr>
        <w:ind w:left="6171" w:hanging="180"/>
      </w:pPr>
    </w:lvl>
  </w:abstractNum>
  <w:abstractNum w:abstractNumId="8">
    <w:nsid w:val="31107352"/>
    <w:multiLevelType w:val="hybridMultilevel"/>
    <w:tmpl w:val="D95644CE"/>
    <w:lvl w:ilvl="0" w:tplc="E95035A4">
      <w:start w:val="1"/>
      <w:numFmt w:val="decimal"/>
      <w:lvlText w:val="%1."/>
      <w:lvlJc w:val="left"/>
      <w:pPr>
        <w:ind w:left="360" w:hanging="360"/>
      </w:pPr>
    </w:lvl>
    <w:lvl w:ilvl="1" w:tplc="20945738" w:tentative="1">
      <w:start w:val="1"/>
      <w:numFmt w:val="lowerLetter"/>
      <w:lvlText w:val="%2."/>
      <w:lvlJc w:val="left"/>
      <w:pPr>
        <w:ind w:left="1131" w:hanging="360"/>
      </w:pPr>
    </w:lvl>
    <w:lvl w:ilvl="2" w:tplc="70BC7310" w:tentative="1">
      <w:start w:val="1"/>
      <w:numFmt w:val="lowerRoman"/>
      <w:lvlText w:val="%3."/>
      <w:lvlJc w:val="right"/>
      <w:pPr>
        <w:ind w:left="1851" w:hanging="180"/>
      </w:pPr>
    </w:lvl>
    <w:lvl w:ilvl="3" w:tplc="91B2EB76" w:tentative="1">
      <w:start w:val="1"/>
      <w:numFmt w:val="decimal"/>
      <w:lvlText w:val="%4."/>
      <w:lvlJc w:val="left"/>
      <w:pPr>
        <w:ind w:left="2571" w:hanging="360"/>
      </w:pPr>
    </w:lvl>
    <w:lvl w:ilvl="4" w:tplc="CD4A43EC" w:tentative="1">
      <w:start w:val="1"/>
      <w:numFmt w:val="lowerLetter"/>
      <w:lvlText w:val="%5."/>
      <w:lvlJc w:val="left"/>
      <w:pPr>
        <w:ind w:left="3291" w:hanging="360"/>
      </w:pPr>
    </w:lvl>
    <w:lvl w:ilvl="5" w:tplc="47B0BF5C" w:tentative="1">
      <w:start w:val="1"/>
      <w:numFmt w:val="lowerRoman"/>
      <w:lvlText w:val="%6."/>
      <w:lvlJc w:val="right"/>
      <w:pPr>
        <w:ind w:left="4011" w:hanging="180"/>
      </w:pPr>
    </w:lvl>
    <w:lvl w:ilvl="6" w:tplc="CED0BCC8" w:tentative="1">
      <w:start w:val="1"/>
      <w:numFmt w:val="decimal"/>
      <w:lvlText w:val="%7."/>
      <w:lvlJc w:val="left"/>
      <w:pPr>
        <w:ind w:left="4731" w:hanging="360"/>
      </w:pPr>
    </w:lvl>
    <w:lvl w:ilvl="7" w:tplc="FEDE3FD8" w:tentative="1">
      <w:start w:val="1"/>
      <w:numFmt w:val="lowerLetter"/>
      <w:lvlText w:val="%8."/>
      <w:lvlJc w:val="left"/>
      <w:pPr>
        <w:ind w:left="5451" w:hanging="360"/>
      </w:pPr>
    </w:lvl>
    <w:lvl w:ilvl="8" w:tplc="C7F6C32E" w:tentative="1">
      <w:start w:val="1"/>
      <w:numFmt w:val="lowerRoman"/>
      <w:lvlText w:val="%9."/>
      <w:lvlJc w:val="right"/>
      <w:pPr>
        <w:ind w:left="6171" w:hanging="180"/>
      </w:pPr>
    </w:lvl>
  </w:abstractNum>
  <w:abstractNum w:abstractNumId="9">
    <w:nsid w:val="35442573"/>
    <w:multiLevelType w:val="hybridMultilevel"/>
    <w:tmpl w:val="BCBAA360"/>
    <w:lvl w:ilvl="0" w:tplc="5212DDEE">
      <w:start w:val="1"/>
      <w:numFmt w:val="decimal"/>
      <w:lvlText w:val="%1."/>
      <w:lvlJc w:val="left"/>
      <w:pPr>
        <w:ind w:left="360" w:hanging="360"/>
      </w:pPr>
    </w:lvl>
    <w:lvl w:ilvl="1" w:tplc="A15E06D4" w:tentative="1">
      <w:start w:val="1"/>
      <w:numFmt w:val="lowerLetter"/>
      <w:lvlText w:val="%2."/>
      <w:lvlJc w:val="left"/>
      <w:pPr>
        <w:ind w:left="1440" w:hanging="360"/>
      </w:pPr>
    </w:lvl>
    <w:lvl w:ilvl="2" w:tplc="69881254" w:tentative="1">
      <w:start w:val="1"/>
      <w:numFmt w:val="lowerRoman"/>
      <w:lvlText w:val="%3."/>
      <w:lvlJc w:val="right"/>
      <w:pPr>
        <w:ind w:left="2160" w:hanging="180"/>
      </w:pPr>
    </w:lvl>
    <w:lvl w:ilvl="3" w:tplc="8E4C9392" w:tentative="1">
      <w:start w:val="1"/>
      <w:numFmt w:val="decimal"/>
      <w:lvlText w:val="%4."/>
      <w:lvlJc w:val="left"/>
      <w:pPr>
        <w:ind w:left="2880" w:hanging="360"/>
      </w:pPr>
    </w:lvl>
    <w:lvl w:ilvl="4" w:tplc="BD422492" w:tentative="1">
      <w:start w:val="1"/>
      <w:numFmt w:val="lowerLetter"/>
      <w:lvlText w:val="%5."/>
      <w:lvlJc w:val="left"/>
      <w:pPr>
        <w:ind w:left="3600" w:hanging="360"/>
      </w:pPr>
    </w:lvl>
    <w:lvl w:ilvl="5" w:tplc="4FDAC1AA" w:tentative="1">
      <w:start w:val="1"/>
      <w:numFmt w:val="lowerRoman"/>
      <w:lvlText w:val="%6."/>
      <w:lvlJc w:val="right"/>
      <w:pPr>
        <w:ind w:left="4320" w:hanging="180"/>
      </w:pPr>
    </w:lvl>
    <w:lvl w:ilvl="6" w:tplc="2DEC2C18" w:tentative="1">
      <w:start w:val="1"/>
      <w:numFmt w:val="decimal"/>
      <w:lvlText w:val="%7."/>
      <w:lvlJc w:val="left"/>
      <w:pPr>
        <w:ind w:left="5040" w:hanging="360"/>
      </w:pPr>
    </w:lvl>
    <w:lvl w:ilvl="7" w:tplc="E1C03C42" w:tentative="1">
      <w:start w:val="1"/>
      <w:numFmt w:val="lowerLetter"/>
      <w:lvlText w:val="%8."/>
      <w:lvlJc w:val="left"/>
      <w:pPr>
        <w:ind w:left="5760" w:hanging="360"/>
      </w:pPr>
    </w:lvl>
    <w:lvl w:ilvl="8" w:tplc="0B54E164" w:tentative="1">
      <w:start w:val="1"/>
      <w:numFmt w:val="lowerRoman"/>
      <w:lvlText w:val="%9."/>
      <w:lvlJc w:val="right"/>
      <w:pPr>
        <w:ind w:left="6480" w:hanging="180"/>
      </w:pPr>
    </w:lvl>
  </w:abstractNum>
  <w:abstractNum w:abstractNumId="10">
    <w:nsid w:val="35A249E6"/>
    <w:multiLevelType w:val="hybridMultilevel"/>
    <w:tmpl w:val="651C5F66"/>
    <w:lvl w:ilvl="0" w:tplc="6302C6C6">
      <w:start w:val="1"/>
      <w:numFmt w:val="decimal"/>
      <w:lvlText w:val="%1."/>
      <w:lvlJc w:val="left"/>
      <w:pPr>
        <w:ind w:left="360" w:hanging="360"/>
      </w:pPr>
    </w:lvl>
    <w:lvl w:ilvl="1" w:tplc="2CBA342C" w:tentative="1">
      <w:start w:val="1"/>
      <w:numFmt w:val="lowerLetter"/>
      <w:lvlText w:val="%2."/>
      <w:lvlJc w:val="left"/>
      <w:pPr>
        <w:ind w:left="1440" w:hanging="360"/>
      </w:pPr>
    </w:lvl>
    <w:lvl w:ilvl="2" w:tplc="EDB6F71E" w:tentative="1">
      <w:start w:val="1"/>
      <w:numFmt w:val="lowerRoman"/>
      <w:lvlText w:val="%3."/>
      <w:lvlJc w:val="right"/>
      <w:pPr>
        <w:ind w:left="2160" w:hanging="180"/>
      </w:pPr>
    </w:lvl>
    <w:lvl w:ilvl="3" w:tplc="CF105742" w:tentative="1">
      <w:start w:val="1"/>
      <w:numFmt w:val="decimal"/>
      <w:lvlText w:val="%4."/>
      <w:lvlJc w:val="left"/>
      <w:pPr>
        <w:ind w:left="2880" w:hanging="360"/>
      </w:pPr>
    </w:lvl>
    <w:lvl w:ilvl="4" w:tplc="F8F6B2E8" w:tentative="1">
      <w:start w:val="1"/>
      <w:numFmt w:val="lowerLetter"/>
      <w:lvlText w:val="%5."/>
      <w:lvlJc w:val="left"/>
      <w:pPr>
        <w:ind w:left="3600" w:hanging="360"/>
      </w:pPr>
    </w:lvl>
    <w:lvl w:ilvl="5" w:tplc="DF484ADC" w:tentative="1">
      <w:start w:val="1"/>
      <w:numFmt w:val="lowerRoman"/>
      <w:lvlText w:val="%6."/>
      <w:lvlJc w:val="right"/>
      <w:pPr>
        <w:ind w:left="4320" w:hanging="180"/>
      </w:pPr>
    </w:lvl>
    <w:lvl w:ilvl="6" w:tplc="4784286A" w:tentative="1">
      <w:start w:val="1"/>
      <w:numFmt w:val="decimal"/>
      <w:lvlText w:val="%7."/>
      <w:lvlJc w:val="left"/>
      <w:pPr>
        <w:ind w:left="5040" w:hanging="360"/>
      </w:pPr>
    </w:lvl>
    <w:lvl w:ilvl="7" w:tplc="B1B60AC2" w:tentative="1">
      <w:start w:val="1"/>
      <w:numFmt w:val="lowerLetter"/>
      <w:lvlText w:val="%8."/>
      <w:lvlJc w:val="left"/>
      <w:pPr>
        <w:ind w:left="5760" w:hanging="360"/>
      </w:pPr>
    </w:lvl>
    <w:lvl w:ilvl="8" w:tplc="F8BE50C8" w:tentative="1">
      <w:start w:val="1"/>
      <w:numFmt w:val="lowerRoman"/>
      <w:lvlText w:val="%9."/>
      <w:lvlJc w:val="right"/>
      <w:pPr>
        <w:ind w:left="6480" w:hanging="180"/>
      </w:pPr>
    </w:lvl>
  </w:abstractNum>
  <w:abstractNum w:abstractNumId="11">
    <w:nsid w:val="35C91BD1"/>
    <w:multiLevelType w:val="hybridMultilevel"/>
    <w:tmpl w:val="C89C8DC2"/>
    <w:lvl w:ilvl="0" w:tplc="9C48E8F2">
      <w:start w:val="1"/>
      <w:numFmt w:val="decimal"/>
      <w:lvlText w:val="%1."/>
      <w:lvlJc w:val="left"/>
      <w:pPr>
        <w:ind w:left="360" w:hanging="360"/>
      </w:pPr>
    </w:lvl>
    <w:lvl w:ilvl="1" w:tplc="190EB0C2" w:tentative="1">
      <w:start w:val="1"/>
      <w:numFmt w:val="lowerLetter"/>
      <w:lvlText w:val="%2."/>
      <w:lvlJc w:val="left"/>
      <w:pPr>
        <w:ind w:left="1131" w:hanging="360"/>
      </w:pPr>
    </w:lvl>
    <w:lvl w:ilvl="2" w:tplc="B18A772C" w:tentative="1">
      <w:start w:val="1"/>
      <w:numFmt w:val="lowerRoman"/>
      <w:lvlText w:val="%3."/>
      <w:lvlJc w:val="right"/>
      <w:pPr>
        <w:ind w:left="1851" w:hanging="180"/>
      </w:pPr>
    </w:lvl>
    <w:lvl w:ilvl="3" w:tplc="35822C22" w:tentative="1">
      <w:start w:val="1"/>
      <w:numFmt w:val="decimal"/>
      <w:lvlText w:val="%4."/>
      <w:lvlJc w:val="left"/>
      <w:pPr>
        <w:ind w:left="2571" w:hanging="360"/>
      </w:pPr>
    </w:lvl>
    <w:lvl w:ilvl="4" w:tplc="581EE018" w:tentative="1">
      <w:start w:val="1"/>
      <w:numFmt w:val="lowerLetter"/>
      <w:lvlText w:val="%5."/>
      <w:lvlJc w:val="left"/>
      <w:pPr>
        <w:ind w:left="3291" w:hanging="360"/>
      </w:pPr>
    </w:lvl>
    <w:lvl w:ilvl="5" w:tplc="9448166C" w:tentative="1">
      <w:start w:val="1"/>
      <w:numFmt w:val="lowerRoman"/>
      <w:lvlText w:val="%6."/>
      <w:lvlJc w:val="right"/>
      <w:pPr>
        <w:ind w:left="4011" w:hanging="180"/>
      </w:pPr>
    </w:lvl>
    <w:lvl w:ilvl="6" w:tplc="944EE18E" w:tentative="1">
      <w:start w:val="1"/>
      <w:numFmt w:val="decimal"/>
      <w:lvlText w:val="%7."/>
      <w:lvlJc w:val="left"/>
      <w:pPr>
        <w:ind w:left="4731" w:hanging="360"/>
      </w:pPr>
    </w:lvl>
    <w:lvl w:ilvl="7" w:tplc="84460C12" w:tentative="1">
      <w:start w:val="1"/>
      <w:numFmt w:val="lowerLetter"/>
      <w:lvlText w:val="%8."/>
      <w:lvlJc w:val="left"/>
      <w:pPr>
        <w:ind w:left="5451" w:hanging="360"/>
      </w:pPr>
    </w:lvl>
    <w:lvl w:ilvl="8" w:tplc="4A7E2B8C" w:tentative="1">
      <w:start w:val="1"/>
      <w:numFmt w:val="lowerRoman"/>
      <w:lvlText w:val="%9."/>
      <w:lvlJc w:val="right"/>
      <w:pPr>
        <w:ind w:left="6171" w:hanging="180"/>
      </w:pPr>
    </w:lvl>
  </w:abstractNum>
  <w:abstractNum w:abstractNumId="12">
    <w:nsid w:val="35D7488F"/>
    <w:multiLevelType w:val="hybridMultilevel"/>
    <w:tmpl w:val="B91AAAC8"/>
    <w:lvl w:ilvl="0" w:tplc="5F54A1AA">
      <w:start w:val="1"/>
      <w:numFmt w:val="decimal"/>
      <w:lvlText w:val="%1."/>
      <w:lvlJc w:val="left"/>
      <w:pPr>
        <w:ind w:left="360" w:hanging="360"/>
      </w:pPr>
    </w:lvl>
    <w:lvl w:ilvl="1" w:tplc="9E2463E2" w:tentative="1">
      <w:start w:val="1"/>
      <w:numFmt w:val="lowerLetter"/>
      <w:lvlText w:val="%2."/>
      <w:lvlJc w:val="left"/>
      <w:pPr>
        <w:ind w:left="1131" w:hanging="360"/>
      </w:pPr>
    </w:lvl>
    <w:lvl w:ilvl="2" w:tplc="680E4AEA" w:tentative="1">
      <w:start w:val="1"/>
      <w:numFmt w:val="lowerRoman"/>
      <w:lvlText w:val="%3."/>
      <w:lvlJc w:val="right"/>
      <w:pPr>
        <w:ind w:left="1851" w:hanging="180"/>
      </w:pPr>
    </w:lvl>
    <w:lvl w:ilvl="3" w:tplc="4F12EDA2" w:tentative="1">
      <w:start w:val="1"/>
      <w:numFmt w:val="decimal"/>
      <w:lvlText w:val="%4."/>
      <w:lvlJc w:val="left"/>
      <w:pPr>
        <w:ind w:left="2571" w:hanging="360"/>
      </w:pPr>
    </w:lvl>
    <w:lvl w:ilvl="4" w:tplc="01E64352" w:tentative="1">
      <w:start w:val="1"/>
      <w:numFmt w:val="lowerLetter"/>
      <w:lvlText w:val="%5."/>
      <w:lvlJc w:val="left"/>
      <w:pPr>
        <w:ind w:left="3291" w:hanging="360"/>
      </w:pPr>
    </w:lvl>
    <w:lvl w:ilvl="5" w:tplc="37A4DB1A" w:tentative="1">
      <w:start w:val="1"/>
      <w:numFmt w:val="lowerRoman"/>
      <w:lvlText w:val="%6."/>
      <w:lvlJc w:val="right"/>
      <w:pPr>
        <w:ind w:left="4011" w:hanging="180"/>
      </w:pPr>
    </w:lvl>
    <w:lvl w:ilvl="6" w:tplc="21A2BE36" w:tentative="1">
      <w:start w:val="1"/>
      <w:numFmt w:val="decimal"/>
      <w:lvlText w:val="%7."/>
      <w:lvlJc w:val="left"/>
      <w:pPr>
        <w:ind w:left="4731" w:hanging="360"/>
      </w:pPr>
    </w:lvl>
    <w:lvl w:ilvl="7" w:tplc="D3B42058" w:tentative="1">
      <w:start w:val="1"/>
      <w:numFmt w:val="lowerLetter"/>
      <w:lvlText w:val="%8."/>
      <w:lvlJc w:val="left"/>
      <w:pPr>
        <w:ind w:left="5451" w:hanging="360"/>
      </w:pPr>
    </w:lvl>
    <w:lvl w:ilvl="8" w:tplc="31E46ACA" w:tentative="1">
      <w:start w:val="1"/>
      <w:numFmt w:val="lowerRoman"/>
      <w:lvlText w:val="%9."/>
      <w:lvlJc w:val="right"/>
      <w:pPr>
        <w:ind w:left="6171" w:hanging="180"/>
      </w:pPr>
    </w:lvl>
  </w:abstractNum>
  <w:abstractNum w:abstractNumId="13">
    <w:nsid w:val="35F95B6F"/>
    <w:multiLevelType w:val="hybridMultilevel"/>
    <w:tmpl w:val="F99C8C70"/>
    <w:lvl w:ilvl="0" w:tplc="7452E6EC">
      <w:start w:val="1"/>
      <w:numFmt w:val="decimal"/>
      <w:lvlText w:val="%1."/>
      <w:lvlJc w:val="left"/>
      <w:pPr>
        <w:ind w:left="360" w:hanging="360"/>
      </w:pPr>
    </w:lvl>
    <w:lvl w:ilvl="1" w:tplc="B24E091E" w:tentative="1">
      <w:start w:val="1"/>
      <w:numFmt w:val="lowerLetter"/>
      <w:lvlText w:val="%2."/>
      <w:lvlJc w:val="left"/>
      <w:pPr>
        <w:ind w:left="1131" w:hanging="360"/>
      </w:pPr>
    </w:lvl>
    <w:lvl w:ilvl="2" w:tplc="2D384100" w:tentative="1">
      <w:start w:val="1"/>
      <w:numFmt w:val="lowerRoman"/>
      <w:lvlText w:val="%3."/>
      <w:lvlJc w:val="right"/>
      <w:pPr>
        <w:ind w:left="1851" w:hanging="180"/>
      </w:pPr>
    </w:lvl>
    <w:lvl w:ilvl="3" w:tplc="15AE3018" w:tentative="1">
      <w:start w:val="1"/>
      <w:numFmt w:val="decimal"/>
      <w:lvlText w:val="%4."/>
      <w:lvlJc w:val="left"/>
      <w:pPr>
        <w:ind w:left="2571" w:hanging="360"/>
      </w:pPr>
    </w:lvl>
    <w:lvl w:ilvl="4" w:tplc="641AA404" w:tentative="1">
      <w:start w:val="1"/>
      <w:numFmt w:val="lowerLetter"/>
      <w:lvlText w:val="%5."/>
      <w:lvlJc w:val="left"/>
      <w:pPr>
        <w:ind w:left="3291" w:hanging="360"/>
      </w:pPr>
    </w:lvl>
    <w:lvl w:ilvl="5" w:tplc="B88A15BA" w:tentative="1">
      <w:start w:val="1"/>
      <w:numFmt w:val="lowerRoman"/>
      <w:lvlText w:val="%6."/>
      <w:lvlJc w:val="right"/>
      <w:pPr>
        <w:ind w:left="4011" w:hanging="180"/>
      </w:pPr>
    </w:lvl>
    <w:lvl w:ilvl="6" w:tplc="BE28943E" w:tentative="1">
      <w:start w:val="1"/>
      <w:numFmt w:val="decimal"/>
      <w:lvlText w:val="%7."/>
      <w:lvlJc w:val="left"/>
      <w:pPr>
        <w:ind w:left="4731" w:hanging="360"/>
      </w:pPr>
    </w:lvl>
    <w:lvl w:ilvl="7" w:tplc="7BBEA782" w:tentative="1">
      <w:start w:val="1"/>
      <w:numFmt w:val="lowerLetter"/>
      <w:lvlText w:val="%8."/>
      <w:lvlJc w:val="left"/>
      <w:pPr>
        <w:ind w:left="5451" w:hanging="360"/>
      </w:pPr>
    </w:lvl>
    <w:lvl w:ilvl="8" w:tplc="CACC9210" w:tentative="1">
      <w:start w:val="1"/>
      <w:numFmt w:val="lowerRoman"/>
      <w:lvlText w:val="%9."/>
      <w:lvlJc w:val="right"/>
      <w:pPr>
        <w:ind w:left="6171" w:hanging="180"/>
      </w:pPr>
    </w:lvl>
  </w:abstractNum>
  <w:abstractNum w:abstractNumId="14">
    <w:nsid w:val="3EB31E36"/>
    <w:multiLevelType w:val="hybridMultilevel"/>
    <w:tmpl w:val="CA3AA868"/>
    <w:lvl w:ilvl="0" w:tplc="C1BA8E30">
      <w:start w:val="1"/>
      <w:numFmt w:val="decimal"/>
      <w:lvlText w:val="%1."/>
      <w:lvlJc w:val="left"/>
      <w:pPr>
        <w:ind w:left="360" w:hanging="360"/>
      </w:pPr>
    </w:lvl>
    <w:lvl w:ilvl="1" w:tplc="3FDA0C2C" w:tentative="1">
      <w:start w:val="1"/>
      <w:numFmt w:val="lowerLetter"/>
      <w:lvlText w:val="%2."/>
      <w:lvlJc w:val="left"/>
      <w:pPr>
        <w:ind w:left="1131" w:hanging="360"/>
      </w:pPr>
    </w:lvl>
    <w:lvl w:ilvl="2" w:tplc="76A03CF4" w:tentative="1">
      <w:start w:val="1"/>
      <w:numFmt w:val="lowerRoman"/>
      <w:lvlText w:val="%3."/>
      <w:lvlJc w:val="right"/>
      <w:pPr>
        <w:ind w:left="1851" w:hanging="180"/>
      </w:pPr>
    </w:lvl>
    <w:lvl w:ilvl="3" w:tplc="DE587456" w:tentative="1">
      <w:start w:val="1"/>
      <w:numFmt w:val="decimal"/>
      <w:lvlText w:val="%4."/>
      <w:lvlJc w:val="left"/>
      <w:pPr>
        <w:ind w:left="2571" w:hanging="360"/>
      </w:pPr>
    </w:lvl>
    <w:lvl w:ilvl="4" w:tplc="685ABED4" w:tentative="1">
      <w:start w:val="1"/>
      <w:numFmt w:val="lowerLetter"/>
      <w:lvlText w:val="%5."/>
      <w:lvlJc w:val="left"/>
      <w:pPr>
        <w:ind w:left="3291" w:hanging="360"/>
      </w:pPr>
    </w:lvl>
    <w:lvl w:ilvl="5" w:tplc="4C2823AE" w:tentative="1">
      <w:start w:val="1"/>
      <w:numFmt w:val="lowerRoman"/>
      <w:lvlText w:val="%6."/>
      <w:lvlJc w:val="right"/>
      <w:pPr>
        <w:ind w:left="4011" w:hanging="180"/>
      </w:pPr>
    </w:lvl>
    <w:lvl w:ilvl="6" w:tplc="3E6C25AC" w:tentative="1">
      <w:start w:val="1"/>
      <w:numFmt w:val="decimal"/>
      <w:lvlText w:val="%7."/>
      <w:lvlJc w:val="left"/>
      <w:pPr>
        <w:ind w:left="4731" w:hanging="360"/>
      </w:pPr>
    </w:lvl>
    <w:lvl w:ilvl="7" w:tplc="9E826E08" w:tentative="1">
      <w:start w:val="1"/>
      <w:numFmt w:val="lowerLetter"/>
      <w:lvlText w:val="%8."/>
      <w:lvlJc w:val="left"/>
      <w:pPr>
        <w:ind w:left="5451" w:hanging="360"/>
      </w:pPr>
    </w:lvl>
    <w:lvl w:ilvl="8" w:tplc="BD584A1E" w:tentative="1">
      <w:start w:val="1"/>
      <w:numFmt w:val="lowerRoman"/>
      <w:lvlText w:val="%9."/>
      <w:lvlJc w:val="right"/>
      <w:pPr>
        <w:ind w:left="6171" w:hanging="180"/>
      </w:pPr>
    </w:lvl>
  </w:abstractNum>
  <w:abstractNum w:abstractNumId="15">
    <w:nsid w:val="442E55CE"/>
    <w:multiLevelType w:val="hybridMultilevel"/>
    <w:tmpl w:val="F668A55E"/>
    <w:lvl w:ilvl="0" w:tplc="A5CE8188">
      <w:start w:val="1"/>
      <w:numFmt w:val="decimal"/>
      <w:lvlText w:val="%1."/>
      <w:lvlJc w:val="left"/>
      <w:pPr>
        <w:ind w:left="360" w:hanging="360"/>
      </w:pPr>
    </w:lvl>
    <w:lvl w:ilvl="1" w:tplc="C096D2D2" w:tentative="1">
      <w:start w:val="1"/>
      <w:numFmt w:val="lowerLetter"/>
      <w:lvlText w:val="%2."/>
      <w:lvlJc w:val="left"/>
      <w:pPr>
        <w:ind w:left="1131" w:hanging="360"/>
      </w:pPr>
    </w:lvl>
    <w:lvl w:ilvl="2" w:tplc="649E669C" w:tentative="1">
      <w:start w:val="1"/>
      <w:numFmt w:val="lowerRoman"/>
      <w:lvlText w:val="%3."/>
      <w:lvlJc w:val="right"/>
      <w:pPr>
        <w:ind w:left="1851" w:hanging="180"/>
      </w:pPr>
    </w:lvl>
    <w:lvl w:ilvl="3" w:tplc="E534A7E0" w:tentative="1">
      <w:start w:val="1"/>
      <w:numFmt w:val="decimal"/>
      <w:lvlText w:val="%4."/>
      <w:lvlJc w:val="left"/>
      <w:pPr>
        <w:ind w:left="2571" w:hanging="360"/>
      </w:pPr>
    </w:lvl>
    <w:lvl w:ilvl="4" w:tplc="B9A2190A" w:tentative="1">
      <w:start w:val="1"/>
      <w:numFmt w:val="lowerLetter"/>
      <w:lvlText w:val="%5."/>
      <w:lvlJc w:val="left"/>
      <w:pPr>
        <w:ind w:left="3291" w:hanging="360"/>
      </w:pPr>
    </w:lvl>
    <w:lvl w:ilvl="5" w:tplc="11F896F2" w:tentative="1">
      <w:start w:val="1"/>
      <w:numFmt w:val="lowerRoman"/>
      <w:lvlText w:val="%6."/>
      <w:lvlJc w:val="right"/>
      <w:pPr>
        <w:ind w:left="4011" w:hanging="180"/>
      </w:pPr>
    </w:lvl>
    <w:lvl w:ilvl="6" w:tplc="6C7A2022" w:tentative="1">
      <w:start w:val="1"/>
      <w:numFmt w:val="decimal"/>
      <w:lvlText w:val="%7."/>
      <w:lvlJc w:val="left"/>
      <w:pPr>
        <w:ind w:left="4731" w:hanging="360"/>
      </w:pPr>
    </w:lvl>
    <w:lvl w:ilvl="7" w:tplc="0E1C94BA" w:tentative="1">
      <w:start w:val="1"/>
      <w:numFmt w:val="lowerLetter"/>
      <w:lvlText w:val="%8."/>
      <w:lvlJc w:val="left"/>
      <w:pPr>
        <w:ind w:left="5451" w:hanging="360"/>
      </w:pPr>
    </w:lvl>
    <w:lvl w:ilvl="8" w:tplc="0998874E" w:tentative="1">
      <w:start w:val="1"/>
      <w:numFmt w:val="lowerRoman"/>
      <w:lvlText w:val="%9."/>
      <w:lvlJc w:val="right"/>
      <w:pPr>
        <w:ind w:left="6171" w:hanging="180"/>
      </w:pPr>
    </w:lvl>
  </w:abstractNum>
  <w:abstractNum w:abstractNumId="16">
    <w:nsid w:val="47571E36"/>
    <w:multiLevelType w:val="hybridMultilevel"/>
    <w:tmpl w:val="8880188A"/>
    <w:lvl w:ilvl="0" w:tplc="BAF01ACC">
      <w:start w:val="1"/>
      <w:numFmt w:val="decimal"/>
      <w:lvlText w:val="%1."/>
      <w:lvlJc w:val="left"/>
      <w:pPr>
        <w:ind w:left="360" w:hanging="360"/>
      </w:pPr>
    </w:lvl>
    <w:lvl w:ilvl="1" w:tplc="77880464" w:tentative="1">
      <w:start w:val="1"/>
      <w:numFmt w:val="lowerLetter"/>
      <w:lvlText w:val="%2."/>
      <w:lvlJc w:val="left"/>
      <w:pPr>
        <w:ind w:left="1131" w:hanging="360"/>
      </w:pPr>
    </w:lvl>
    <w:lvl w:ilvl="2" w:tplc="E2242B48" w:tentative="1">
      <w:start w:val="1"/>
      <w:numFmt w:val="lowerRoman"/>
      <w:lvlText w:val="%3."/>
      <w:lvlJc w:val="right"/>
      <w:pPr>
        <w:ind w:left="1851" w:hanging="180"/>
      </w:pPr>
    </w:lvl>
    <w:lvl w:ilvl="3" w:tplc="C95C6EBA" w:tentative="1">
      <w:start w:val="1"/>
      <w:numFmt w:val="decimal"/>
      <w:lvlText w:val="%4."/>
      <w:lvlJc w:val="left"/>
      <w:pPr>
        <w:ind w:left="2571" w:hanging="360"/>
      </w:pPr>
    </w:lvl>
    <w:lvl w:ilvl="4" w:tplc="388CC62C" w:tentative="1">
      <w:start w:val="1"/>
      <w:numFmt w:val="lowerLetter"/>
      <w:lvlText w:val="%5."/>
      <w:lvlJc w:val="left"/>
      <w:pPr>
        <w:ind w:left="3291" w:hanging="360"/>
      </w:pPr>
    </w:lvl>
    <w:lvl w:ilvl="5" w:tplc="3844F9F2" w:tentative="1">
      <w:start w:val="1"/>
      <w:numFmt w:val="lowerRoman"/>
      <w:lvlText w:val="%6."/>
      <w:lvlJc w:val="right"/>
      <w:pPr>
        <w:ind w:left="4011" w:hanging="180"/>
      </w:pPr>
    </w:lvl>
    <w:lvl w:ilvl="6" w:tplc="7BEEB87A" w:tentative="1">
      <w:start w:val="1"/>
      <w:numFmt w:val="decimal"/>
      <w:lvlText w:val="%7."/>
      <w:lvlJc w:val="left"/>
      <w:pPr>
        <w:ind w:left="4731" w:hanging="360"/>
      </w:pPr>
    </w:lvl>
    <w:lvl w:ilvl="7" w:tplc="9CA04F00" w:tentative="1">
      <w:start w:val="1"/>
      <w:numFmt w:val="lowerLetter"/>
      <w:lvlText w:val="%8."/>
      <w:lvlJc w:val="left"/>
      <w:pPr>
        <w:ind w:left="5451" w:hanging="360"/>
      </w:pPr>
    </w:lvl>
    <w:lvl w:ilvl="8" w:tplc="04E06CA4" w:tentative="1">
      <w:start w:val="1"/>
      <w:numFmt w:val="lowerRoman"/>
      <w:lvlText w:val="%9."/>
      <w:lvlJc w:val="right"/>
      <w:pPr>
        <w:ind w:left="6171" w:hanging="180"/>
      </w:pPr>
    </w:lvl>
  </w:abstractNum>
  <w:abstractNum w:abstractNumId="17">
    <w:nsid w:val="49AF0F3C"/>
    <w:multiLevelType w:val="hybridMultilevel"/>
    <w:tmpl w:val="13642666"/>
    <w:lvl w:ilvl="0" w:tplc="40BA95CA">
      <w:start w:val="16"/>
      <w:numFmt w:val="bullet"/>
      <w:lvlText w:val="•"/>
      <w:lvlJc w:val="left"/>
      <w:pPr>
        <w:ind w:left="360" w:hanging="360"/>
      </w:pPr>
      <w:rPr>
        <w:rFonts w:ascii="Arial" w:eastAsiaTheme="minorHAnsi" w:hAnsi="Arial" w:cs="Arial" w:hint="default"/>
      </w:rPr>
    </w:lvl>
    <w:lvl w:ilvl="1" w:tplc="131C8E9E" w:tentative="1">
      <w:start w:val="1"/>
      <w:numFmt w:val="bullet"/>
      <w:lvlText w:val="o"/>
      <w:lvlJc w:val="left"/>
      <w:pPr>
        <w:ind w:left="1440" w:hanging="360"/>
      </w:pPr>
      <w:rPr>
        <w:rFonts w:ascii="Courier New" w:hAnsi="Courier New" w:cs="Courier New" w:hint="default"/>
      </w:rPr>
    </w:lvl>
    <w:lvl w:ilvl="2" w:tplc="C074CCF8" w:tentative="1">
      <w:start w:val="1"/>
      <w:numFmt w:val="bullet"/>
      <w:lvlText w:val=""/>
      <w:lvlJc w:val="left"/>
      <w:pPr>
        <w:ind w:left="2160" w:hanging="360"/>
      </w:pPr>
      <w:rPr>
        <w:rFonts w:ascii="Wingdings" w:hAnsi="Wingdings" w:hint="default"/>
      </w:rPr>
    </w:lvl>
    <w:lvl w:ilvl="3" w:tplc="EF123322" w:tentative="1">
      <w:start w:val="1"/>
      <w:numFmt w:val="bullet"/>
      <w:lvlText w:val=""/>
      <w:lvlJc w:val="left"/>
      <w:pPr>
        <w:ind w:left="2880" w:hanging="360"/>
      </w:pPr>
      <w:rPr>
        <w:rFonts w:ascii="Symbol" w:hAnsi="Symbol" w:hint="default"/>
      </w:rPr>
    </w:lvl>
    <w:lvl w:ilvl="4" w:tplc="0686B50C" w:tentative="1">
      <w:start w:val="1"/>
      <w:numFmt w:val="bullet"/>
      <w:lvlText w:val="o"/>
      <w:lvlJc w:val="left"/>
      <w:pPr>
        <w:ind w:left="3600" w:hanging="360"/>
      </w:pPr>
      <w:rPr>
        <w:rFonts w:ascii="Courier New" w:hAnsi="Courier New" w:cs="Courier New" w:hint="default"/>
      </w:rPr>
    </w:lvl>
    <w:lvl w:ilvl="5" w:tplc="FF560DE6" w:tentative="1">
      <w:start w:val="1"/>
      <w:numFmt w:val="bullet"/>
      <w:lvlText w:val=""/>
      <w:lvlJc w:val="left"/>
      <w:pPr>
        <w:ind w:left="4320" w:hanging="360"/>
      </w:pPr>
      <w:rPr>
        <w:rFonts w:ascii="Wingdings" w:hAnsi="Wingdings" w:hint="default"/>
      </w:rPr>
    </w:lvl>
    <w:lvl w:ilvl="6" w:tplc="6D8E79DC" w:tentative="1">
      <w:start w:val="1"/>
      <w:numFmt w:val="bullet"/>
      <w:lvlText w:val=""/>
      <w:lvlJc w:val="left"/>
      <w:pPr>
        <w:ind w:left="5040" w:hanging="360"/>
      </w:pPr>
      <w:rPr>
        <w:rFonts w:ascii="Symbol" w:hAnsi="Symbol" w:hint="default"/>
      </w:rPr>
    </w:lvl>
    <w:lvl w:ilvl="7" w:tplc="88E66EC2" w:tentative="1">
      <w:start w:val="1"/>
      <w:numFmt w:val="bullet"/>
      <w:lvlText w:val="o"/>
      <w:lvlJc w:val="left"/>
      <w:pPr>
        <w:ind w:left="5760" w:hanging="360"/>
      </w:pPr>
      <w:rPr>
        <w:rFonts w:ascii="Courier New" w:hAnsi="Courier New" w:cs="Courier New" w:hint="default"/>
      </w:rPr>
    </w:lvl>
    <w:lvl w:ilvl="8" w:tplc="A8660442" w:tentative="1">
      <w:start w:val="1"/>
      <w:numFmt w:val="bullet"/>
      <w:lvlText w:val=""/>
      <w:lvlJc w:val="left"/>
      <w:pPr>
        <w:ind w:left="6480" w:hanging="360"/>
      </w:pPr>
      <w:rPr>
        <w:rFonts w:ascii="Wingdings" w:hAnsi="Wingdings" w:hint="default"/>
      </w:rPr>
    </w:lvl>
  </w:abstractNum>
  <w:abstractNum w:abstractNumId="18">
    <w:nsid w:val="4A6E30E7"/>
    <w:multiLevelType w:val="hybridMultilevel"/>
    <w:tmpl w:val="DB806CDE"/>
    <w:lvl w:ilvl="0" w:tplc="BF48AA72">
      <w:start w:val="1"/>
      <w:numFmt w:val="decimal"/>
      <w:lvlText w:val="%1."/>
      <w:lvlJc w:val="left"/>
      <w:pPr>
        <w:ind w:left="360" w:hanging="360"/>
      </w:pPr>
    </w:lvl>
    <w:lvl w:ilvl="1" w:tplc="89CAA40C" w:tentative="1">
      <w:start w:val="1"/>
      <w:numFmt w:val="lowerLetter"/>
      <w:lvlText w:val="%2."/>
      <w:lvlJc w:val="left"/>
      <w:pPr>
        <w:ind w:left="1131" w:hanging="360"/>
      </w:pPr>
    </w:lvl>
    <w:lvl w:ilvl="2" w:tplc="FD4C064A" w:tentative="1">
      <w:start w:val="1"/>
      <w:numFmt w:val="lowerRoman"/>
      <w:lvlText w:val="%3."/>
      <w:lvlJc w:val="right"/>
      <w:pPr>
        <w:ind w:left="1851" w:hanging="180"/>
      </w:pPr>
    </w:lvl>
    <w:lvl w:ilvl="3" w:tplc="A1769E24" w:tentative="1">
      <w:start w:val="1"/>
      <w:numFmt w:val="decimal"/>
      <w:lvlText w:val="%4."/>
      <w:lvlJc w:val="left"/>
      <w:pPr>
        <w:ind w:left="2571" w:hanging="360"/>
      </w:pPr>
    </w:lvl>
    <w:lvl w:ilvl="4" w:tplc="72E41044" w:tentative="1">
      <w:start w:val="1"/>
      <w:numFmt w:val="lowerLetter"/>
      <w:lvlText w:val="%5."/>
      <w:lvlJc w:val="left"/>
      <w:pPr>
        <w:ind w:left="3291" w:hanging="360"/>
      </w:pPr>
    </w:lvl>
    <w:lvl w:ilvl="5" w:tplc="4F10A3F6" w:tentative="1">
      <w:start w:val="1"/>
      <w:numFmt w:val="lowerRoman"/>
      <w:lvlText w:val="%6."/>
      <w:lvlJc w:val="right"/>
      <w:pPr>
        <w:ind w:left="4011" w:hanging="180"/>
      </w:pPr>
    </w:lvl>
    <w:lvl w:ilvl="6" w:tplc="B2BC5F6C" w:tentative="1">
      <w:start w:val="1"/>
      <w:numFmt w:val="decimal"/>
      <w:lvlText w:val="%7."/>
      <w:lvlJc w:val="left"/>
      <w:pPr>
        <w:ind w:left="4731" w:hanging="360"/>
      </w:pPr>
    </w:lvl>
    <w:lvl w:ilvl="7" w:tplc="47341E94" w:tentative="1">
      <w:start w:val="1"/>
      <w:numFmt w:val="lowerLetter"/>
      <w:lvlText w:val="%8."/>
      <w:lvlJc w:val="left"/>
      <w:pPr>
        <w:ind w:left="5451" w:hanging="360"/>
      </w:pPr>
    </w:lvl>
    <w:lvl w:ilvl="8" w:tplc="662ADA84" w:tentative="1">
      <w:start w:val="1"/>
      <w:numFmt w:val="lowerRoman"/>
      <w:lvlText w:val="%9."/>
      <w:lvlJc w:val="right"/>
      <w:pPr>
        <w:ind w:left="6171" w:hanging="180"/>
      </w:pPr>
    </w:lvl>
  </w:abstractNum>
  <w:abstractNum w:abstractNumId="19">
    <w:nsid w:val="4A9039B3"/>
    <w:multiLevelType w:val="hybridMultilevel"/>
    <w:tmpl w:val="AB3209E8"/>
    <w:lvl w:ilvl="0" w:tplc="E97CFD28">
      <w:start w:val="1"/>
      <w:numFmt w:val="decimal"/>
      <w:lvlText w:val="%1."/>
      <w:lvlJc w:val="left"/>
      <w:pPr>
        <w:ind w:left="360" w:hanging="360"/>
      </w:pPr>
    </w:lvl>
    <w:lvl w:ilvl="1" w:tplc="72CEC866" w:tentative="1">
      <w:start w:val="1"/>
      <w:numFmt w:val="lowerLetter"/>
      <w:lvlText w:val="%2."/>
      <w:lvlJc w:val="left"/>
      <w:pPr>
        <w:ind w:left="1131" w:hanging="360"/>
      </w:pPr>
    </w:lvl>
    <w:lvl w:ilvl="2" w:tplc="934A1F1A" w:tentative="1">
      <w:start w:val="1"/>
      <w:numFmt w:val="lowerRoman"/>
      <w:lvlText w:val="%3."/>
      <w:lvlJc w:val="right"/>
      <w:pPr>
        <w:ind w:left="1851" w:hanging="180"/>
      </w:pPr>
    </w:lvl>
    <w:lvl w:ilvl="3" w:tplc="B12A253E" w:tentative="1">
      <w:start w:val="1"/>
      <w:numFmt w:val="decimal"/>
      <w:lvlText w:val="%4."/>
      <w:lvlJc w:val="left"/>
      <w:pPr>
        <w:ind w:left="2571" w:hanging="360"/>
      </w:pPr>
    </w:lvl>
    <w:lvl w:ilvl="4" w:tplc="0F00C868" w:tentative="1">
      <w:start w:val="1"/>
      <w:numFmt w:val="lowerLetter"/>
      <w:lvlText w:val="%5."/>
      <w:lvlJc w:val="left"/>
      <w:pPr>
        <w:ind w:left="3291" w:hanging="360"/>
      </w:pPr>
    </w:lvl>
    <w:lvl w:ilvl="5" w:tplc="C3C05954" w:tentative="1">
      <w:start w:val="1"/>
      <w:numFmt w:val="lowerRoman"/>
      <w:lvlText w:val="%6."/>
      <w:lvlJc w:val="right"/>
      <w:pPr>
        <w:ind w:left="4011" w:hanging="180"/>
      </w:pPr>
    </w:lvl>
    <w:lvl w:ilvl="6" w:tplc="3D6E3592" w:tentative="1">
      <w:start w:val="1"/>
      <w:numFmt w:val="decimal"/>
      <w:lvlText w:val="%7."/>
      <w:lvlJc w:val="left"/>
      <w:pPr>
        <w:ind w:left="4731" w:hanging="360"/>
      </w:pPr>
    </w:lvl>
    <w:lvl w:ilvl="7" w:tplc="777AF31E" w:tentative="1">
      <w:start w:val="1"/>
      <w:numFmt w:val="lowerLetter"/>
      <w:lvlText w:val="%8."/>
      <w:lvlJc w:val="left"/>
      <w:pPr>
        <w:ind w:left="5451" w:hanging="360"/>
      </w:pPr>
    </w:lvl>
    <w:lvl w:ilvl="8" w:tplc="6CFA29D2" w:tentative="1">
      <w:start w:val="1"/>
      <w:numFmt w:val="lowerRoman"/>
      <w:lvlText w:val="%9."/>
      <w:lvlJc w:val="right"/>
      <w:pPr>
        <w:ind w:left="6171" w:hanging="180"/>
      </w:pPr>
    </w:lvl>
  </w:abstractNum>
  <w:abstractNum w:abstractNumId="20">
    <w:nsid w:val="4C1C06B9"/>
    <w:multiLevelType w:val="hybridMultilevel"/>
    <w:tmpl w:val="42C27238"/>
    <w:lvl w:ilvl="0" w:tplc="EC8A0988">
      <w:start w:val="1"/>
      <w:numFmt w:val="decimal"/>
      <w:lvlText w:val="%1."/>
      <w:lvlJc w:val="left"/>
      <w:pPr>
        <w:ind w:left="360" w:hanging="360"/>
      </w:pPr>
    </w:lvl>
    <w:lvl w:ilvl="1" w:tplc="F10C10D0" w:tentative="1">
      <w:start w:val="1"/>
      <w:numFmt w:val="lowerLetter"/>
      <w:lvlText w:val="%2."/>
      <w:lvlJc w:val="left"/>
      <w:pPr>
        <w:ind w:left="1131" w:hanging="360"/>
      </w:pPr>
    </w:lvl>
    <w:lvl w:ilvl="2" w:tplc="831420F2" w:tentative="1">
      <w:start w:val="1"/>
      <w:numFmt w:val="lowerRoman"/>
      <w:lvlText w:val="%3."/>
      <w:lvlJc w:val="right"/>
      <w:pPr>
        <w:ind w:left="1851" w:hanging="180"/>
      </w:pPr>
    </w:lvl>
    <w:lvl w:ilvl="3" w:tplc="490A8BA4" w:tentative="1">
      <w:start w:val="1"/>
      <w:numFmt w:val="decimal"/>
      <w:lvlText w:val="%4."/>
      <w:lvlJc w:val="left"/>
      <w:pPr>
        <w:ind w:left="2571" w:hanging="360"/>
      </w:pPr>
    </w:lvl>
    <w:lvl w:ilvl="4" w:tplc="AAA4CEEE" w:tentative="1">
      <w:start w:val="1"/>
      <w:numFmt w:val="lowerLetter"/>
      <w:lvlText w:val="%5."/>
      <w:lvlJc w:val="left"/>
      <w:pPr>
        <w:ind w:left="3291" w:hanging="360"/>
      </w:pPr>
    </w:lvl>
    <w:lvl w:ilvl="5" w:tplc="F75C26E2" w:tentative="1">
      <w:start w:val="1"/>
      <w:numFmt w:val="lowerRoman"/>
      <w:lvlText w:val="%6."/>
      <w:lvlJc w:val="right"/>
      <w:pPr>
        <w:ind w:left="4011" w:hanging="180"/>
      </w:pPr>
    </w:lvl>
    <w:lvl w:ilvl="6" w:tplc="0A1AE69A" w:tentative="1">
      <w:start w:val="1"/>
      <w:numFmt w:val="decimal"/>
      <w:lvlText w:val="%7."/>
      <w:lvlJc w:val="left"/>
      <w:pPr>
        <w:ind w:left="4731" w:hanging="360"/>
      </w:pPr>
    </w:lvl>
    <w:lvl w:ilvl="7" w:tplc="4D82F646" w:tentative="1">
      <w:start w:val="1"/>
      <w:numFmt w:val="lowerLetter"/>
      <w:lvlText w:val="%8."/>
      <w:lvlJc w:val="left"/>
      <w:pPr>
        <w:ind w:left="5451" w:hanging="360"/>
      </w:pPr>
    </w:lvl>
    <w:lvl w:ilvl="8" w:tplc="9CC6CDB4" w:tentative="1">
      <w:start w:val="1"/>
      <w:numFmt w:val="lowerRoman"/>
      <w:lvlText w:val="%9."/>
      <w:lvlJc w:val="right"/>
      <w:pPr>
        <w:ind w:left="6171" w:hanging="180"/>
      </w:pPr>
    </w:lvl>
  </w:abstractNum>
  <w:abstractNum w:abstractNumId="21">
    <w:nsid w:val="4E1D76D3"/>
    <w:multiLevelType w:val="hybridMultilevel"/>
    <w:tmpl w:val="B4105EFE"/>
    <w:lvl w:ilvl="0" w:tplc="236E7B40">
      <w:start w:val="1"/>
      <w:numFmt w:val="bullet"/>
      <w:lvlText w:val=""/>
      <w:lvlJc w:val="left"/>
      <w:pPr>
        <w:ind w:left="360" w:hanging="360"/>
      </w:pPr>
      <w:rPr>
        <w:rFonts w:ascii="Symbol" w:hAnsi="Symbol" w:hint="default"/>
        <w:sz w:val="16"/>
        <w:szCs w:val="16"/>
      </w:rPr>
    </w:lvl>
    <w:lvl w:ilvl="1" w:tplc="EC089202">
      <w:start w:val="1"/>
      <w:numFmt w:val="bullet"/>
      <w:lvlText w:val="o"/>
      <w:lvlJc w:val="left"/>
      <w:pPr>
        <w:ind w:left="1080" w:hanging="360"/>
      </w:pPr>
      <w:rPr>
        <w:rFonts w:ascii="Courier New" w:hAnsi="Courier New" w:cs="Courier New" w:hint="default"/>
      </w:rPr>
    </w:lvl>
    <w:lvl w:ilvl="2" w:tplc="F5F42A78">
      <w:start w:val="5"/>
      <w:numFmt w:val="bullet"/>
      <w:lvlText w:val="-"/>
      <w:lvlJc w:val="left"/>
      <w:pPr>
        <w:ind w:left="1800" w:hanging="360"/>
      </w:pPr>
      <w:rPr>
        <w:rFonts w:ascii="Arial" w:eastAsiaTheme="minorEastAsia" w:hAnsi="Arial" w:cs="Arial" w:hint="default"/>
      </w:rPr>
    </w:lvl>
    <w:lvl w:ilvl="3" w:tplc="924CFBB6" w:tentative="1">
      <w:start w:val="1"/>
      <w:numFmt w:val="bullet"/>
      <w:lvlText w:val=""/>
      <w:lvlJc w:val="left"/>
      <w:pPr>
        <w:ind w:left="2520" w:hanging="360"/>
      </w:pPr>
      <w:rPr>
        <w:rFonts w:ascii="Symbol" w:hAnsi="Symbol" w:hint="default"/>
      </w:rPr>
    </w:lvl>
    <w:lvl w:ilvl="4" w:tplc="175A430A" w:tentative="1">
      <w:start w:val="1"/>
      <w:numFmt w:val="bullet"/>
      <w:lvlText w:val="o"/>
      <w:lvlJc w:val="left"/>
      <w:pPr>
        <w:ind w:left="3240" w:hanging="360"/>
      </w:pPr>
      <w:rPr>
        <w:rFonts w:ascii="Courier New" w:hAnsi="Courier New" w:cs="Courier New" w:hint="default"/>
      </w:rPr>
    </w:lvl>
    <w:lvl w:ilvl="5" w:tplc="660C45D2" w:tentative="1">
      <w:start w:val="1"/>
      <w:numFmt w:val="bullet"/>
      <w:lvlText w:val=""/>
      <w:lvlJc w:val="left"/>
      <w:pPr>
        <w:ind w:left="3960" w:hanging="360"/>
      </w:pPr>
      <w:rPr>
        <w:rFonts w:ascii="Wingdings" w:hAnsi="Wingdings" w:hint="default"/>
      </w:rPr>
    </w:lvl>
    <w:lvl w:ilvl="6" w:tplc="1C24EBDE" w:tentative="1">
      <w:start w:val="1"/>
      <w:numFmt w:val="bullet"/>
      <w:lvlText w:val=""/>
      <w:lvlJc w:val="left"/>
      <w:pPr>
        <w:ind w:left="4680" w:hanging="360"/>
      </w:pPr>
      <w:rPr>
        <w:rFonts w:ascii="Symbol" w:hAnsi="Symbol" w:hint="default"/>
      </w:rPr>
    </w:lvl>
    <w:lvl w:ilvl="7" w:tplc="6B344502" w:tentative="1">
      <w:start w:val="1"/>
      <w:numFmt w:val="bullet"/>
      <w:lvlText w:val="o"/>
      <w:lvlJc w:val="left"/>
      <w:pPr>
        <w:ind w:left="5400" w:hanging="360"/>
      </w:pPr>
      <w:rPr>
        <w:rFonts w:ascii="Courier New" w:hAnsi="Courier New" w:cs="Courier New" w:hint="default"/>
      </w:rPr>
    </w:lvl>
    <w:lvl w:ilvl="8" w:tplc="C4825098" w:tentative="1">
      <w:start w:val="1"/>
      <w:numFmt w:val="bullet"/>
      <w:lvlText w:val=""/>
      <w:lvlJc w:val="left"/>
      <w:pPr>
        <w:ind w:left="6120" w:hanging="360"/>
      </w:pPr>
      <w:rPr>
        <w:rFonts w:ascii="Wingdings" w:hAnsi="Wingdings" w:hint="default"/>
      </w:rPr>
    </w:lvl>
  </w:abstractNum>
  <w:abstractNum w:abstractNumId="22">
    <w:nsid w:val="4E4E5938"/>
    <w:multiLevelType w:val="hybridMultilevel"/>
    <w:tmpl w:val="1B84F3DC"/>
    <w:lvl w:ilvl="0" w:tplc="A8C29500">
      <w:start w:val="1"/>
      <w:numFmt w:val="decimal"/>
      <w:lvlText w:val="%1."/>
      <w:lvlJc w:val="left"/>
      <w:pPr>
        <w:ind w:left="360" w:hanging="360"/>
      </w:pPr>
    </w:lvl>
    <w:lvl w:ilvl="1" w:tplc="CA0CB1F2" w:tentative="1">
      <w:start w:val="1"/>
      <w:numFmt w:val="lowerLetter"/>
      <w:lvlText w:val="%2."/>
      <w:lvlJc w:val="left"/>
      <w:pPr>
        <w:ind w:left="1131" w:hanging="360"/>
      </w:pPr>
    </w:lvl>
    <w:lvl w:ilvl="2" w:tplc="2136572C" w:tentative="1">
      <w:start w:val="1"/>
      <w:numFmt w:val="lowerRoman"/>
      <w:lvlText w:val="%3."/>
      <w:lvlJc w:val="right"/>
      <w:pPr>
        <w:ind w:left="1851" w:hanging="180"/>
      </w:pPr>
    </w:lvl>
    <w:lvl w:ilvl="3" w:tplc="834EA696" w:tentative="1">
      <w:start w:val="1"/>
      <w:numFmt w:val="decimal"/>
      <w:lvlText w:val="%4."/>
      <w:lvlJc w:val="left"/>
      <w:pPr>
        <w:ind w:left="2571" w:hanging="360"/>
      </w:pPr>
    </w:lvl>
    <w:lvl w:ilvl="4" w:tplc="7B04A4A6" w:tentative="1">
      <w:start w:val="1"/>
      <w:numFmt w:val="lowerLetter"/>
      <w:lvlText w:val="%5."/>
      <w:lvlJc w:val="left"/>
      <w:pPr>
        <w:ind w:left="3291" w:hanging="360"/>
      </w:pPr>
    </w:lvl>
    <w:lvl w:ilvl="5" w:tplc="DE86760C" w:tentative="1">
      <w:start w:val="1"/>
      <w:numFmt w:val="lowerRoman"/>
      <w:lvlText w:val="%6."/>
      <w:lvlJc w:val="right"/>
      <w:pPr>
        <w:ind w:left="4011" w:hanging="180"/>
      </w:pPr>
    </w:lvl>
    <w:lvl w:ilvl="6" w:tplc="49F4A8B6" w:tentative="1">
      <w:start w:val="1"/>
      <w:numFmt w:val="decimal"/>
      <w:lvlText w:val="%7."/>
      <w:lvlJc w:val="left"/>
      <w:pPr>
        <w:ind w:left="4731" w:hanging="360"/>
      </w:pPr>
    </w:lvl>
    <w:lvl w:ilvl="7" w:tplc="C9C6269E" w:tentative="1">
      <w:start w:val="1"/>
      <w:numFmt w:val="lowerLetter"/>
      <w:lvlText w:val="%8."/>
      <w:lvlJc w:val="left"/>
      <w:pPr>
        <w:ind w:left="5451" w:hanging="360"/>
      </w:pPr>
    </w:lvl>
    <w:lvl w:ilvl="8" w:tplc="F63E305E" w:tentative="1">
      <w:start w:val="1"/>
      <w:numFmt w:val="lowerRoman"/>
      <w:lvlText w:val="%9."/>
      <w:lvlJc w:val="right"/>
      <w:pPr>
        <w:ind w:left="6171" w:hanging="180"/>
      </w:pPr>
    </w:lvl>
  </w:abstractNum>
  <w:abstractNum w:abstractNumId="23">
    <w:nsid w:val="4F3C66C6"/>
    <w:multiLevelType w:val="hybridMultilevel"/>
    <w:tmpl w:val="7F58F68A"/>
    <w:lvl w:ilvl="0" w:tplc="7068C67E">
      <w:start w:val="1"/>
      <w:numFmt w:val="decimal"/>
      <w:lvlText w:val="%1."/>
      <w:lvlJc w:val="left"/>
      <w:pPr>
        <w:ind w:left="360" w:hanging="360"/>
      </w:pPr>
    </w:lvl>
    <w:lvl w:ilvl="1" w:tplc="5296DB02">
      <w:numFmt w:val="bullet"/>
      <w:lvlText w:val="-"/>
      <w:lvlJc w:val="left"/>
      <w:pPr>
        <w:ind w:left="1440" w:hanging="720"/>
      </w:pPr>
      <w:rPr>
        <w:rFonts w:ascii="Arial" w:eastAsiaTheme="minorEastAsia" w:hAnsi="Arial" w:cs="Arial" w:hint="default"/>
      </w:rPr>
    </w:lvl>
    <w:lvl w:ilvl="2" w:tplc="90184FDC" w:tentative="1">
      <w:start w:val="1"/>
      <w:numFmt w:val="lowerRoman"/>
      <w:lvlText w:val="%3."/>
      <w:lvlJc w:val="right"/>
      <w:pPr>
        <w:ind w:left="1800" w:hanging="180"/>
      </w:pPr>
    </w:lvl>
    <w:lvl w:ilvl="3" w:tplc="055C07FA" w:tentative="1">
      <w:start w:val="1"/>
      <w:numFmt w:val="decimal"/>
      <w:lvlText w:val="%4."/>
      <w:lvlJc w:val="left"/>
      <w:pPr>
        <w:ind w:left="2520" w:hanging="360"/>
      </w:pPr>
    </w:lvl>
    <w:lvl w:ilvl="4" w:tplc="558C3E94" w:tentative="1">
      <w:start w:val="1"/>
      <w:numFmt w:val="lowerLetter"/>
      <w:lvlText w:val="%5."/>
      <w:lvlJc w:val="left"/>
      <w:pPr>
        <w:ind w:left="3240" w:hanging="360"/>
      </w:pPr>
    </w:lvl>
    <w:lvl w:ilvl="5" w:tplc="3E3CD28C" w:tentative="1">
      <w:start w:val="1"/>
      <w:numFmt w:val="lowerRoman"/>
      <w:lvlText w:val="%6."/>
      <w:lvlJc w:val="right"/>
      <w:pPr>
        <w:ind w:left="3960" w:hanging="180"/>
      </w:pPr>
    </w:lvl>
    <w:lvl w:ilvl="6" w:tplc="D8BC2AFE" w:tentative="1">
      <w:start w:val="1"/>
      <w:numFmt w:val="decimal"/>
      <w:lvlText w:val="%7."/>
      <w:lvlJc w:val="left"/>
      <w:pPr>
        <w:ind w:left="4680" w:hanging="360"/>
      </w:pPr>
    </w:lvl>
    <w:lvl w:ilvl="7" w:tplc="DDF0D1FC" w:tentative="1">
      <w:start w:val="1"/>
      <w:numFmt w:val="lowerLetter"/>
      <w:lvlText w:val="%8."/>
      <w:lvlJc w:val="left"/>
      <w:pPr>
        <w:ind w:left="5400" w:hanging="360"/>
      </w:pPr>
    </w:lvl>
    <w:lvl w:ilvl="8" w:tplc="55D660DC" w:tentative="1">
      <w:start w:val="1"/>
      <w:numFmt w:val="lowerRoman"/>
      <w:lvlText w:val="%9."/>
      <w:lvlJc w:val="right"/>
      <w:pPr>
        <w:ind w:left="6120" w:hanging="180"/>
      </w:pPr>
    </w:lvl>
  </w:abstractNum>
  <w:abstractNum w:abstractNumId="24">
    <w:nsid w:val="522B74B2"/>
    <w:multiLevelType w:val="hybridMultilevel"/>
    <w:tmpl w:val="09520C6E"/>
    <w:lvl w:ilvl="0" w:tplc="52DAEF82">
      <w:start w:val="1"/>
      <w:numFmt w:val="decimal"/>
      <w:lvlText w:val="%1."/>
      <w:lvlJc w:val="left"/>
      <w:pPr>
        <w:ind w:left="360" w:hanging="360"/>
      </w:pPr>
    </w:lvl>
    <w:lvl w:ilvl="1" w:tplc="06D8F368" w:tentative="1">
      <w:start w:val="1"/>
      <w:numFmt w:val="lowerLetter"/>
      <w:lvlText w:val="%2."/>
      <w:lvlJc w:val="left"/>
      <w:pPr>
        <w:ind w:left="1131" w:hanging="360"/>
      </w:pPr>
    </w:lvl>
    <w:lvl w:ilvl="2" w:tplc="9BF24270" w:tentative="1">
      <w:start w:val="1"/>
      <w:numFmt w:val="lowerRoman"/>
      <w:lvlText w:val="%3."/>
      <w:lvlJc w:val="right"/>
      <w:pPr>
        <w:ind w:left="1851" w:hanging="180"/>
      </w:pPr>
    </w:lvl>
    <w:lvl w:ilvl="3" w:tplc="3D6A7376" w:tentative="1">
      <w:start w:val="1"/>
      <w:numFmt w:val="decimal"/>
      <w:lvlText w:val="%4."/>
      <w:lvlJc w:val="left"/>
      <w:pPr>
        <w:ind w:left="2571" w:hanging="360"/>
      </w:pPr>
    </w:lvl>
    <w:lvl w:ilvl="4" w:tplc="F6A6C94E" w:tentative="1">
      <w:start w:val="1"/>
      <w:numFmt w:val="lowerLetter"/>
      <w:lvlText w:val="%5."/>
      <w:lvlJc w:val="left"/>
      <w:pPr>
        <w:ind w:left="3291" w:hanging="360"/>
      </w:pPr>
    </w:lvl>
    <w:lvl w:ilvl="5" w:tplc="4E4E62A2" w:tentative="1">
      <w:start w:val="1"/>
      <w:numFmt w:val="lowerRoman"/>
      <w:lvlText w:val="%6."/>
      <w:lvlJc w:val="right"/>
      <w:pPr>
        <w:ind w:left="4011" w:hanging="180"/>
      </w:pPr>
    </w:lvl>
    <w:lvl w:ilvl="6" w:tplc="795E71CC" w:tentative="1">
      <w:start w:val="1"/>
      <w:numFmt w:val="decimal"/>
      <w:lvlText w:val="%7."/>
      <w:lvlJc w:val="left"/>
      <w:pPr>
        <w:ind w:left="4731" w:hanging="360"/>
      </w:pPr>
    </w:lvl>
    <w:lvl w:ilvl="7" w:tplc="1AD859EC" w:tentative="1">
      <w:start w:val="1"/>
      <w:numFmt w:val="lowerLetter"/>
      <w:lvlText w:val="%8."/>
      <w:lvlJc w:val="left"/>
      <w:pPr>
        <w:ind w:left="5451" w:hanging="360"/>
      </w:pPr>
    </w:lvl>
    <w:lvl w:ilvl="8" w:tplc="0AB637AC" w:tentative="1">
      <w:start w:val="1"/>
      <w:numFmt w:val="lowerRoman"/>
      <w:lvlText w:val="%9."/>
      <w:lvlJc w:val="right"/>
      <w:pPr>
        <w:ind w:left="6171" w:hanging="180"/>
      </w:pPr>
    </w:lvl>
  </w:abstractNum>
  <w:abstractNum w:abstractNumId="25">
    <w:nsid w:val="58BB55C1"/>
    <w:multiLevelType w:val="hybridMultilevel"/>
    <w:tmpl w:val="0B1805F4"/>
    <w:lvl w:ilvl="0" w:tplc="359047FE">
      <w:start w:val="1"/>
      <w:numFmt w:val="decimal"/>
      <w:lvlText w:val="%1."/>
      <w:lvlJc w:val="left"/>
      <w:pPr>
        <w:ind w:left="360" w:hanging="360"/>
      </w:pPr>
    </w:lvl>
    <w:lvl w:ilvl="1" w:tplc="39D4DD00" w:tentative="1">
      <w:start w:val="1"/>
      <w:numFmt w:val="lowerLetter"/>
      <w:lvlText w:val="%2."/>
      <w:lvlJc w:val="left"/>
      <w:pPr>
        <w:ind w:left="1131" w:hanging="360"/>
      </w:pPr>
    </w:lvl>
    <w:lvl w:ilvl="2" w:tplc="E0DC0684" w:tentative="1">
      <w:start w:val="1"/>
      <w:numFmt w:val="lowerRoman"/>
      <w:lvlText w:val="%3."/>
      <w:lvlJc w:val="right"/>
      <w:pPr>
        <w:ind w:left="1851" w:hanging="180"/>
      </w:pPr>
    </w:lvl>
    <w:lvl w:ilvl="3" w:tplc="37728646" w:tentative="1">
      <w:start w:val="1"/>
      <w:numFmt w:val="decimal"/>
      <w:lvlText w:val="%4."/>
      <w:lvlJc w:val="left"/>
      <w:pPr>
        <w:ind w:left="2571" w:hanging="360"/>
      </w:pPr>
    </w:lvl>
    <w:lvl w:ilvl="4" w:tplc="957E9D72" w:tentative="1">
      <w:start w:val="1"/>
      <w:numFmt w:val="lowerLetter"/>
      <w:lvlText w:val="%5."/>
      <w:lvlJc w:val="left"/>
      <w:pPr>
        <w:ind w:left="3291" w:hanging="360"/>
      </w:pPr>
    </w:lvl>
    <w:lvl w:ilvl="5" w:tplc="AB3E0CE0" w:tentative="1">
      <w:start w:val="1"/>
      <w:numFmt w:val="lowerRoman"/>
      <w:lvlText w:val="%6."/>
      <w:lvlJc w:val="right"/>
      <w:pPr>
        <w:ind w:left="4011" w:hanging="180"/>
      </w:pPr>
    </w:lvl>
    <w:lvl w:ilvl="6" w:tplc="70AA9DD6" w:tentative="1">
      <w:start w:val="1"/>
      <w:numFmt w:val="decimal"/>
      <w:lvlText w:val="%7."/>
      <w:lvlJc w:val="left"/>
      <w:pPr>
        <w:ind w:left="4731" w:hanging="360"/>
      </w:pPr>
    </w:lvl>
    <w:lvl w:ilvl="7" w:tplc="B17EBAA0" w:tentative="1">
      <w:start w:val="1"/>
      <w:numFmt w:val="lowerLetter"/>
      <w:lvlText w:val="%8."/>
      <w:lvlJc w:val="left"/>
      <w:pPr>
        <w:ind w:left="5451" w:hanging="360"/>
      </w:pPr>
    </w:lvl>
    <w:lvl w:ilvl="8" w:tplc="108ABA1A" w:tentative="1">
      <w:start w:val="1"/>
      <w:numFmt w:val="lowerRoman"/>
      <w:lvlText w:val="%9."/>
      <w:lvlJc w:val="right"/>
      <w:pPr>
        <w:ind w:left="6171" w:hanging="180"/>
      </w:pPr>
    </w:lvl>
  </w:abstractNum>
  <w:abstractNum w:abstractNumId="26">
    <w:nsid w:val="59235119"/>
    <w:multiLevelType w:val="hybridMultilevel"/>
    <w:tmpl w:val="D528FEBE"/>
    <w:lvl w:ilvl="0" w:tplc="857C8940">
      <w:start w:val="1"/>
      <w:numFmt w:val="bullet"/>
      <w:lvlText w:val=""/>
      <w:lvlJc w:val="left"/>
      <w:pPr>
        <w:ind w:left="720" w:hanging="360"/>
      </w:pPr>
      <w:rPr>
        <w:rFonts w:ascii="Symbol" w:hAnsi="Symbol" w:hint="default"/>
      </w:rPr>
    </w:lvl>
    <w:lvl w:ilvl="1" w:tplc="D1486D92" w:tentative="1">
      <w:start w:val="1"/>
      <w:numFmt w:val="bullet"/>
      <w:lvlText w:val="o"/>
      <w:lvlJc w:val="left"/>
      <w:pPr>
        <w:ind w:left="1440" w:hanging="360"/>
      </w:pPr>
      <w:rPr>
        <w:rFonts w:ascii="Courier New" w:hAnsi="Courier New" w:cs="Courier New" w:hint="default"/>
      </w:rPr>
    </w:lvl>
    <w:lvl w:ilvl="2" w:tplc="D35AE5B0" w:tentative="1">
      <w:start w:val="1"/>
      <w:numFmt w:val="bullet"/>
      <w:lvlText w:val=""/>
      <w:lvlJc w:val="left"/>
      <w:pPr>
        <w:ind w:left="2160" w:hanging="360"/>
      </w:pPr>
      <w:rPr>
        <w:rFonts w:ascii="Wingdings" w:hAnsi="Wingdings" w:hint="default"/>
      </w:rPr>
    </w:lvl>
    <w:lvl w:ilvl="3" w:tplc="4F98CC9C" w:tentative="1">
      <w:start w:val="1"/>
      <w:numFmt w:val="bullet"/>
      <w:lvlText w:val=""/>
      <w:lvlJc w:val="left"/>
      <w:pPr>
        <w:ind w:left="2880" w:hanging="360"/>
      </w:pPr>
      <w:rPr>
        <w:rFonts w:ascii="Symbol" w:hAnsi="Symbol" w:hint="default"/>
      </w:rPr>
    </w:lvl>
    <w:lvl w:ilvl="4" w:tplc="2078E9F2" w:tentative="1">
      <w:start w:val="1"/>
      <w:numFmt w:val="bullet"/>
      <w:lvlText w:val="o"/>
      <w:lvlJc w:val="left"/>
      <w:pPr>
        <w:ind w:left="3600" w:hanging="360"/>
      </w:pPr>
      <w:rPr>
        <w:rFonts w:ascii="Courier New" w:hAnsi="Courier New" w:cs="Courier New" w:hint="default"/>
      </w:rPr>
    </w:lvl>
    <w:lvl w:ilvl="5" w:tplc="6B1EED18" w:tentative="1">
      <w:start w:val="1"/>
      <w:numFmt w:val="bullet"/>
      <w:lvlText w:val=""/>
      <w:lvlJc w:val="left"/>
      <w:pPr>
        <w:ind w:left="4320" w:hanging="360"/>
      </w:pPr>
      <w:rPr>
        <w:rFonts w:ascii="Wingdings" w:hAnsi="Wingdings" w:hint="default"/>
      </w:rPr>
    </w:lvl>
    <w:lvl w:ilvl="6" w:tplc="3962E984" w:tentative="1">
      <w:start w:val="1"/>
      <w:numFmt w:val="bullet"/>
      <w:lvlText w:val=""/>
      <w:lvlJc w:val="left"/>
      <w:pPr>
        <w:ind w:left="5040" w:hanging="360"/>
      </w:pPr>
      <w:rPr>
        <w:rFonts w:ascii="Symbol" w:hAnsi="Symbol" w:hint="default"/>
      </w:rPr>
    </w:lvl>
    <w:lvl w:ilvl="7" w:tplc="1BD41B12" w:tentative="1">
      <w:start w:val="1"/>
      <w:numFmt w:val="bullet"/>
      <w:lvlText w:val="o"/>
      <w:lvlJc w:val="left"/>
      <w:pPr>
        <w:ind w:left="5760" w:hanging="360"/>
      </w:pPr>
      <w:rPr>
        <w:rFonts w:ascii="Courier New" w:hAnsi="Courier New" w:cs="Courier New" w:hint="default"/>
      </w:rPr>
    </w:lvl>
    <w:lvl w:ilvl="8" w:tplc="CB421EBE" w:tentative="1">
      <w:start w:val="1"/>
      <w:numFmt w:val="bullet"/>
      <w:lvlText w:val=""/>
      <w:lvlJc w:val="left"/>
      <w:pPr>
        <w:ind w:left="6480" w:hanging="360"/>
      </w:pPr>
      <w:rPr>
        <w:rFonts w:ascii="Wingdings" w:hAnsi="Wingdings" w:hint="default"/>
      </w:rPr>
    </w:lvl>
  </w:abstractNum>
  <w:abstractNum w:abstractNumId="27">
    <w:nsid w:val="5A0702C7"/>
    <w:multiLevelType w:val="hybridMultilevel"/>
    <w:tmpl w:val="73B2E246"/>
    <w:lvl w:ilvl="0" w:tplc="8632CEE6">
      <w:start w:val="1"/>
      <w:numFmt w:val="decimal"/>
      <w:lvlText w:val="%1."/>
      <w:lvlJc w:val="left"/>
      <w:pPr>
        <w:ind w:left="360" w:hanging="360"/>
      </w:pPr>
    </w:lvl>
    <w:lvl w:ilvl="1" w:tplc="D3CA9CDE" w:tentative="1">
      <w:start w:val="1"/>
      <w:numFmt w:val="lowerLetter"/>
      <w:lvlText w:val="%2."/>
      <w:lvlJc w:val="left"/>
      <w:pPr>
        <w:ind w:left="1131" w:hanging="360"/>
      </w:pPr>
    </w:lvl>
    <w:lvl w:ilvl="2" w:tplc="5C827860" w:tentative="1">
      <w:start w:val="1"/>
      <w:numFmt w:val="lowerRoman"/>
      <w:lvlText w:val="%3."/>
      <w:lvlJc w:val="right"/>
      <w:pPr>
        <w:ind w:left="1851" w:hanging="180"/>
      </w:pPr>
    </w:lvl>
    <w:lvl w:ilvl="3" w:tplc="86946CFC" w:tentative="1">
      <w:start w:val="1"/>
      <w:numFmt w:val="decimal"/>
      <w:lvlText w:val="%4."/>
      <w:lvlJc w:val="left"/>
      <w:pPr>
        <w:ind w:left="2571" w:hanging="360"/>
      </w:pPr>
    </w:lvl>
    <w:lvl w:ilvl="4" w:tplc="6BEA7B2A" w:tentative="1">
      <w:start w:val="1"/>
      <w:numFmt w:val="lowerLetter"/>
      <w:lvlText w:val="%5."/>
      <w:lvlJc w:val="left"/>
      <w:pPr>
        <w:ind w:left="3291" w:hanging="360"/>
      </w:pPr>
    </w:lvl>
    <w:lvl w:ilvl="5" w:tplc="5B66B340" w:tentative="1">
      <w:start w:val="1"/>
      <w:numFmt w:val="lowerRoman"/>
      <w:lvlText w:val="%6."/>
      <w:lvlJc w:val="right"/>
      <w:pPr>
        <w:ind w:left="4011" w:hanging="180"/>
      </w:pPr>
    </w:lvl>
    <w:lvl w:ilvl="6" w:tplc="528EA76E" w:tentative="1">
      <w:start w:val="1"/>
      <w:numFmt w:val="decimal"/>
      <w:lvlText w:val="%7."/>
      <w:lvlJc w:val="left"/>
      <w:pPr>
        <w:ind w:left="4731" w:hanging="360"/>
      </w:pPr>
    </w:lvl>
    <w:lvl w:ilvl="7" w:tplc="9EB4FA42" w:tentative="1">
      <w:start w:val="1"/>
      <w:numFmt w:val="lowerLetter"/>
      <w:lvlText w:val="%8."/>
      <w:lvlJc w:val="left"/>
      <w:pPr>
        <w:ind w:left="5451" w:hanging="360"/>
      </w:pPr>
    </w:lvl>
    <w:lvl w:ilvl="8" w:tplc="581E1056" w:tentative="1">
      <w:start w:val="1"/>
      <w:numFmt w:val="lowerRoman"/>
      <w:lvlText w:val="%9."/>
      <w:lvlJc w:val="right"/>
      <w:pPr>
        <w:ind w:left="6171" w:hanging="180"/>
      </w:pPr>
    </w:lvl>
  </w:abstractNum>
  <w:abstractNum w:abstractNumId="28">
    <w:nsid w:val="5A15105E"/>
    <w:multiLevelType w:val="hybridMultilevel"/>
    <w:tmpl w:val="0D6085DE"/>
    <w:lvl w:ilvl="0" w:tplc="CA9C596A">
      <w:start w:val="1"/>
      <w:numFmt w:val="decimal"/>
      <w:lvlText w:val="%1."/>
      <w:lvlJc w:val="left"/>
      <w:pPr>
        <w:ind w:left="360" w:hanging="360"/>
      </w:pPr>
    </w:lvl>
    <w:lvl w:ilvl="1" w:tplc="A22E542E" w:tentative="1">
      <w:start w:val="1"/>
      <w:numFmt w:val="lowerLetter"/>
      <w:lvlText w:val="%2."/>
      <w:lvlJc w:val="left"/>
      <w:pPr>
        <w:ind w:left="1440" w:hanging="360"/>
      </w:pPr>
    </w:lvl>
    <w:lvl w:ilvl="2" w:tplc="D7F68CA0" w:tentative="1">
      <w:start w:val="1"/>
      <w:numFmt w:val="lowerRoman"/>
      <w:lvlText w:val="%3."/>
      <w:lvlJc w:val="right"/>
      <w:pPr>
        <w:ind w:left="2160" w:hanging="180"/>
      </w:pPr>
    </w:lvl>
    <w:lvl w:ilvl="3" w:tplc="5FC45E58" w:tentative="1">
      <w:start w:val="1"/>
      <w:numFmt w:val="decimal"/>
      <w:lvlText w:val="%4."/>
      <w:lvlJc w:val="left"/>
      <w:pPr>
        <w:ind w:left="2880" w:hanging="360"/>
      </w:pPr>
    </w:lvl>
    <w:lvl w:ilvl="4" w:tplc="D66EBE14" w:tentative="1">
      <w:start w:val="1"/>
      <w:numFmt w:val="lowerLetter"/>
      <w:lvlText w:val="%5."/>
      <w:lvlJc w:val="left"/>
      <w:pPr>
        <w:ind w:left="3600" w:hanging="360"/>
      </w:pPr>
    </w:lvl>
    <w:lvl w:ilvl="5" w:tplc="B4E8CEBA" w:tentative="1">
      <w:start w:val="1"/>
      <w:numFmt w:val="lowerRoman"/>
      <w:lvlText w:val="%6."/>
      <w:lvlJc w:val="right"/>
      <w:pPr>
        <w:ind w:left="4320" w:hanging="180"/>
      </w:pPr>
    </w:lvl>
    <w:lvl w:ilvl="6" w:tplc="4D982DBC" w:tentative="1">
      <w:start w:val="1"/>
      <w:numFmt w:val="decimal"/>
      <w:lvlText w:val="%7."/>
      <w:lvlJc w:val="left"/>
      <w:pPr>
        <w:ind w:left="5040" w:hanging="360"/>
      </w:pPr>
    </w:lvl>
    <w:lvl w:ilvl="7" w:tplc="076C06CE" w:tentative="1">
      <w:start w:val="1"/>
      <w:numFmt w:val="lowerLetter"/>
      <w:lvlText w:val="%8."/>
      <w:lvlJc w:val="left"/>
      <w:pPr>
        <w:ind w:left="5760" w:hanging="360"/>
      </w:pPr>
    </w:lvl>
    <w:lvl w:ilvl="8" w:tplc="653ABED4" w:tentative="1">
      <w:start w:val="1"/>
      <w:numFmt w:val="lowerRoman"/>
      <w:lvlText w:val="%9."/>
      <w:lvlJc w:val="right"/>
      <w:pPr>
        <w:ind w:left="6480" w:hanging="180"/>
      </w:pPr>
    </w:lvl>
  </w:abstractNum>
  <w:abstractNum w:abstractNumId="29">
    <w:nsid w:val="5F4479EF"/>
    <w:multiLevelType w:val="hybridMultilevel"/>
    <w:tmpl w:val="1D6656B4"/>
    <w:lvl w:ilvl="0" w:tplc="A1CEFBAE">
      <w:start w:val="1"/>
      <w:numFmt w:val="decimal"/>
      <w:lvlText w:val="%1."/>
      <w:lvlJc w:val="left"/>
      <w:pPr>
        <w:ind w:left="360" w:hanging="360"/>
      </w:pPr>
    </w:lvl>
    <w:lvl w:ilvl="1" w:tplc="C94E470E" w:tentative="1">
      <w:start w:val="1"/>
      <w:numFmt w:val="lowerLetter"/>
      <w:lvlText w:val="%2."/>
      <w:lvlJc w:val="left"/>
      <w:pPr>
        <w:ind w:left="1131" w:hanging="360"/>
      </w:pPr>
    </w:lvl>
    <w:lvl w:ilvl="2" w:tplc="431CE16C" w:tentative="1">
      <w:start w:val="1"/>
      <w:numFmt w:val="lowerRoman"/>
      <w:lvlText w:val="%3."/>
      <w:lvlJc w:val="right"/>
      <w:pPr>
        <w:ind w:left="1851" w:hanging="180"/>
      </w:pPr>
    </w:lvl>
    <w:lvl w:ilvl="3" w:tplc="7EDC63B6" w:tentative="1">
      <w:start w:val="1"/>
      <w:numFmt w:val="decimal"/>
      <w:lvlText w:val="%4."/>
      <w:lvlJc w:val="left"/>
      <w:pPr>
        <w:ind w:left="2571" w:hanging="360"/>
      </w:pPr>
    </w:lvl>
    <w:lvl w:ilvl="4" w:tplc="C0EA5696" w:tentative="1">
      <w:start w:val="1"/>
      <w:numFmt w:val="lowerLetter"/>
      <w:lvlText w:val="%5."/>
      <w:lvlJc w:val="left"/>
      <w:pPr>
        <w:ind w:left="3291" w:hanging="360"/>
      </w:pPr>
    </w:lvl>
    <w:lvl w:ilvl="5" w:tplc="0F52F8BC" w:tentative="1">
      <w:start w:val="1"/>
      <w:numFmt w:val="lowerRoman"/>
      <w:lvlText w:val="%6."/>
      <w:lvlJc w:val="right"/>
      <w:pPr>
        <w:ind w:left="4011" w:hanging="180"/>
      </w:pPr>
    </w:lvl>
    <w:lvl w:ilvl="6" w:tplc="F9E43202" w:tentative="1">
      <w:start w:val="1"/>
      <w:numFmt w:val="decimal"/>
      <w:lvlText w:val="%7."/>
      <w:lvlJc w:val="left"/>
      <w:pPr>
        <w:ind w:left="4731" w:hanging="360"/>
      </w:pPr>
    </w:lvl>
    <w:lvl w:ilvl="7" w:tplc="0504A446" w:tentative="1">
      <w:start w:val="1"/>
      <w:numFmt w:val="lowerLetter"/>
      <w:lvlText w:val="%8."/>
      <w:lvlJc w:val="left"/>
      <w:pPr>
        <w:ind w:left="5451" w:hanging="360"/>
      </w:pPr>
    </w:lvl>
    <w:lvl w:ilvl="8" w:tplc="93C804E6" w:tentative="1">
      <w:start w:val="1"/>
      <w:numFmt w:val="lowerRoman"/>
      <w:lvlText w:val="%9."/>
      <w:lvlJc w:val="right"/>
      <w:pPr>
        <w:ind w:left="6171" w:hanging="180"/>
      </w:pPr>
    </w:lvl>
  </w:abstractNum>
  <w:abstractNum w:abstractNumId="30">
    <w:nsid w:val="63D51D81"/>
    <w:multiLevelType w:val="hybridMultilevel"/>
    <w:tmpl w:val="42FC417C"/>
    <w:lvl w:ilvl="0" w:tplc="94F2770E">
      <w:start w:val="1"/>
      <w:numFmt w:val="decimal"/>
      <w:lvlText w:val="%1."/>
      <w:lvlJc w:val="left"/>
      <w:pPr>
        <w:ind w:left="360" w:hanging="360"/>
      </w:pPr>
    </w:lvl>
    <w:lvl w:ilvl="1" w:tplc="B5E482CE" w:tentative="1">
      <w:start w:val="1"/>
      <w:numFmt w:val="lowerLetter"/>
      <w:lvlText w:val="%2."/>
      <w:lvlJc w:val="left"/>
      <w:pPr>
        <w:ind w:left="1440" w:hanging="360"/>
      </w:pPr>
    </w:lvl>
    <w:lvl w:ilvl="2" w:tplc="BF6077FC" w:tentative="1">
      <w:start w:val="1"/>
      <w:numFmt w:val="lowerRoman"/>
      <w:lvlText w:val="%3."/>
      <w:lvlJc w:val="right"/>
      <w:pPr>
        <w:ind w:left="2160" w:hanging="180"/>
      </w:pPr>
    </w:lvl>
    <w:lvl w:ilvl="3" w:tplc="9844007A" w:tentative="1">
      <w:start w:val="1"/>
      <w:numFmt w:val="decimal"/>
      <w:lvlText w:val="%4."/>
      <w:lvlJc w:val="left"/>
      <w:pPr>
        <w:ind w:left="2880" w:hanging="360"/>
      </w:pPr>
    </w:lvl>
    <w:lvl w:ilvl="4" w:tplc="CB1683D0" w:tentative="1">
      <w:start w:val="1"/>
      <w:numFmt w:val="lowerLetter"/>
      <w:lvlText w:val="%5."/>
      <w:lvlJc w:val="left"/>
      <w:pPr>
        <w:ind w:left="3600" w:hanging="360"/>
      </w:pPr>
    </w:lvl>
    <w:lvl w:ilvl="5" w:tplc="6596C8AC" w:tentative="1">
      <w:start w:val="1"/>
      <w:numFmt w:val="lowerRoman"/>
      <w:lvlText w:val="%6."/>
      <w:lvlJc w:val="right"/>
      <w:pPr>
        <w:ind w:left="4320" w:hanging="180"/>
      </w:pPr>
    </w:lvl>
    <w:lvl w:ilvl="6" w:tplc="28548D8A" w:tentative="1">
      <w:start w:val="1"/>
      <w:numFmt w:val="decimal"/>
      <w:lvlText w:val="%7."/>
      <w:lvlJc w:val="left"/>
      <w:pPr>
        <w:ind w:left="5040" w:hanging="360"/>
      </w:pPr>
    </w:lvl>
    <w:lvl w:ilvl="7" w:tplc="603A1DC6" w:tentative="1">
      <w:start w:val="1"/>
      <w:numFmt w:val="lowerLetter"/>
      <w:lvlText w:val="%8."/>
      <w:lvlJc w:val="left"/>
      <w:pPr>
        <w:ind w:left="5760" w:hanging="360"/>
      </w:pPr>
    </w:lvl>
    <w:lvl w:ilvl="8" w:tplc="B81CBAB0" w:tentative="1">
      <w:start w:val="1"/>
      <w:numFmt w:val="lowerRoman"/>
      <w:lvlText w:val="%9."/>
      <w:lvlJc w:val="right"/>
      <w:pPr>
        <w:ind w:left="6480" w:hanging="180"/>
      </w:pPr>
    </w:lvl>
  </w:abstractNum>
  <w:abstractNum w:abstractNumId="31">
    <w:nsid w:val="65095B9C"/>
    <w:multiLevelType w:val="hybridMultilevel"/>
    <w:tmpl w:val="85DCBE64"/>
    <w:lvl w:ilvl="0" w:tplc="0E8690AA">
      <w:start w:val="1"/>
      <w:numFmt w:val="decimal"/>
      <w:lvlText w:val="%1."/>
      <w:lvlJc w:val="left"/>
      <w:pPr>
        <w:ind w:left="360" w:hanging="360"/>
      </w:pPr>
    </w:lvl>
    <w:lvl w:ilvl="1" w:tplc="37E46D5A" w:tentative="1">
      <w:start w:val="1"/>
      <w:numFmt w:val="lowerLetter"/>
      <w:lvlText w:val="%2."/>
      <w:lvlJc w:val="left"/>
      <w:pPr>
        <w:ind w:left="1131" w:hanging="360"/>
      </w:pPr>
    </w:lvl>
    <w:lvl w:ilvl="2" w:tplc="72BACDBA" w:tentative="1">
      <w:start w:val="1"/>
      <w:numFmt w:val="lowerRoman"/>
      <w:lvlText w:val="%3."/>
      <w:lvlJc w:val="right"/>
      <w:pPr>
        <w:ind w:left="1851" w:hanging="180"/>
      </w:pPr>
    </w:lvl>
    <w:lvl w:ilvl="3" w:tplc="E2D81250" w:tentative="1">
      <w:start w:val="1"/>
      <w:numFmt w:val="decimal"/>
      <w:lvlText w:val="%4."/>
      <w:lvlJc w:val="left"/>
      <w:pPr>
        <w:ind w:left="2571" w:hanging="360"/>
      </w:pPr>
    </w:lvl>
    <w:lvl w:ilvl="4" w:tplc="C6682336" w:tentative="1">
      <w:start w:val="1"/>
      <w:numFmt w:val="lowerLetter"/>
      <w:lvlText w:val="%5."/>
      <w:lvlJc w:val="left"/>
      <w:pPr>
        <w:ind w:left="3291" w:hanging="360"/>
      </w:pPr>
    </w:lvl>
    <w:lvl w:ilvl="5" w:tplc="35E4C944" w:tentative="1">
      <w:start w:val="1"/>
      <w:numFmt w:val="lowerRoman"/>
      <w:lvlText w:val="%6."/>
      <w:lvlJc w:val="right"/>
      <w:pPr>
        <w:ind w:left="4011" w:hanging="180"/>
      </w:pPr>
    </w:lvl>
    <w:lvl w:ilvl="6" w:tplc="D08E8746" w:tentative="1">
      <w:start w:val="1"/>
      <w:numFmt w:val="decimal"/>
      <w:lvlText w:val="%7."/>
      <w:lvlJc w:val="left"/>
      <w:pPr>
        <w:ind w:left="4731" w:hanging="360"/>
      </w:pPr>
    </w:lvl>
    <w:lvl w:ilvl="7" w:tplc="19FC2304" w:tentative="1">
      <w:start w:val="1"/>
      <w:numFmt w:val="lowerLetter"/>
      <w:lvlText w:val="%8."/>
      <w:lvlJc w:val="left"/>
      <w:pPr>
        <w:ind w:left="5451" w:hanging="360"/>
      </w:pPr>
    </w:lvl>
    <w:lvl w:ilvl="8" w:tplc="9254143C" w:tentative="1">
      <w:start w:val="1"/>
      <w:numFmt w:val="lowerRoman"/>
      <w:lvlText w:val="%9."/>
      <w:lvlJc w:val="right"/>
      <w:pPr>
        <w:ind w:left="6171" w:hanging="180"/>
      </w:pPr>
    </w:lvl>
  </w:abstractNum>
  <w:abstractNum w:abstractNumId="32">
    <w:nsid w:val="682E7001"/>
    <w:multiLevelType w:val="hybridMultilevel"/>
    <w:tmpl w:val="68BA0696"/>
    <w:lvl w:ilvl="0" w:tplc="E0107582">
      <w:start w:val="1"/>
      <w:numFmt w:val="decimal"/>
      <w:lvlText w:val="%1."/>
      <w:lvlJc w:val="left"/>
      <w:pPr>
        <w:ind w:left="360" w:hanging="360"/>
      </w:pPr>
    </w:lvl>
    <w:lvl w:ilvl="1" w:tplc="7A00D39E" w:tentative="1">
      <w:start w:val="1"/>
      <w:numFmt w:val="lowerLetter"/>
      <w:lvlText w:val="%2."/>
      <w:lvlJc w:val="left"/>
      <w:pPr>
        <w:ind w:left="1131" w:hanging="360"/>
      </w:pPr>
    </w:lvl>
    <w:lvl w:ilvl="2" w:tplc="E16A3A40" w:tentative="1">
      <w:start w:val="1"/>
      <w:numFmt w:val="lowerRoman"/>
      <w:lvlText w:val="%3."/>
      <w:lvlJc w:val="right"/>
      <w:pPr>
        <w:ind w:left="1851" w:hanging="180"/>
      </w:pPr>
    </w:lvl>
    <w:lvl w:ilvl="3" w:tplc="2478786E" w:tentative="1">
      <w:start w:val="1"/>
      <w:numFmt w:val="decimal"/>
      <w:lvlText w:val="%4."/>
      <w:lvlJc w:val="left"/>
      <w:pPr>
        <w:ind w:left="2571" w:hanging="360"/>
      </w:pPr>
    </w:lvl>
    <w:lvl w:ilvl="4" w:tplc="7766E884" w:tentative="1">
      <w:start w:val="1"/>
      <w:numFmt w:val="lowerLetter"/>
      <w:lvlText w:val="%5."/>
      <w:lvlJc w:val="left"/>
      <w:pPr>
        <w:ind w:left="3291" w:hanging="360"/>
      </w:pPr>
    </w:lvl>
    <w:lvl w:ilvl="5" w:tplc="AF1440BC" w:tentative="1">
      <w:start w:val="1"/>
      <w:numFmt w:val="lowerRoman"/>
      <w:lvlText w:val="%6."/>
      <w:lvlJc w:val="right"/>
      <w:pPr>
        <w:ind w:left="4011" w:hanging="180"/>
      </w:pPr>
    </w:lvl>
    <w:lvl w:ilvl="6" w:tplc="E3A02C60" w:tentative="1">
      <w:start w:val="1"/>
      <w:numFmt w:val="decimal"/>
      <w:lvlText w:val="%7."/>
      <w:lvlJc w:val="left"/>
      <w:pPr>
        <w:ind w:left="4731" w:hanging="360"/>
      </w:pPr>
    </w:lvl>
    <w:lvl w:ilvl="7" w:tplc="DA9AFB48" w:tentative="1">
      <w:start w:val="1"/>
      <w:numFmt w:val="lowerLetter"/>
      <w:lvlText w:val="%8."/>
      <w:lvlJc w:val="left"/>
      <w:pPr>
        <w:ind w:left="5451" w:hanging="360"/>
      </w:pPr>
    </w:lvl>
    <w:lvl w:ilvl="8" w:tplc="C3566ADA" w:tentative="1">
      <w:start w:val="1"/>
      <w:numFmt w:val="lowerRoman"/>
      <w:lvlText w:val="%9."/>
      <w:lvlJc w:val="right"/>
      <w:pPr>
        <w:ind w:left="6171" w:hanging="180"/>
      </w:pPr>
    </w:lvl>
  </w:abstractNum>
  <w:abstractNum w:abstractNumId="33">
    <w:nsid w:val="6E20173C"/>
    <w:multiLevelType w:val="hybridMultilevel"/>
    <w:tmpl w:val="0F6AB7A0"/>
    <w:lvl w:ilvl="0" w:tplc="654A3548">
      <w:start w:val="1"/>
      <w:numFmt w:val="decimal"/>
      <w:lvlText w:val="%1."/>
      <w:lvlJc w:val="left"/>
      <w:pPr>
        <w:ind w:left="360" w:hanging="360"/>
      </w:pPr>
    </w:lvl>
    <w:lvl w:ilvl="1" w:tplc="7FCE66CE" w:tentative="1">
      <w:start w:val="1"/>
      <w:numFmt w:val="lowerLetter"/>
      <w:lvlText w:val="%2."/>
      <w:lvlJc w:val="left"/>
      <w:pPr>
        <w:ind w:left="1131" w:hanging="360"/>
      </w:pPr>
    </w:lvl>
    <w:lvl w:ilvl="2" w:tplc="654C7A96" w:tentative="1">
      <w:start w:val="1"/>
      <w:numFmt w:val="lowerRoman"/>
      <w:lvlText w:val="%3."/>
      <w:lvlJc w:val="right"/>
      <w:pPr>
        <w:ind w:left="1851" w:hanging="180"/>
      </w:pPr>
    </w:lvl>
    <w:lvl w:ilvl="3" w:tplc="66D452AA" w:tentative="1">
      <w:start w:val="1"/>
      <w:numFmt w:val="decimal"/>
      <w:lvlText w:val="%4."/>
      <w:lvlJc w:val="left"/>
      <w:pPr>
        <w:ind w:left="2571" w:hanging="360"/>
      </w:pPr>
    </w:lvl>
    <w:lvl w:ilvl="4" w:tplc="A5148F84" w:tentative="1">
      <w:start w:val="1"/>
      <w:numFmt w:val="lowerLetter"/>
      <w:lvlText w:val="%5."/>
      <w:lvlJc w:val="left"/>
      <w:pPr>
        <w:ind w:left="3291" w:hanging="360"/>
      </w:pPr>
    </w:lvl>
    <w:lvl w:ilvl="5" w:tplc="375AEFCE" w:tentative="1">
      <w:start w:val="1"/>
      <w:numFmt w:val="lowerRoman"/>
      <w:lvlText w:val="%6."/>
      <w:lvlJc w:val="right"/>
      <w:pPr>
        <w:ind w:left="4011" w:hanging="180"/>
      </w:pPr>
    </w:lvl>
    <w:lvl w:ilvl="6" w:tplc="479A76F6" w:tentative="1">
      <w:start w:val="1"/>
      <w:numFmt w:val="decimal"/>
      <w:lvlText w:val="%7."/>
      <w:lvlJc w:val="left"/>
      <w:pPr>
        <w:ind w:left="4731" w:hanging="360"/>
      </w:pPr>
    </w:lvl>
    <w:lvl w:ilvl="7" w:tplc="3C142A6C" w:tentative="1">
      <w:start w:val="1"/>
      <w:numFmt w:val="lowerLetter"/>
      <w:lvlText w:val="%8."/>
      <w:lvlJc w:val="left"/>
      <w:pPr>
        <w:ind w:left="5451" w:hanging="360"/>
      </w:pPr>
    </w:lvl>
    <w:lvl w:ilvl="8" w:tplc="D2362144" w:tentative="1">
      <w:start w:val="1"/>
      <w:numFmt w:val="lowerRoman"/>
      <w:lvlText w:val="%9."/>
      <w:lvlJc w:val="right"/>
      <w:pPr>
        <w:ind w:left="6171" w:hanging="180"/>
      </w:pPr>
    </w:lvl>
  </w:abstractNum>
  <w:abstractNum w:abstractNumId="34">
    <w:nsid w:val="6F8E7C32"/>
    <w:multiLevelType w:val="hybridMultilevel"/>
    <w:tmpl w:val="C5B8DB4C"/>
    <w:lvl w:ilvl="0" w:tplc="8DA203C8">
      <w:start w:val="1"/>
      <w:numFmt w:val="bullet"/>
      <w:lvlText w:val=""/>
      <w:lvlJc w:val="left"/>
      <w:pPr>
        <w:ind w:left="720" w:hanging="360"/>
      </w:pPr>
      <w:rPr>
        <w:rFonts w:ascii="Symbol" w:hAnsi="Symbol" w:hint="default"/>
      </w:rPr>
    </w:lvl>
    <w:lvl w:ilvl="1" w:tplc="742641E8" w:tentative="1">
      <w:start w:val="1"/>
      <w:numFmt w:val="bullet"/>
      <w:lvlText w:val="o"/>
      <w:lvlJc w:val="left"/>
      <w:pPr>
        <w:ind w:left="1440" w:hanging="360"/>
      </w:pPr>
      <w:rPr>
        <w:rFonts w:ascii="Courier New" w:hAnsi="Courier New" w:cs="Courier New" w:hint="default"/>
      </w:rPr>
    </w:lvl>
    <w:lvl w:ilvl="2" w:tplc="C2908996" w:tentative="1">
      <w:start w:val="1"/>
      <w:numFmt w:val="bullet"/>
      <w:lvlText w:val=""/>
      <w:lvlJc w:val="left"/>
      <w:pPr>
        <w:ind w:left="2160" w:hanging="360"/>
      </w:pPr>
      <w:rPr>
        <w:rFonts w:ascii="Wingdings" w:hAnsi="Wingdings" w:hint="default"/>
      </w:rPr>
    </w:lvl>
    <w:lvl w:ilvl="3" w:tplc="C0D2C178" w:tentative="1">
      <w:start w:val="1"/>
      <w:numFmt w:val="bullet"/>
      <w:lvlText w:val=""/>
      <w:lvlJc w:val="left"/>
      <w:pPr>
        <w:ind w:left="2880" w:hanging="360"/>
      </w:pPr>
      <w:rPr>
        <w:rFonts w:ascii="Symbol" w:hAnsi="Symbol" w:hint="default"/>
      </w:rPr>
    </w:lvl>
    <w:lvl w:ilvl="4" w:tplc="B8F29442" w:tentative="1">
      <w:start w:val="1"/>
      <w:numFmt w:val="bullet"/>
      <w:lvlText w:val="o"/>
      <w:lvlJc w:val="left"/>
      <w:pPr>
        <w:ind w:left="3600" w:hanging="360"/>
      </w:pPr>
      <w:rPr>
        <w:rFonts w:ascii="Courier New" w:hAnsi="Courier New" w:cs="Courier New" w:hint="default"/>
      </w:rPr>
    </w:lvl>
    <w:lvl w:ilvl="5" w:tplc="0B10C228" w:tentative="1">
      <w:start w:val="1"/>
      <w:numFmt w:val="bullet"/>
      <w:lvlText w:val=""/>
      <w:lvlJc w:val="left"/>
      <w:pPr>
        <w:ind w:left="4320" w:hanging="360"/>
      </w:pPr>
      <w:rPr>
        <w:rFonts w:ascii="Wingdings" w:hAnsi="Wingdings" w:hint="default"/>
      </w:rPr>
    </w:lvl>
    <w:lvl w:ilvl="6" w:tplc="0A9E983A" w:tentative="1">
      <w:start w:val="1"/>
      <w:numFmt w:val="bullet"/>
      <w:lvlText w:val=""/>
      <w:lvlJc w:val="left"/>
      <w:pPr>
        <w:ind w:left="5040" w:hanging="360"/>
      </w:pPr>
      <w:rPr>
        <w:rFonts w:ascii="Symbol" w:hAnsi="Symbol" w:hint="default"/>
      </w:rPr>
    </w:lvl>
    <w:lvl w:ilvl="7" w:tplc="5E487B34" w:tentative="1">
      <w:start w:val="1"/>
      <w:numFmt w:val="bullet"/>
      <w:lvlText w:val="o"/>
      <w:lvlJc w:val="left"/>
      <w:pPr>
        <w:ind w:left="5760" w:hanging="360"/>
      </w:pPr>
      <w:rPr>
        <w:rFonts w:ascii="Courier New" w:hAnsi="Courier New" w:cs="Courier New" w:hint="default"/>
      </w:rPr>
    </w:lvl>
    <w:lvl w:ilvl="8" w:tplc="1876BAF0" w:tentative="1">
      <w:start w:val="1"/>
      <w:numFmt w:val="bullet"/>
      <w:lvlText w:val=""/>
      <w:lvlJc w:val="left"/>
      <w:pPr>
        <w:ind w:left="6480" w:hanging="360"/>
      </w:pPr>
      <w:rPr>
        <w:rFonts w:ascii="Wingdings" w:hAnsi="Wingdings" w:hint="default"/>
      </w:rPr>
    </w:lvl>
  </w:abstractNum>
  <w:abstractNum w:abstractNumId="35">
    <w:nsid w:val="6FAB3FBB"/>
    <w:multiLevelType w:val="hybridMultilevel"/>
    <w:tmpl w:val="40F683AE"/>
    <w:lvl w:ilvl="0" w:tplc="DD22E91C">
      <w:start w:val="16"/>
      <w:numFmt w:val="bullet"/>
      <w:lvlText w:val="•"/>
      <w:lvlJc w:val="left"/>
      <w:pPr>
        <w:ind w:left="360" w:hanging="360"/>
      </w:pPr>
      <w:rPr>
        <w:rFonts w:ascii="Arial" w:eastAsiaTheme="minorHAnsi" w:hAnsi="Arial" w:cs="Arial" w:hint="default"/>
      </w:rPr>
    </w:lvl>
    <w:lvl w:ilvl="1" w:tplc="83582B68" w:tentative="1">
      <w:start w:val="1"/>
      <w:numFmt w:val="bullet"/>
      <w:lvlText w:val="o"/>
      <w:lvlJc w:val="left"/>
      <w:pPr>
        <w:ind w:left="1440" w:hanging="360"/>
      </w:pPr>
      <w:rPr>
        <w:rFonts w:ascii="Courier New" w:hAnsi="Courier New" w:cs="Courier New" w:hint="default"/>
      </w:rPr>
    </w:lvl>
    <w:lvl w:ilvl="2" w:tplc="AC5CC920" w:tentative="1">
      <w:start w:val="1"/>
      <w:numFmt w:val="bullet"/>
      <w:lvlText w:val=""/>
      <w:lvlJc w:val="left"/>
      <w:pPr>
        <w:ind w:left="2160" w:hanging="360"/>
      </w:pPr>
      <w:rPr>
        <w:rFonts w:ascii="Wingdings" w:hAnsi="Wingdings" w:hint="default"/>
      </w:rPr>
    </w:lvl>
    <w:lvl w:ilvl="3" w:tplc="87401E2C" w:tentative="1">
      <w:start w:val="1"/>
      <w:numFmt w:val="bullet"/>
      <w:lvlText w:val=""/>
      <w:lvlJc w:val="left"/>
      <w:pPr>
        <w:ind w:left="2880" w:hanging="360"/>
      </w:pPr>
      <w:rPr>
        <w:rFonts w:ascii="Symbol" w:hAnsi="Symbol" w:hint="default"/>
      </w:rPr>
    </w:lvl>
    <w:lvl w:ilvl="4" w:tplc="F2DA29B6" w:tentative="1">
      <w:start w:val="1"/>
      <w:numFmt w:val="bullet"/>
      <w:lvlText w:val="o"/>
      <w:lvlJc w:val="left"/>
      <w:pPr>
        <w:ind w:left="3600" w:hanging="360"/>
      </w:pPr>
      <w:rPr>
        <w:rFonts w:ascii="Courier New" w:hAnsi="Courier New" w:cs="Courier New" w:hint="default"/>
      </w:rPr>
    </w:lvl>
    <w:lvl w:ilvl="5" w:tplc="9844D624" w:tentative="1">
      <w:start w:val="1"/>
      <w:numFmt w:val="bullet"/>
      <w:lvlText w:val=""/>
      <w:lvlJc w:val="left"/>
      <w:pPr>
        <w:ind w:left="4320" w:hanging="360"/>
      </w:pPr>
      <w:rPr>
        <w:rFonts w:ascii="Wingdings" w:hAnsi="Wingdings" w:hint="default"/>
      </w:rPr>
    </w:lvl>
    <w:lvl w:ilvl="6" w:tplc="CCA2DF34" w:tentative="1">
      <w:start w:val="1"/>
      <w:numFmt w:val="bullet"/>
      <w:lvlText w:val=""/>
      <w:lvlJc w:val="left"/>
      <w:pPr>
        <w:ind w:left="5040" w:hanging="360"/>
      </w:pPr>
      <w:rPr>
        <w:rFonts w:ascii="Symbol" w:hAnsi="Symbol" w:hint="default"/>
      </w:rPr>
    </w:lvl>
    <w:lvl w:ilvl="7" w:tplc="78E8BF18" w:tentative="1">
      <w:start w:val="1"/>
      <w:numFmt w:val="bullet"/>
      <w:lvlText w:val="o"/>
      <w:lvlJc w:val="left"/>
      <w:pPr>
        <w:ind w:left="5760" w:hanging="360"/>
      </w:pPr>
      <w:rPr>
        <w:rFonts w:ascii="Courier New" w:hAnsi="Courier New" w:cs="Courier New" w:hint="default"/>
      </w:rPr>
    </w:lvl>
    <w:lvl w:ilvl="8" w:tplc="A1FCADC2" w:tentative="1">
      <w:start w:val="1"/>
      <w:numFmt w:val="bullet"/>
      <w:lvlText w:val=""/>
      <w:lvlJc w:val="left"/>
      <w:pPr>
        <w:ind w:left="6480" w:hanging="360"/>
      </w:pPr>
      <w:rPr>
        <w:rFonts w:ascii="Wingdings" w:hAnsi="Wingdings" w:hint="default"/>
      </w:rPr>
    </w:lvl>
  </w:abstractNum>
  <w:abstractNum w:abstractNumId="36">
    <w:nsid w:val="72B9724F"/>
    <w:multiLevelType w:val="hybridMultilevel"/>
    <w:tmpl w:val="1826E6F2"/>
    <w:lvl w:ilvl="0" w:tplc="C23AB4B0">
      <w:start w:val="1"/>
      <w:numFmt w:val="decimal"/>
      <w:lvlText w:val="%1."/>
      <w:lvlJc w:val="left"/>
      <w:pPr>
        <w:ind w:left="360" w:hanging="360"/>
      </w:pPr>
    </w:lvl>
    <w:lvl w:ilvl="1" w:tplc="7C88CCBA" w:tentative="1">
      <w:start w:val="1"/>
      <w:numFmt w:val="lowerLetter"/>
      <w:lvlText w:val="%2."/>
      <w:lvlJc w:val="left"/>
      <w:pPr>
        <w:ind w:left="1131" w:hanging="360"/>
      </w:pPr>
    </w:lvl>
    <w:lvl w:ilvl="2" w:tplc="B8C00B4E" w:tentative="1">
      <w:start w:val="1"/>
      <w:numFmt w:val="lowerRoman"/>
      <w:lvlText w:val="%3."/>
      <w:lvlJc w:val="right"/>
      <w:pPr>
        <w:ind w:left="1851" w:hanging="180"/>
      </w:pPr>
    </w:lvl>
    <w:lvl w:ilvl="3" w:tplc="348EABF6" w:tentative="1">
      <w:start w:val="1"/>
      <w:numFmt w:val="decimal"/>
      <w:lvlText w:val="%4."/>
      <w:lvlJc w:val="left"/>
      <w:pPr>
        <w:ind w:left="2571" w:hanging="360"/>
      </w:pPr>
    </w:lvl>
    <w:lvl w:ilvl="4" w:tplc="B200164C" w:tentative="1">
      <w:start w:val="1"/>
      <w:numFmt w:val="lowerLetter"/>
      <w:lvlText w:val="%5."/>
      <w:lvlJc w:val="left"/>
      <w:pPr>
        <w:ind w:left="3291" w:hanging="360"/>
      </w:pPr>
    </w:lvl>
    <w:lvl w:ilvl="5" w:tplc="DA884690" w:tentative="1">
      <w:start w:val="1"/>
      <w:numFmt w:val="lowerRoman"/>
      <w:lvlText w:val="%6."/>
      <w:lvlJc w:val="right"/>
      <w:pPr>
        <w:ind w:left="4011" w:hanging="180"/>
      </w:pPr>
    </w:lvl>
    <w:lvl w:ilvl="6" w:tplc="70EED098" w:tentative="1">
      <w:start w:val="1"/>
      <w:numFmt w:val="decimal"/>
      <w:lvlText w:val="%7."/>
      <w:lvlJc w:val="left"/>
      <w:pPr>
        <w:ind w:left="4731" w:hanging="360"/>
      </w:pPr>
    </w:lvl>
    <w:lvl w:ilvl="7" w:tplc="F2C06826" w:tentative="1">
      <w:start w:val="1"/>
      <w:numFmt w:val="lowerLetter"/>
      <w:lvlText w:val="%8."/>
      <w:lvlJc w:val="left"/>
      <w:pPr>
        <w:ind w:left="5451" w:hanging="360"/>
      </w:pPr>
    </w:lvl>
    <w:lvl w:ilvl="8" w:tplc="EFECD212" w:tentative="1">
      <w:start w:val="1"/>
      <w:numFmt w:val="lowerRoman"/>
      <w:lvlText w:val="%9."/>
      <w:lvlJc w:val="right"/>
      <w:pPr>
        <w:ind w:left="6171" w:hanging="180"/>
      </w:pPr>
    </w:lvl>
  </w:abstractNum>
  <w:abstractNum w:abstractNumId="37">
    <w:nsid w:val="73705AE6"/>
    <w:multiLevelType w:val="hybridMultilevel"/>
    <w:tmpl w:val="C5C495E4"/>
    <w:lvl w:ilvl="0" w:tplc="100E3414">
      <w:start w:val="1"/>
      <w:numFmt w:val="decimal"/>
      <w:lvlText w:val="%1."/>
      <w:lvlJc w:val="left"/>
      <w:pPr>
        <w:ind w:left="360" w:hanging="360"/>
      </w:pPr>
    </w:lvl>
    <w:lvl w:ilvl="1" w:tplc="38E0601C" w:tentative="1">
      <w:start w:val="1"/>
      <w:numFmt w:val="lowerLetter"/>
      <w:lvlText w:val="%2."/>
      <w:lvlJc w:val="left"/>
      <w:pPr>
        <w:ind w:left="1080" w:hanging="360"/>
      </w:pPr>
    </w:lvl>
    <w:lvl w:ilvl="2" w:tplc="9C40F15C" w:tentative="1">
      <w:start w:val="1"/>
      <w:numFmt w:val="lowerRoman"/>
      <w:lvlText w:val="%3."/>
      <w:lvlJc w:val="right"/>
      <w:pPr>
        <w:ind w:left="1800" w:hanging="180"/>
      </w:pPr>
    </w:lvl>
    <w:lvl w:ilvl="3" w:tplc="17BA8158" w:tentative="1">
      <w:start w:val="1"/>
      <w:numFmt w:val="decimal"/>
      <w:lvlText w:val="%4."/>
      <w:lvlJc w:val="left"/>
      <w:pPr>
        <w:ind w:left="2520" w:hanging="360"/>
      </w:pPr>
    </w:lvl>
    <w:lvl w:ilvl="4" w:tplc="829AF02E" w:tentative="1">
      <w:start w:val="1"/>
      <w:numFmt w:val="lowerLetter"/>
      <w:lvlText w:val="%5."/>
      <w:lvlJc w:val="left"/>
      <w:pPr>
        <w:ind w:left="3240" w:hanging="360"/>
      </w:pPr>
    </w:lvl>
    <w:lvl w:ilvl="5" w:tplc="BEC28860" w:tentative="1">
      <w:start w:val="1"/>
      <w:numFmt w:val="lowerRoman"/>
      <w:lvlText w:val="%6."/>
      <w:lvlJc w:val="right"/>
      <w:pPr>
        <w:ind w:left="3960" w:hanging="180"/>
      </w:pPr>
    </w:lvl>
    <w:lvl w:ilvl="6" w:tplc="3600FAF8" w:tentative="1">
      <w:start w:val="1"/>
      <w:numFmt w:val="decimal"/>
      <w:lvlText w:val="%7."/>
      <w:lvlJc w:val="left"/>
      <w:pPr>
        <w:ind w:left="4680" w:hanging="360"/>
      </w:pPr>
    </w:lvl>
    <w:lvl w:ilvl="7" w:tplc="8176FBBA" w:tentative="1">
      <w:start w:val="1"/>
      <w:numFmt w:val="lowerLetter"/>
      <w:lvlText w:val="%8."/>
      <w:lvlJc w:val="left"/>
      <w:pPr>
        <w:ind w:left="5400" w:hanging="360"/>
      </w:pPr>
    </w:lvl>
    <w:lvl w:ilvl="8" w:tplc="CA28D60C" w:tentative="1">
      <w:start w:val="1"/>
      <w:numFmt w:val="lowerRoman"/>
      <w:lvlText w:val="%9."/>
      <w:lvlJc w:val="right"/>
      <w:pPr>
        <w:ind w:left="6120" w:hanging="180"/>
      </w:pPr>
    </w:lvl>
  </w:abstractNum>
  <w:abstractNum w:abstractNumId="38">
    <w:nsid w:val="73C949C9"/>
    <w:multiLevelType w:val="hybridMultilevel"/>
    <w:tmpl w:val="BFAA7B44"/>
    <w:lvl w:ilvl="0" w:tplc="3998F9E2">
      <w:start w:val="1"/>
      <w:numFmt w:val="decimal"/>
      <w:lvlText w:val="%1."/>
      <w:lvlJc w:val="left"/>
      <w:pPr>
        <w:ind w:left="360" w:hanging="360"/>
      </w:pPr>
    </w:lvl>
    <w:lvl w:ilvl="1" w:tplc="EE76CB92" w:tentative="1">
      <w:start w:val="1"/>
      <w:numFmt w:val="lowerLetter"/>
      <w:lvlText w:val="%2."/>
      <w:lvlJc w:val="left"/>
      <w:pPr>
        <w:ind w:left="1131" w:hanging="360"/>
      </w:pPr>
    </w:lvl>
    <w:lvl w:ilvl="2" w:tplc="3C224484" w:tentative="1">
      <w:start w:val="1"/>
      <w:numFmt w:val="lowerRoman"/>
      <w:lvlText w:val="%3."/>
      <w:lvlJc w:val="right"/>
      <w:pPr>
        <w:ind w:left="1851" w:hanging="180"/>
      </w:pPr>
    </w:lvl>
    <w:lvl w:ilvl="3" w:tplc="C8E47956" w:tentative="1">
      <w:start w:val="1"/>
      <w:numFmt w:val="decimal"/>
      <w:lvlText w:val="%4."/>
      <w:lvlJc w:val="left"/>
      <w:pPr>
        <w:ind w:left="2571" w:hanging="360"/>
      </w:pPr>
    </w:lvl>
    <w:lvl w:ilvl="4" w:tplc="6E3A13AA" w:tentative="1">
      <w:start w:val="1"/>
      <w:numFmt w:val="lowerLetter"/>
      <w:lvlText w:val="%5."/>
      <w:lvlJc w:val="left"/>
      <w:pPr>
        <w:ind w:left="3291" w:hanging="360"/>
      </w:pPr>
    </w:lvl>
    <w:lvl w:ilvl="5" w:tplc="A9C446A6" w:tentative="1">
      <w:start w:val="1"/>
      <w:numFmt w:val="lowerRoman"/>
      <w:lvlText w:val="%6."/>
      <w:lvlJc w:val="right"/>
      <w:pPr>
        <w:ind w:left="4011" w:hanging="180"/>
      </w:pPr>
    </w:lvl>
    <w:lvl w:ilvl="6" w:tplc="BCEC42D0" w:tentative="1">
      <w:start w:val="1"/>
      <w:numFmt w:val="decimal"/>
      <w:lvlText w:val="%7."/>
      <w:lvlJc w:val="left"/>
      <w:pPr>
        <w:ind w:left="4731" w:hanging="360"/>
      </w:pPr>
    </w:lvl>
    <w:lvl w:ilvl="7" w:tplc="AB266BCA" w:tentative="1">
      <w:start w:val="1"/>
      <w:numFmt w:val="lowerLetter"/>
      <w:lvlText w:val="%8."/>
      <w:lvlJc w:val="left"/>
      <w:pPr>
        <w:ind w:left="5451" w:hanging="360"/>
      </w:pPr>
    </w:lvl>
    <w:lvl w:ilvl="8" w:tplc="BF84CF54" w:tentative="1">
      <w:start w:val="1"/>
      <w:numFmt w:val="lowerRoman"/>
      <w:lvlText w:val="%9."/>
      <w:lvlJc w:val="right"/>
      <w:pPr>
        <w:ind w:left="6171" w:hanging="180"/>
      </w:pPr>
    </w:lvl>
  </w:abstractNum>
  <w:abstractNum w:abstractNumId="39">
    <w:nsid w:val="769E4D4F"/>
    <w:multiLevelType w:val="hybridMultilevel"/>
    <w:tmpl w:val="4FC24180"/>
    <w:lvl w:ilvl="0" w:tplc="9AFAF9D4">
      <w:start w:val="1"/>
      <w:numFmt w:val="decimal"/>
      <w:lvlText w:val="%1."/>
      <w:lvlJc w:val="left"/>
      <w:pPr>
        <w:ind w:left="360" w:hanging="360"/>
      </w:pPr>
    </w:lvl>
    <w:lvl w:ilvl="1" w:tplc="EBBC19A8" w:tentative="1">
      <w:start w:val="1"/>
      <w:numFmt w:val="lowerLetter"/>
      <w:lvlText w:val="%2."/>
      <w:lvlJc w:val="left"/>
      <w:pPr>
        <w:ind w:left="1131" w:hanging="360"/>
      </w:pPr>
    </w:lvl>
    <w:lvl w:ilvl="2" w:tplc="B7BC32CE" w:tentative="1">
      <w:start w:val="1"/>
      <w:numFmt w:val="lowerRoman"/>
      <w:lvlText w:val="%3."/>
      <w:lvlJc w:val="right"/>
      <w:pPr>
        <w:ind w:left="1851" w:hanging="180"/>
      </w:pPr>
    </w:lvl>
    <w:lvl w:ilvl="3" w:tplc="5AD648D0" w:tentative="1">
      <w:start w:val="1"/>
      <w:numFmt w:val="decimal"/>
      <w:lvlText w:val="%4."/>
      <w:lvlJc w:val="left"/>
      <w:pPr>
        <w:ind w:left="2571" w:hanging="360"/>
      </w:pPr>
    </w:lvl>
    <w:lvl w:ilvl="4" w:tplc="DAC0B82C" w:tentative="1">
      <w:start w:val="1"/>
      <w:numFmt w:val="lowerLetter"/>
      <w:lvlText w:val="%5."/>
      <w:lvlJc w:val="left"/>
      <w:pPr>
        <w:ind w:left="3291" w:hanging="360"/>
      </w:pPr>
    </w:lvl>
    <w:lvl w:ilvl="5" w:tplc="EACE85D2" w:tentative="1">
      <w:start w:val="1"/>
      <w:numFmt w:val="lowerRoman"/>
      <w:lvlText w:val="%6."/>
      <w:lvlJc w:val="right"/>
      <w:pPr>
        <w:ind w:left="4011" w:hanging="180"/>
      </w:pPr>
    </w:lvl>
    <w:lvl w:ilvl="6" w:tplc="6054F9CE" w:tentative="1">
      <w:start w:val="1"/>
      <w:numFmt w:val="decimal"/>
      <w:lvlText w:val="%7."/>
      <w:lvlJc w:val="left"/>
      <w:pPr>
        <w:ind w:left="4731" w:hanging="360"/>
      </w:pPr>
    </w:lvl>
    <w:lvl w:ilvl="7" w:tplc="E806ED68" w:tentative="1">
      <w:start w:val="1"/>
      <w:numFmt w:val="lowerLetter"/>
      <w:lvlText w:val="%8."/>
      <w:lvlJc w:val="left"/>
      <w:pPr>
        <w:ind w:left="5451" w:hanging="360"/>
      </w:pPr>
    </w:lvl>
    <w:lvl w:ilvl="8" w:tplc="60EA6C64" w:tentative="1">
      <w:start w:val="1"/>
      <w:numFmt w:val="lowerRoman"/>
      <w:lvlText w:val="%9."/>
      <w:lvlJc w:val="right"/>
      <w:pPr>
        <w:ind w:left="6171" w:hanging="180"/>
      </w:pPr>
    </w:lvl>
  </w:abstractNum>
  <w:abstractNum w:abstractNumId="40">
    <w:nsid w:val="7AA9750D"/>
    <w:multiLevelType w:val="hybridMultilevel"/>
    <w:tmpl w:val="AA84304A"/>
    <w:lvl w:ilvl="0" w:tplc="DA0EE734">
      <w:start w:val="1"/>
      <w:numFmt w:val="decimal"/>
      <w:lvlText w:val="%1."/>
      <w:lvlJc w:val="left"/>
      <w:pPr>
        <w:ind w:left="360" w:hanging="360"/>
      </w:pPr>
    </w:lvl>
    <w:lvl w:ilvl="1" w:tplc="7506F25A" w:tentative="1">
      <w:start w:val="1"/>
      <w:numFmt w:val="lowerLetter"/>
      <w:lvlText w:val="%2."/>
      <w:lvlJc w:val="left"/>
      <w:pPr>
        <w:ind w:left="1131" w:hanging="360"/>
      </w:pPr>
    </w:lvl>
    <w:lvl w:ilvl="2" w:tplc="FC0A96AE" w:tentative="1">
      <w:start w:val="1"/>
      <w:numFmt w:val="lowerRoman"/>
      <w:lvlText w:val="%3."/>
      <w:lvlJc w:val="right"/>
      <w:pPr>
        <w:ind w:left="1851" w:hanging="180"/>
      </w:pPr>
    </w:lvl>
    <w:lvl w:ilvl="3" w:tplc="FE709B2A" w:tentative="1">
      <w:start w:val="1"/>
      <w:numFmt w:val="decimal"/>
      <w:lvlText w:val="%4."/>
      <w:lvlJc w:val="left"/>
      <w:pPr>
        <w:ind w:left="2571" w:hanging="360"/>
      </w:pPr>
    </w:lvl>
    <w:lvl w:ilvl="4" w:tplc="20AA8F5A" w:tentative="1">
      <w:start w:val="1"/>
      <w:numFmt w:val="lowerLetter"/>
      <w:lvlText w:val="%5."/>
      <w:lvlJc w:val="left"/>
      <w:pPr>
        <w:ind w:left="3291" w:hanging="360"/>
      </w:pPr>
    </w:lvl>
    <w:lvl w:ilvl="5" w:tplc="0038C3DA" w:tentative="1">
      <w:start w:val="1"/>
      <w:numFmt w:val="lowerRoman"/>
      <w:lvlText w:val="%6."/>
      <w:lvlJc w:val="right"/>
      <w:pPr>
        <w:ind w:left="4011" w:hanging="180"/>
      </w:pPr>
    </w:lvl>
    <w:lvl w:ilvl="6" w:tplc="19147372" w:tentative="1">
      <w:start w:val="1"/>
      <w:numFmt w:val="decimal"/>
      <w:lvlText w:val="%7."/>
      <w:lvlJc w:val="left"/>
      <w:pPr>
        <w:ind w:left="4731" w:hanging="360"/>
      </w:pPr>
    </w:lvl>
    <w:lvl w:ilvl="7" w:tplc="680C1982" w:tentative="1">
      <w:start w:val="1"/>
      <w:numFmt w:val="lowerLetter"/>
      <w:lvlText w:val="%8."/>
      <w:lvlJc w:val="left"/>
      <w:pPr>
        <w:ind w:left="5451" w:hanging="360"/>
      </w:pPr>
    </w:lvl>
    <w:lvl w:ilvl="8" w:tplc="E4148BA0" w:tentative="1">
      <w:start w:val="1"/>
      <w:numFmt w:val="lowerRoman"/>
      <w:lvlText w:val="%9."/>
      <w:lvlJc w:val="right"/>
      <w:pPr>
        <w:ind w:left="6171" w:hanging="180"/>
      </w:pPr>
    </w:lvl>
  </w:abstractNum>
  <w:abstractNum w:abstractNumId="41">
    <w:nsid w:val="7D9340FC"/>
    <w:multiLevelType w:val="hybridMultilevel"/>
    <w:tmpl w:val="6F2453C8"/>
    <w:lvl w:ilvl="0" w:tplc="8812996E">
      <w:start w:val="1"/>
      <w:numFmt w:val="bullet"/>
      <w:lvlText w:val=""/>
      <w:lvlJc w:val="left"/>
      <w:pPr>
        <w:ind w:left="720" w:hanging="360"/>
      </w:pPr>
      <w:rPr>
        <w:rFonts w:ascii="Symbol" w:hAnsi="Symbol" w:hint="default"/>
      </w:rPr>
    </w:lvl>
    <w:lvl w:ilvl="1" w:tplc="B72A521A" w:tentative="1">
      <w:start w:val="1"/>
      <w:numFmt w:val="bullet"/>
      <w:lvlText w:val="o"/>
      <w:lvlJc w:val="left"/>
      <w:pPr>
        <w:ind w:left="1440" w:hanging="360"/>
      </w:pPr>
      <w:rPr>
        <w:rFonts w:ascii="Courier New" w:hAnsi="Courier New" w:cs="Courier New" w:hint="default"/>
      </w:rPr>
    </w:lvl>
    <w:lvl w:ilvl="2" w:tplc="15AA7F68" w:tentative="1">
      <w:start w:val="1"/>
      <w:numFmt w:val="bullet"/>
      <w:lvlText w:val=""/>
      <w:lvlJc w:val="left"/>
      <w:pPr>
        <w:ind w:left="2160" w:hanging="360"/>
      </w:pPr>
      <w:rPr>
        <w:rFonts w:ascii="Wingdings" w:hAnsi="Wingdings" w:hint="default"/>
      </w:rPr>
    </w:lvl>
    <w:lvl w:ilvl="3" w:tplc="47EA4C06" w:tentative="1">
      <w:start w:val="1"/>
      <w:numFmt w:val="bullet"/>
      <w:lvlText w:val=""/>
      <w:lvlJc w:val="left"/>
      <w:pPr>
        <w:ind w:left="2880" w:hanging="360"/>
      </w:pPr>
      <w:rPr>
        <w:rFonts w:ascii="Symbol" w:hAnsi="Symbol" w:hint="default"/>
      </w:rPr>
    </w:lvl>
    <w:lvl w:ilvl="4" w:tplc="E7A40A8A" w:tentative="1">
      <w:start w:val="1"/>
      <w:numFmt w:val="bullet"/>
      <w:lvlText w:val="o"/>
      <w:lvlJc w:val="left"/>
      <w:pPr>
        <w:ind w:left="3600" w:hanging="360"/>
      </w:pPr>
      <w:rPr>
        <w:rFonts w:ascii="Courier New" w:hAnsi="Courier New" w:cs="Courier New" w:hint="default"/>
      </w:rPr>
    </w:lvl>
    <w:lvl w:ilvl="5" w:tplc="9568233E" w:tentative="1">
      <w:start w:val="1"/>
      <w:numFmt w:val="bullet"/>
      <w:lvlText w:val=""/>
      <w:lvlJc w:val="left"/>
      <w:pPr>
        <w:ind w:left="4320" w:hanging="360"/>
      </w:pPr>
      <w:rPr>
        <w:rFonts w:ascii="Wingdings" w:hAnsi="Wingdings" w:hint="default"/>
      </w:rPr>
    </w:lvl>
    <w:lvl w:ilvl="6" w:tplc="5E86B4DA" w:tentative="1">
      <w:start w:val="1"/>
      <w:numFmt w:val="bullet"/>
      <w:lvlText w:val=""/>
      <w:lvlJc w:val="left"/>
      <w:pPr>
        <w:ind w:left="5040" w:hanging="360"/>
      </w:pPr>
      <w:rPr>
        <w:rFonts w:ascii="Symbol" w:hAnsi="Symbol" w:hint="default"/>
      </w:rPr>
    </w:lvl>
    <w:lvl w:ilvl="7" w:tplc="99BEB680" w:tentative="1">
      <w:start w:val="1"/>
      <w:numFmt w:val="bullet"/>
      <w:lvlText w:val="o"/>
      <w:lvlJc w:val="left"/>
      <w:pPr>
        <w:ind w:left="5760" w:hanging="360"/>
      </w:pPr>
      <w:rPr>
        <w:rFonts w:ascii="Courier New" w:hAnsi="Courier New" w:cs="Courier New" w:hint="default"/>
      </w:rPr>
    </w:lvl>
    <w:lvl w:ilvl="8" w:tplc="E2FEACF0"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4"/>
  </w:num>
  <w:num w:numId="4">
    <w:abstractNumId w:val="21"/>
  </w:num>
  <w:num w:numId="5">
    <w:abstractNumId w:val="28"/>
  </w:num>
  <w:num w:numId="6">
    <w:abstractNumId w:val="1"/>
  </w:num>
  <w:num w:numId="7">
    <w:abstractNumId w:val="40"/>
  </w:num>
  <w:num w:numId="8">
    <w:abstractNumId w:val="10"/>
  </w:num>
  <w:num w:numId="9">
    <w:abstractNumId w:val="30"/>
  </w:num>
  <w:num w:numId="10">
    <w:abstractNumId w:val="2"/>
  </w:num>
  <w:num w:numId="11">
    <w:abstractNumId w:val="37"/>
  </w:num>
  <w:num w:numId="12">
    <w:abstractNumId w:val="9"/>
  </w:num>
  <w:num w:numId="13">
    <w:abstractNumId w:val="29"/>
  </w:num>
  <w:num w:numId="14">
    <w:abstractNumId w:val="6"/>
  </w:num>
  <w:num w:numId="15">
    <w:abstractNumId w:val="13"/>
  </w:num>
  <w:num w:numId="16">
    <w:abstractNumId w:val="18"/>
  </w:num>
  <w:num w:numId="17">
    <w:abstractNumId w:val="32"/>
  </w:num>
  <w:num w:numId="18">
    <w:abstractNumId w:val="36"/>
  </w:num>
  <w:num w:numId="19">
    <w:abstractNumId w:val="22"/>
  </w:num>
  <w:num w:numId="20">
    <w:abstractNumId w:val="33"/>
  </w:num>
  <w:num w:numId="21">
    <w:abstractNumId w:val="8"/>
  </w:num>
  <w:num w:numId="22">
    <w:abstractNumId w:val="7"/>
  </w:num>
  <w:num w:numId="23">
    <w:abstractNumId w:val="19"/>
  </w:num>
  <w:num w:numId="24">
    <w:abstractNumId w:val="31"/>
  </w:num>
  <w:num w:numId="25">
    <w:abstractNumId w:val="25"/>
  </w:num>
  <w:num w:numId="26">
    <w:abstractNumId w:val="16"/>
  </w:num>
  <w:num w:numId="27">
    <w:abstractNumId w:val="0"/>
  </w:num>
  <w:num w:numId="28">
    <w:abstractNumId w:val="11"/>
  </w:num>
  <w:num w:numId="29">
    <w:abstractNumId w:val="27"/>
  </w:num>
  <w:num w:numId="30">
    <w:abstractNumId w:val="4"/>
  </w:num>
  <w:num w:numId="31">
    <w:abstractNumId w:val="20"/>
  </w:num>
  <w:num w:numId="32">
    <w:abstractNumId w:val="15"/>
  </w:num>
  <w:num w:numId="33">
    <w:abstractNumId w:val="5"/>
  </w:num>
  <w:num w:numId="34">
    <w:abstractNumId w:val="3"/>
  </w:num>
  <w:num w:numId="35">
    <w:abstractNumId w:val="38"/>
  </w:num>
  <w:num w:numId="36">
    <w:abstractNumId w:val="39"/>
  </w:num>
  <w:num w:numId="37">
    <w:abstractNumId w:val="12"/>
  </w:num>
  <w:num w:numId="38">
    <w:abstractNumId w:val="17"/>
  </w:num>
  <w:num w:numId="39">
    <w:abstractNumId w:val="34"/>
  </w:num>
  <w:num w:numId="40">
    <w:abstractNumId w:val="26"/>
  </w:num>
  <w:num w:numId="41">
    <w:abstractNumId w:val="41"/>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10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7B"/>
    <w:rsid w:val="00236B56"/>
    <w:rsid w:val="00247B90"/>
    <w:rsid w:val="006E4A07"/>
    <w:rsid w:val="009478BA"/>
    <w:rsid w:val="009E42A1"/>
    <w:rsid w:val="00AB7B35"/>
    <w:rsid w:val="00B94E7B"/>
    <w:rsid w:val="00D74163"/>
    <w:rsid w:val="00DF263E"/>
    <w:rsid w:val="00EE100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F414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3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FF1D79"/>
    <w:pPr>
      <w:spacing w:after="0" w:line="240" w:lineRule="auto"/>
    </w:pPr>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FF1D79"/>
    <w:pPr>
      <w:tabs>
        <w:tab w:val="decimal" w:pos="360"/>
      </w:tabs>
    </w:pPr>
    <w:rPr>
      <w:lang w:eastAsia="ja-JP"/>
    </w:rPr>
  </w:style>
  <w:style w:type="paragraph" w:styleId="FootnoteText">
    <w:name w:val="footnote text"/>
    <w:basedOn w:val="Normal"/>
    <w:link w:val="FootnoteTextChar"/>
    <w:uiPriority w:val="99"/>
    <w:unhideWhenUsed/>
    <w:rsid w:val="00FF1D79"/>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FF1D79"/>
    <w:rPr>
      <w:rFonts w:eastAsiaTheme="minorEastAsia"/>
      <w:sz w:val="20"/>
      <w:szCs w:val="20"/>
      <w:lang w:eastAsia="ja-JP"/>
    </w:rPr>
  </w:style>
  <w:style w:type="character" w:styleId="SubtleEmphasis">
    <w:name w:val="Subtle Emphasis"/>
    <w:basedOn w:val="DefaultParagraphFont"/>
    <w:uiPriority w:val="19"/>
    <w:qFormat/>
    <w:rsid w:val="00FF1D79"/>
    <w:rPr>
      <w:i/>
      <w:iCs/>
      <w:color w:val="7F7F7F" w:themeColor="text1" w:themeTint="80"/>
    </w:rPr>
  </w:style>
  <w:style w:type="table" w:styleId="MediumShading2-Accent5">
    <w:name w:val="Medium Shading 2 Accent 5"/>
    <w:basedOn w:val="TableNormal"/>
    <w:uiPriority w:val="64"/>
    <w:rsid w:val="00FF1D79"/>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7B1A32"/>
    <w:pPr>
      <w:ind w:left="720"/>
      <w:contextualSpacing/>
    </w:pPr>
  </w:style>
  <w:style w:type="paragraph" w:styleId="Header">
    <w:name w:val="header"/>
    <w:basedOn w:val="Normal"/>
    <w:link w:val="HeaderChar"/>
    <w:uiPriority w:val="99"/>
    <w:unhideWhenUsed/>
    <w:rsid w:val="006E3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80E"/>
  </w:style>
  <w:style w:type="paragraph" w:styleId="Footer">
    <w:name w:val="footer"/>
    <w:basedOn w:val="Normal"/>
    <w:link w:val="FooterChar"/>
    <w:uiPriority w:val="99"/>
    <w:unhideWhenUsed/>
    <w:rsid w:val="006E3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80E"/>
  </w:style>
  <w:style w:type="table" w:customStyle="1" w:styleId="MediumShading2-Accent51">
    <w:name w:val="Medium Shading 2 - Accent 51"/>
    <w:basedOn w:val="TableNormal"/>
    <w:next w:val="MediumShading2-Accent5"/>
    <w:uiPriority w:val="64"/>
    <w:rsid w:val="007C500B"/>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827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223"/>
    <w:rPr>
      <w:rFonts w:ascii="Tahoma" w:hAnsi="Tahoma" w:cs="Tahoma"/>
      <w:sz w:val="16"/>
      <w:szCs w:val="16"/>
    </w:rPr>
  </w:style>
  <w:style w:type="paragraph" w:customStyle="1" w:styleId="wText">
    <w:name w:val="wText"/>
    <w:basedOn w:val="Normal"/>
    <w:link w:val="wTextChar"/>
    <w:uiPriority w:val="1"/>
    <w:qFormat/>
    <w:rsid w:val="003A2174"/>
    <w:pPr>
      <w:spacing w:after="180" w:line="240" w:lineRule="auto"/>
      <w:jc w:val="both"/>
    </w:pPr>
    <w:rPr>
      <w:rFonts w:ascii="Times New Roman" w:eastAsia="MS Mincho" w:hAnsi="Times New Roman" w:cs="Times New Roman"/>
    </w:rPr>
  </w:style>
  <w:style w:type="character" w:customStyle="1" w:styleId="wTextChar">
    <w:name w:val="wText Char"/>
    <w:basedOn w:val="DefaultParagraphFont"/>
    <w:link w:val="wText"/>
    <w:uiPriority w:val="1"/>
    <w:rsid w:val="003A2174"/>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tiff"/><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68</Pages>
  <Words>24158</Words>
  <Characters>137702</Characters>
  <Application>Microsoft Macintosh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2017-11-21T16:00:00Z</dcterms:created>
  <dcterms:modified xsi:type="dcterms:W3CDTF">2019-01-02T16:02:00Z</dcterms:modified>
</cp:coreProperties>
</file>